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D6CB0E" w14:textId="3AA4135A" w:rsidR="00B420B1" w:rsidRPr="00A00139" w:rsidRDefault="00B420B1" w:rsidP="00B420B1">
      <w:pPr>
        <w:pStyle w:val="Title"/>
        <w:rPr>
          <w:smallCaps/>
          <w:color w:val="auto"/>
          <w:sz w:val="40"/>
          <w:szCs w:val="12"/>
        </w:rPr>
      </w:pPr>
      <w:r w:rsidRPr="00A00139">
        <w:rPr>
          <w:smallCaps/>
          <w:color w:val="auto"/>
          <w:sz w:val="40"/>
          <w:szCs w:val="12"/>
          <w:lang w:val="fr-FR"/>
        </w:rPr>
        <w:t xml:space="preserve">RAVEL’S </w:t>
      </w:r>
      <w:r w:rsidRPr="00A00139">
        <w:rPr>
          <w:i/>
          <w:smallCaps/>
          <w:color w:val="auto"/>
          <w:sz w:val="40"/>
          <w:szCs w:val="12"/>
          <w:lang w:val="fr-FR"/>
        </w:rPr>
        <w:t>TROIS PO</w:t>
      </w:r>
      <w:r w:rsidR="008145C9" w:rsidRPr="00A00139">
        <w:rPr>
          <w:i/>
          <w:smallCaps/>
          <w:color w:val="auto"/>
          <w:sz w:val="40"/>
          <w:szCs w:val="12"/>
          <w:lang w:val="fr-FR"/>
        </w:rPr>
        <w:t>È</w:t>
      </w:r>
      <w:r w:rsidRPr="00A00139">
        <w:rPr>
          <w:i/>
          <w:smallCaps/>
          <w:color w:val="auto"/>
          <w:sz w:val="40"/>
          <w:szCs w:val="12"/>
          <w:lang w:val="fr-FR"/>
        </w:rPr>
        <w:t>MES DE ST</w:t>
      </w:r>
      <w:r w:rsidR="00A00139" w:rsidRPr="00A00139">
        <w:rPr>
          <w:i/>
          <w:smallCaps/>
          <w:color w:val="auto"/>
          <w:sz w:val="40"/>
          <w:szCs w:val="12"/>
          <w:lang w:val="fr-FR"/>
        </w:rPr>
        <w:t>É</w:t>
      </w:r>
      <w:r w:rsidRPr="00A00139">
        <w:rPr>
          <w:i/>
          <w:smallCaps/>
          <w:color w:val="auto"/>
          <w:sz w:val="40"/>
          <w:szCs w:val="12"/>
          <w:lang w:val="fr-FR"/>
        </w:rPr>
        <w:t xml:space="preserve">PHANE </w:t>
      </w:r>
      <w:proofErr w:type="gramStart"/>
      <w:r w:rsidRPr="00A00139">
        <w:rPr>
          <w:i/>
          <w:smallCaps/>
          <w:color w:val="auto"/>
          <w:sz w:val="40"/>
          <w:szCs w:val="12"/>
          <w:lang w:val="fr-FR"/>
        </w:rPr>
        <w:t>MALLARM</w:t>
      </w:r>
      <w:r w:rsidR="008145C9" w:rsidRPr="00A00139">
        <w:rPr>
          <w:i/>
          <w:smallCaps/>
          <w:color w:val="auto"/>
          <w:sz w:val="40"/>
          <w:szCs w:val="12"/>
          <w:lang w:val="fr-FR"/>
        </w:rPr>
        <w:t>É</w:t>
      </w:r>
      <w:r w:rsidRPr="00A00139">
        <w:rPr>
          <w:smallCaps/>
          <w:color w:val="auto"/>
          <w:sz w:val="40"/>
          <w:szCs w:val="12"/>
          <w:lang w:val="fr-FR"/>
        </w:rPr>
        <w:t>:</w:t>
      </w:r>
      <w:proofErr w:type="gramEnd"/>
      <w:r w:rsidRPr="00A00139">
        <w:rPr>
          <w:smallCaps/>
          <w:color w:val="auto"/>
          <w:sz w:val="40"/>
          <w:szCs w:val="12"/>
          <w:lang w:val="fr-FR"/>
        </w:rPr>
        <w:t xml:space="preserve"> A PHILOSOPHY OF COMPOSITION</w:t>
      </w:r>
    </w:p>
    <w:p w14:paraId="5AC4A44C" w14:textId="77777777" w:rsidR="0033707F" w:rsidRDefault="0033707F" w:rsidP="00B420B1">
      <w:pPr>
        <w:pStyle w:val="Author"/>
        <w:rPr>
          <w:smallCaps/>
          <w:color w:val="auto"/>
          <w:lang w:val="fr-FR"/>
        </w:rPr>
      </w:pPr>
    </w:p>
    <w:p w14:paraId="580E1A82" w14:textId="15683BA3" w:rsidR="00F270C2" w:rsidRPr="00256252" w:rsidRDefault="00F270C2" w:rsidP="00B420B1">
      <w:pPr>
        <w:pStyle w:val="Author"/>
        <w:rPr>
          <w:smallCaps/>
          <w:color w:val="auto"/>
          <w:lang w:val="fr-FR"/>
        </w:rPr>
      </w:pPr>
      <w:r w:rsidRPr="00256252">
        <w:rPr>
          <w:smallCaps/>
          <w:color w:val="auto"/>
          <w:lang w:val="fr-FR"/>
        </w:rPr>
        <w:t>Emily</w:t>
      </w:r>
      <w:r w:rsidR="00B420B1" w:rsidRPr="00256252">
        <w:rPr>
          <w:smallCaps/>
          <w:color w:val="auto"/>
          <w:lang w:val="fr-FR"/>
        </w:rPr>
        <w:t xml:space="preserve"> Kilpatrick</w:t>
      </w:r>
    </w:p>
    <w:p w14:paraId="023A15EE" w14:textId="4DBEA8E4" w:rsidR="00F270C2" w:rsidRPr="00256252" w:rsidRDefault="004855FB" w:rsidP="00B420B1">
      <w:pPr>
        <w:pStyle w:val="Author"/>
        <w:rPr>
          <w:smallCaps/>
          <w:color w:val="auto"/>
          <w:lang w:val="fr-FR"/>
        </w:rPr>
      </w:pPr>
      <w:hyperlink r:id="rId8" w:history="1">
        <w:r w:rsidR="00F270C2" w:rsidRPr="00256252">
          <w:rPr>
            <w:rStyle w:val="Hyperlink"/>
            <w:smallCaps/>
            <w:color w:val="auto"/>
            <w:lang w:val="fr-FR"/>
          </w:rPr>
          <w:t>ekilpatrick@ram.ac.uk</w:t>
        </w:r>
      </w:hyperlink>
    </w:p>
    <w:p w14:paraId="5A18FB00" w14:textId="77777777" w:rsidR="0033707F" w:rsidRDefault="0033707F" w:rsidP="00B420B1">
      <w:pPr>
        <w:pStyle w:val="Author"/>
        <w:rPr>
          <w:smallCaps/>
          <w:color w:val="auto"/>
          <w:sz w:val="24"/>
          <w:szCs w:val="12"/>
          <w:lang w:val="fr-FR"/>
        </w:rPr>
      </w:pPr>
    </w:p>
    <w:p w14:paraId="1A3B1CEA" w14:textId="44DFD5C7" w:rsidR="00B420B1" w:rsidRPr="00A00139" w:rsidRDefault="00F270C2" w:rsidP="00B420B1">
      <w:pPr>
        <w:pStyle w:val="Author"/>
        <w:rPr>
          <w:smallCaps/>
          <w:sz w:val="24"/>
          <w:szCs w:val="12"/>
        </w:rPr>
      </w:pPr>
      <w:proofErr w:type="spellStart"/>
      <w:r w:rsidRPr="00A00139">
        <w:rPr>
          <w:smallCaps/>
          <w:color w:val="auto"/>
          <w:sz w:val="24"/>
          <w:szCs w:val="12"/>
          <w:lang w:val="fr-FR"/>
        </w:rPr>
        <w:t>Unless</w:t>
      </w:r>
      <w:proofErr w:type="spellEnd"/>
      <w:r w:rsidRPr="00A00139">
        <w:rPr>
          <w:smallCaps/>
          <w:color w:val="auto"/>
          <w:sz w:val="24"/>
          <w:szCs w:val="12"/>
          <w:lang w:val="fr-FR"/>
        </w:rPr>
        <w:t xml:space="preserve"> </w:t>
      </w:r>
      <w:proofErr w:type="spellStart"/>
      <w:r w:rsidRPr="00A00139">
        <w:rPr>
          <w:smallCaps/>
          <w:color w:val="auto"/>
          <w:sz w:val="24"/>
          <w:szCs w:val="12"/>
          <w:lang w:val="fr-FR"/>
        </w:rPr>
        <w:t>otherwise</w:t>
      </w:r>
      <w:proofErr w:type="spellEnd"/>
      <w:r w:rsidRPr="00A00139">
        <w:rPr>
          <w:smallCaps/>
          <w:color w:val="auto"/>
          <w:sz w:val="24"/>
          <w:szCs w:val="12"/>
          <w:lang w:val="fr-FR"/>
        </w:rPr>
        <w:t xml:space="preserve"> </w:t>
      </w:r>
      <w:proofErr w:type="spellStart"/>
      <w:r w:rsidRPr="00A00139">
        <w:rPr>
          <w:smallCaps/>
          <w:color w:val="auto"/>
          <w:sz w:val="24"/>
          <w:szCs w:val="12"/>
          <w:lang w:val="fr-FR"/>
        </w:rPr>
        <w:t>acknowledged</w:t>
      </w:r>
      <w:proofErr w:type="spellEnd"/>
      <w:r w:rsidRPr="00A00139">
        <w:rPr>
          <w:smallCaps/>
          <w:color w:val="auto"/>
          <w:sz w:val="24"/>
          <w:szCs w:val="12"/>
          <w:lang w:val="fr-FR"/>
        </w:rPr>
        <w:t xml:space="preserve">, all translations are </w:t>
      </w:r>
      <w:proofErr w:type="spellStart"/>
      <w:r w:rsidRPr="00A00139">
        <w:rPr>
          <w:smallCaps/>
          <w:color w:val="auto"/>
          <w:sz w:val="24"/>
          <w:szCs w:val="12"/>
          <w:lang w:val="fr-FR"/>
        </w:rPr>
        <w:t>my</w:t>
      </w:r>
      <w:proofErr w:type="spellEnd"/>
      <w:r w:rsidRPr="00A00139">
        <w:rPr>
          <w:smallCaps/>
          <w:color w:val="auto"/>
          <w:sz w:val="24"/>
          <w:szCs w:val="12"/>
          <w:lang w:val="fr-FR"/>
        </w:rPr>
        <w:t xml:space="preserve"> </w:t>
      </w:r>
      <w:proofErr w:type="spellStart"/>
      <w:r w:rsidRPr="00A00139">
        <w:rPr>
          <w:smallCaps/>
          <w:color w:val="auto"/>
          <w:sz w:val="24"/>
          <w:szCs w:val="12"/>
          <w:lang w:val="fr-FR"/>
        </w:rPr>
        <w:t>own</w:t>
      </w:r>
      <w:proofErr w:type="spellEnd"/>
    </w:p>
    <w:p w14:paraId="49FFDD07" w14:textId="77777777" w:rsidR="0033707F" w:rsidRDefault="0033707F" w:rsidP="00B420B1">
      <w:pPr>
        <w:pStyle w:val="Text"/>
        <w:rPr>
          <w:smallCaps/>
        </w:rPr>
      </w:pPr>
    </w:p>
    <w:p w14:paraId="37F9499B" w14:textId="0B620253" w:rsidR="00B420B1" w:rsidRDefault="00BE34E6" w:rsidP="00B420B1">
      <w:pPr>
        <w:pStyle w:val="Text"/>
      </w:pPr>
      <w:r w:rsidRPr="00B420B1">
        <w:rPr>
          <w:smallCaps/>
        </w:rPr>
        <w:t xml:space="preserve">On 2 April 1913, Ravel </w:t>
      </w:r>
      <w:r w:rsidR="00BD722B" w:rsidRPr="00B420B1">
        <w:rPr>
          <w:smallCaps/>
        </w:rPr>
        <w:t>wrote</w:t>
      </w:r>
      <w:r>
        <w:t xml:space="preserve"> to the board of the Soci</w:t>
      </w:r>
      <w:r w:rsidR="00B420B1">
        <w:t>é</w:t>
      </w:r>
      <w:r>
        <w:t>t</w:t>
      </w:r>
      <w:r w:rsidR="00B420B1">
        <w:t>é</w:t>
      </w:r>
      <w:r>
        <w:t xml:space="preserve"> musicale </w:t>
      </w:r>
      <w:proofErr w:type="spellStart"/>
      <w:r>
        <w:t>ind</w:t>
      </w:r>
      <w:r w:rsidR="00B420B1">
        <w:t>é</w:t>
      </w:r>
      <w:r>
        <w:t>pendante</w:t>
      </w:r>
      <w:proofErr w:type="spellEnd"/>
      <w:r>
        <w:t xml:space="preserve"> (SMI) outlining a</w:t>
      </w:r>
      <w:r w:rsidR="00B420B1">
        <w:t xml:space="preserve"> ‘s</w:t>
      </w:r>
      <w:r>
        <w:t>tupendous proposal for a scandalous concer</w:t>
      </w:r>
      <w:r w:rsidR="00B420B1">
        <w:t>t’ (‘</w:t>
      </w:r>
      <w:proofErr w:type="spellStart"/>
      <w:r>
        <w:t>projet</w:t>
      </w:r>
      <w:proofErr w:type="spellEnd"/>
      <w:r>
        <w:t xml:space="preserve"> </w:t>
      </w:r>
      <w:proofErr w:type="spellStart"/>
      <w:r>
        <w:t>mir</w:t>
      </w:r>
      <w:r w:rsidR="00D539B9">
        <w:t>ifique</w:t>
      </w:r>
      <w:proofErr w:type="spellEnd"/>
      <w:r w:rsidR="00D539B9">
        <w:t xml:space="preserve"> </w:t>
      </w:r>
      <w:r w:rsidR="00B420B1">
        <w:t>d’</w:t>
      </w:r>
      <w:r w:rsidR="00D539B9">
        <w:t xml:space="preserve">un concert </w:t>
      </w:r>
      <w:proofErr w:type="spellStart"/>
      <w:r w:rsidR="00D539B9">
        <w:t>scandaleux</w:t>
      </w:r>
      <w:proofErr w:type="spellEnd"/>
      <w:r w:rsidR="00B420B1">
        <w:t>’)</w:t>
      </w:r>
      <w:r w:rsidR="00D539B9">
        <w:t>. T</w:t>
      </w:r>
      <w:r>
        <w:t>he f</w:t>
      </w:r>
      <w:r w:rsidR="002031FE">
        <w:t>irst two items on the programme</w:t>
      </w:r>
      <w:r w:rsidR="00C86E8D">
        <w:t>—</w:t>
      </w:r>
      <w:r>
        <w:t>Schoenberg</w:t>
      </w:r>
      <w:r w:rsidR="00B420B1">
        <w:t>’s</w:t>
      </w:r>
      <w:r>
        <w:t xml:space="preserve"> </w:t>
      </w:r>
      <w:r>
        <w:rPr>
          <w:i/>
        </w:rPr>
        <w:t xml:space="preserve">Pierrot </w:t>
      </w:r>
      <w:proofErr w:type="spellStart"/>
      <w:r>
        <w:rPr>
          <w:i/>
        </w:rPr>
        <w:t>lunaire</w:t>
      </w:r>
      <w:proofErr w:type="spellEnd"/>
      <w:r>
        <w:t xml:space="preserve"> and Stravinsky</w:t>
      </w:r>
      <w:r w:rsidR="00B420B1">
        <w:t>’s</w:t>
      </w:r>
      <w:r>
        <w:t xml:space="preserve"> </w:t>
      </w:r>
      <w:r w:rsidR="006F457D" w:rsidRPr="006F457D">
        <w:rPr>
          <w:i/>
        </w:rPr>
        <w:t>Three Japanese Lyrics</w:t>
      </w:r>
      <w:r w:rsidR="00C86E8D">
        <w:t>—</w:t>
      </w:r>
      <w:r w:rsidR="00333516">
        <w:t>would</w:t>
      </w:r>
      <w:r w:rsidR="00B420B1">
        <w:t xml:space="preserve"> ‘</w:t>
      </w:r>
      <w:r w:rsidR="00333516">
        <w:t>make the audience how</w:t>
      </w:r>
      <w:r w:rsidR="00B420B1">
        <w:t>l’,</w:t>
      </w:r>
      <w:r w:rsidR="00333516">
        <w:t xml:space="preserve"> </w:t>
      </w:r>
      <w:r w:rsidR="002B3C80">
        <w:t xml:space="preserve">he wrote, </w:t>
      </w:r>
      <w:r>
        <w:t>but the last</w:t>
      </w:r>
      <w:r w:rsidR="00B420B1">
        <w:t xml:space="preserve"> ‘</w:t>
      </w:r>
      <w:r>
        <w:t>would send them out whistling tune</w:t>
      </w:r>
      <w:r w:rsidR="00B420B1">
        <w:t>s’</w:t>
      </w:r>
      <w:r>
        <w:t>:</w:t>
      </w:r>
      <w:r w:rsidR="00B420B1">
        <w:t xml:space="preserve"> ‘</w:t>
      </w:r>
      <w:r>
        <w:t xml:space="preserve">2 </w:t>
      </w:r>
      <w:proofErr w:type="spellStart"/>
      <w:r>
        <w:t>po</w:t>
      </w:r>
      <w:r w:rsidR="00B420B1">
        <w:t>é</w:t>
      </w:r>
      <w:r>
        <w:t>sies</w:t>
      </w:r>
      <w:proofErr w:type="spellEnd"/>
      <w:r>
        <w:t xml:space="preserve"> de S. </w:t>
      </w:r>
      <w:proofErr w:type="spellStart"/>
      <w:r>
        <w:t>Mallarm</w:t>
      </w:r>
      <w:r w:rsidR="00B420B1">
        <w:t>é</w:t>
      </w:r>
      <w:proofErr w:type="spellEnd"/>
      <w:r>
        <w:t>: Maurice Rave</w:t>
      </w:r>
      <w:r w:rsidR="00B420B1">
        <w:t xml:space="preserve">l’. </w:t>
      </w:r>
      <w:r w:rsidR="002B3C80">
        <w:t xml:space="preserve">In support of his proposal, he </w:t>
      </w:r>
      <w:r w:rsidR="00E80165">
        <w:t xml:space="preserve">sardonically </w:t>
      </w:r>
      <w:r w:rsidR="002B3C80">
        <w:t xml:space="preserve">offered two </w:t>
      </w:r>
      <w:r w:rsidR="003F2BC5">
        <w:t xml:space="preserve">critics as </w:t>
      </w:r>
      <w:r w:rsidR="002B3C80">
        <w:t>references who could testify to the</w:t>
      </w:r>
      <w:r w:rsidR="00B420B1">
        <w:t xml:space="preserve"> ‘</w:t>
      </w:r>
      <w:r w:rsidR="002B3C80">
        <w:t>geniu</w:t>
      </w:r>
      <w:r w:rsidR="00B420B1">
        <w:t xml:space="preserve">s’ </w:t>
      </w:r>
      <w:r w:rsidR="002B3C80">
        <w:t xml:space="preserve">of the </w:t>
      </w:r>
      <w:r w:rsidR="002031FE">
        <w:t>said Maurice</w:t>
      </w:r>
      <w:r w:rsidR="002B3C80">
        <w:t xml:space="preserve"> Ravel: </w:t>
      </w:r>
      <w:r w:rsidR="008A4282">
        <w:t xml:space="preserve">his </w:t>
      </w:r>
      <w:r w:rsidR="007852D7">
        <w:t>implacable</w:t>
      </w:r>
      <w:r w:rsidR="008A4282">
        <w:t xml:space="preserve"> antagonists </w:t>
      </w:r>
      <w:r w:rsidR="002B3C80">
        <w:t xml:space="preserve">Pierre Lalo and Arthur </w:t>
      </w:r>
      <w:proofErr w:type="spellStart"/>
      <w:r w:rsidR="002B3C80">
        <w:t>Pougin</w:t>
      </w:r>
      <w:proofErr w:type="spellEnd"/>
      <w:r w:rsidR="002B3C80">
        <w:t>.</w:t>
      </w:r>
      <w:r w:rsidR="009305E9">
        <w:rPr>
          <w:rStyle w:val="FootnoteReference"/>
        </w:rPr>
        <w:footnoteReference w:id="1"/>
      </w:r>
    </w:p>
    <w:p w14:paraId="46801B95" w14:textId="5C10D6E5" w:rsidR="00B420B1" w:rsidRDefault="00B420B1" w:rsidP="00B420B1">
      <w:pPr>
        <w:pStyle w:val="Text"/>
      </w:pPr>
      <w:r>
        <w:tab/>
      </w:r>
      <w:r w:rsidR="00C6230B">
        <w:t xml:space="preserve">The </w:t>
      </w:r>
      <w:r w:rsidR="002B3C80">
        <w:t>following</w:t>
      </w:r>
      <w:r w:rsidR="00C6230B">
        <w:t xml:space="preserve"> day Ravel wrote to </w:t>
      </w:r>
      <w:r w:rsidR="00646F2D">
        <w:t xml:space="preserve">his friend and pupil </w:t>
      </w:r>
      <w:r w:rsidR="00C6230B">
        <w:t>Roland-Manuel confirming that he was composing</w:t>
      </w:r>
      <w:r>
        <w:t xml:space="preserve"> ‘</w:t>
      </w:r>
      <w:r w:rsidR="00C6230B">
        <w:t xml:space="preserve">2 songs … based on texts by </w:t>
      </w:r>
      <w:proofErr w:type="spellStart"/>
      <w:r w:rsidR="00C6230B">
        <w:t>Mallarm</w:t>
      </w:r>
      <w:r>
        <w:t>é</w:t>
      </w:r>
      <w:proofErr w:type="spellEnd"/>
      <w:r>
        <w:t>’,</w:t>
      </w:r>
      <w:r w:rsidR="003F2BC5">
        <w:t xml:space="preserve"> and inviting</w:t>
      </w:r>
      <w:r w:rsidR="002B3C80">
        <w:t xml:space="preserve"> him to guess his chosen poems.</w:t>
      </w:r>
      <w:r w:rsidR="0053065D">
        <w:rPr>
          <w:rStyle w:val="FootnoteReference"/>
        </w:rPr>
        <w:footnoteReference w:id="2"/>
      </w:r>
      <w:r>
        <w:t xml:space="preserve"> ‘</w:t>
      </w:r>
      <w:r w:rsidR="002B3C80">
        <w:t>You’ve won only a dozen macaroons, dear frien</w:t>
      </w:r>
      <w:r>
        <w:t>d’,</w:t>
      </w:r>
      <w:r w:rsidR="002B3C80">
        <w:t xml:space="preserve"> he wrote again on 12 April.</w:t>
      </w:r>
      <w:r>
        <w:t xml:space="preserve"> ‘</w:t>
      </w:r>
      <w:r w:rsidR="00E80165">
        <w:t>Indeed, the fi</w:t>
      </w:r>
      <w:r w:rsidR="002B3C80">
        <w:t>r</w:t>
      </w:r>
      <w:r w:rsidR="00E80165">
        <w:t>s</w:t>
      </w:r>
      <w:r w:rsidR="00F026E0">
        <w:t xml:space="preserve">t poem is </w:t>
      </w:r>
      <w:r>
        <w:t>“</w:t>
      </w:r>
      <w:proofErr w:type="spellStart"/>
      <w:r w:rsidR="00F026E0">
        <w:t>Soupir</w:t>
      </w:r>
      <w:proofErr w:type="spellEnd"/>
      <w:r>
        <w:t>”.</w:t>
      </w:r>
      <w:r w:rsidR="002B3C80">
        <w:t xml:space="preserve"> But the superior plated lady</w:t>
      </w:r>
      <w:r>
        <w:t>’s</w:t>
      </w:r>
      <w:r w:rsidR="002B3C80">
        <w:t xml:space="preserve"> watch was destined for the person who would als</w:t>
      </w:r>
      <w:r w:rsidR="00F026E0">
        <w:t xml:space="preserve">o get the second one, which is </w:t>
      </w:r>
      <w:r>
        <w:t>“</w:t>
      </w:r>
      <w:proofErr w:type="spellStart"/>
      <w:r w:rsidR="00F026E0">
        <w:t>Placet</w:t>
      </w:r>
      <w:proofErr w:type="spellEnd"/>
      <w:r w:rsidR="00F026E0">
        <w:t xml:space="preserve"> futile</w:t>
      </w:r>
      <w:r>
        <w:t>”.</w:t>
      </w:r>
      <w:r w:rsidR="00F026E0">
        <w:t>’</w:t>
      </w:r>
      <w:r w:rsidR="0053065D">
        <w:rPr>
          <w:rStyle w:val="FootnoteReference"/>
        </w:rPr>
        <w:footnoteReference w:id="3"/>
      </w:r>
      <w:r w:rsidR="008A307A">
        <w:t xml:space="preserve"> </w:t>
      </w:r>
      <w:r w:rsidR="00A17F42">
        <w:t>Two songs</w:t>
      </w:r>
      <w:r w:rsidR="00333516">
        <w:t xml:space="preserve"> </w:t>
      </w:r>
      <w:r w:rsidR="00A17F42">
        <w:t xml:space="preserve">soon </w:t>
      </w:r>
      <w:r w:rsidR="00A17F42">
        <w:lastRenderedPageBreak/>
        <w:t>became three: by the end of August Ravel had</w:t>
      </w:r>
      <w:r>
        <w:t xml:space="preserve"> ‘</w:t>
      </w:r>
      <w:r w:rsidR="00A17F42">
        <w:t>ju</w:t>
      </w:r>
      <w:r w:rsidR="00F026E0">
        <w:t xml:space="preserve">st finished </w:t>
      </w:r>
      <w:r>
        <w:t>“</w:t>
      </w:r>
      <w:r w:rsidR="00F026E0">
        <w:t xml:space="preserve">Surgi de la </w:t>
      </w:r>
      <w:proofErr w:type="spellStart"/>
      <w:r w:rsidR="00F026E0">
        <w:t>croupe</w:t>
      </w:r>
      <w:proofErr w:type="spellEnd"/>
      <w:r w:rsidR="00F270C2">
        <w:t>”</w:t>
      </w:r>
      <w:proofErr w:type="gramStart"/>
      <w:r>
        <w:t>’,</w:t>
      </w:r>
      <w:r w:rsidR="00A17F42">
        <w:t xml:space="preserve"> and</w:t>
      </w:r>
      <w:proofErr w:type="gramEnd"/>
      <w:r w:rsidR="00A17F42">
        <w:t xml:space="preserve"> was revising</w:t>
      </w:r>
      <w:r>
        <w:t xml:space="preserve"> ‘</w:t>
      </w:r>
      <w:proofErr w:type="spellStart"/>
      <w:r w:rsidR="00A17F42">
        <w:t>Placet</w:t>
      </w:r>
      <w:proofErr w:type="spellEnd"/>
      <w:r w:rsidR="00A17F42">
        <w:t xml:space="preserve"> futile</w:t>
      </w:r>
      <w:r>
        <w:t>’.</w:t>
      </w:r>
      <w:r w:rsidR="00A17F42">
        <w:rPr>
          <w:rStyle w:val="FootnoteReference"/>
        </w:rPr>
        <w:footnoteReference w:id="4"/>
      </w:r>
    </w:p>
    <w:p w14:paraId="40B32438" w14:textId="3A701013" w:rsidR="00B420B1" w:rsidRDefault="00B420B1" w:rsidP="00B420B1">
      <w:pPr>
        <w:pStyle w:val="Text"/>
      </w:pPr>
      <w:r>
        <w:tab/>
      </w:r>
      <w:r w:rsidR="00DE779B">
        <w:t>Rave</w:t>
      </w:r>
      <w:r>
        <w:t>l’s</w:t>
      </w:r>
      <w:r w:rsidR="00DE779B">
        <w:t xml:space="preserve"> letters of early April</w:t>
      </w:r>
      <w:r w:rsidR="008A307A">
        <w:t xml:space="preserve"> were sent from </w:t>
      </w:r>
      <w:proofErr w:type="spellStart"/>
      <w:r w:rsidR="008A307A">
        <w:t>Clarens</w:t>
      </w:r>
      <w:proofErr w:type="spellEnd"/>
      <w:r w:rsidR="008A307A">
        <w:t xml:space="preserve">, where he was holed up with Stravinsky, working on a re-orchestration of </w:t>
      </w:r>
      <w:proofErr w:type="spellStart"/>
      <w:r w:rsidR="008A307A">
        <w:t>Musorg</w:t>
      </w:r>
      <w:r w:rsidR="00670292">
        <w:t>s</w:t>
      </w:r>
      <w:r w:rsidR="008A307A">
        <w:t>ky</w:t>
      </w:r>
      <w:r>
        <w:t>’s</w:t>
      </w:r>
      <w:proofErr w:type="spellEnd"/>
      <w:r w:rsidR="008A307A">
        <w:t xml:space="preserve"> </w:t>
      </w:r>
      <w:proofErr w:type="spellStart"/>
      <w:r w:rsidR="008A307A">
        <w:rPr>
          <w:i/>
        </w:rPr>
        <w:t>Khovanshchina</w:t>
      </w:r>
      <w:proofErr w:type="spellEnd"/>
      <w:r w:rsidR="008A307A">
        <w:t>.</w:t>
      </w:r>
      <w:r w:rsidR="008A307A" w:rsidRPr="008A307A">
        <w:t xml:space="preserve"> </w:t>
      </w:r>
      <w:r w:rsidR="008A307A">
        <w:t xml:space="preserve">Stravinsky recalled that he played Ravel his newly composed </w:t>
      </w:r>
      <w:r w:rsidR="008A307A">
        <w:rPr>
          <w:i/>
        </w:rPr>
        <w:t>Japanese Lyrics</w:t>
      </w:r>
      <w:r w:rsidR="008A307A">
        <w:t>, and the latter</w:t>
      </w:r>
      <w:r>
        <w:t xml:space="preserve"> ‘</w:t>
      </w:r>
      <w:r w:rsidR="008A307A">
        <w:t>was bitten by them immediately and decided to write something similar</w:t>
      </w:r>
      <w:r>
        <w:t>’.</w:t>
      </w:r>
      <w:r w:rsidR="008A307A">
        <w:rPr>
          <w:rStyle w:val="FootnoteReference"/>
        </w:rPr>
        <w:footnoteReference w:id="5"/>
      </w:r>
      <w:r w:rsidR="008A307A">
        <w:t xml:space="preserve"> </w:t>
      </w:r>
      <w:r w:rsidR="00E80165">
        <w:t xml:space="preserve">This </w:t>
      </w:r>
      <w:r w:rsidR="00F270C2">
        <w:t xml:space="preserve">interaction </w:t>
      </w:r>
      <w:r w:rsidR="00E80165">
        <w:t>may indeed</w:t>
      </w:r>
      <w:r w:rsidR="00624454">
        <w:t xml:space="preserve"> have been </w:t>
      </w:r>
      <w:r w:rsidR="00333516">
        <w:t>an</w:t>
      </w:r>
      <w:r w:rsidR="00624454">
        <w:t xml:space="preserve"> immediate </w:t>
      </w:r>
      <w:r w:rsidR="00333516">
        <w:t>prompt</w:t>
      </w:r>
      <w:r w:rsidR="00624454">
        <w:t xml:space="preserve"> for </w:t>
      </w:r>
      <w:r w:rsidR="00E80165">
        <w:t>Rave</w:t>
      </w:r>
      <w:r>
        <w:t>l’s</w:t>
      </w:r>
      <w:r w:rsidR="00624454">
        <w:t xml:space="preserve"> songs, or at least their final form for chamber ensemble. But </w:t>
      </w:r>
      <w:r w:rsidR="00941118">
        <w:t>Rave</w:t>
      </w:r>
      <w:r>
        <w:t>l’s</w:t>
      </w:r>
      <w:r w:rsidR="00624454">
        <w:t xml:space="preserve"> </w:t>
      </w:r>
      <w:r w:rsidR="00624454">
        <w:rPr>
          <w:i/>
        </w:rPr>
        <w:t xml:space="preserve">Trois </w:t>
      </w:r>
      <w:proofErr w:type="spellStart"/>
      <w:r w:rsidR="00624454">
        <w:rPr>
          <w:i/>
        </w:rPr>
        <w:t>po</w:t>
      </w:r>
      <w:r>
        <w:rPr>
          <w:i/>
        </w:rPr>
        <w:t>è</w:t>
      </w:r>
      <w:r w:rsidR="00624454">
        <w:rPr>
          <w:i/>
        </w:rPr>
        <w:t>mes</w:t>
      </w:r>
      <w:proofErr w:type="spellEnd"/>
      <w:r w:rsidR="00624454">
        <w:rPr>
          <w:i/>
        </w:rPr>
        <w:t xml:space="preserve"> </w:t>
      </w:r>
      <w:r w:rsidR="00941118">
        <w:rPr>
          <w:i/>
        </w:rPr>
        <w:t>de St</w:t>
      </w:r>
      <w:r>
        <w:rPr>
          <w:i/>
        </w:rPr>
        <w:t>é</w:t>
      </w:r>
      <w:r w:rsidR="00941118">
        <w:rPr>
          <w:i/>
        </w:rPr>
        <w:t xml:space="preserve">phane </w:t>
      </w:r>
      <w:proofErr w:type="spellStart"/>
      <w:r w:rsidR="00941118">
        <w:rPr>
          <w:i/>
        </w:rPr>
        <w:t>Mallarm</w:t>
      </w:r>
      <w:r>
        <w:rPr>
          <w:i/>
        </w:rPr>
        <w:t>é</w:t>
      </w:r>
      <w:proofErr w:type="spellEnd"/>
      <w:r w:rsidR="00941118">
        <w:rPr>
          <w:i/>
        </w:rPr>
        <w:t xml:space="preserve"> </w:t>
      </w:r>
      <w:r w:rsidR="00624454">
        <w:t>also real</w:t>
      </w:r>
      <w:r w:rsidR="00DF77B4">
        <w:t>ize</w:t>
      </w:r>
      <w:r w:rsidR="00624454">
        <w:t xml:space="preserve"> a l</w:t>
      </w:r>
      <w:r w:rsidR="00941118">
        <w:t>ifel</w:t>
      </w:r>
      <w:r w:rsidR="00624454">
        <w:t xml:space="preserve">ong fascination with </w:t>
      </w:r>
      <w:r w:rsidR="00941118">
        <w:t>that poet, his language, technique</w:t>
      </w:r>
      <w:r w:rsidR="00004EFD">
        <w:t>,</w:t>
      </w:r>
      <w:r w:rsidR="00941118">
        <w:t xml:space="preserve"> and aesthetic</w:t>
      </w:r>
      <w:r w:rsidR="00624454">
        <w:t xml:space="preserve">. </w:t>
      </w:r>
      <w:r w:rsidR="00624454" w:rsidRPr="00E80165">
        <w:t>He would later claim</w:t>
      </w:r>
      <w:r w:rsidR="00A73CD8">
        <w:t>,</w:t>
      </w:r>
      <w:r>
        <w:t xml:space="preserve"> ‘</w:t>
      </w:r>
      <w:r w:rsidR="00E80165" w:rsidRPr="00E80165">
        <w:t xml:space="preserve">I consider </w:t>
      </w:r>
      <w:proofErr w:type="spellStart"/>
      <w:r w:rsidR="00E80165" w:rsidRPr="00E80165">
        <w:t>Mallarm</w:t>
      </w:r>
      <w:r>
        <w:t>é</w:t>
      </w:r>
      <w:proofErr w:type="spellEnd"/>
      <w:r w:rsidR="00E80165" w:rsidRPr="00E80165">
        <w:t xml:space="preserve"> not </w:t>
      </w:r>
      <w:r w:rsidR="00E80165">
        <w:t>merely</w:t>
      </w:r>
      <w:r w:rsidR="00E80165" w:rsidRPr="00E80165">
        <w:t xml:space="preserve"> the greatest</w:t>
      </w:r>
      <w:r w:rsidR="00E80165">
        <w:t xml:space="preserve"> French poet, but the </w:t>
      </w:r>
      <w:r w:rsidR="00E80165">
        <w:rPr>
          <w:i/>
        </w:rPr>
        <w:t xml:space="preserve">only </w:t>
      </w:r>
      <w:r w:rsidR="00E80165">
        <w:t>French poet, since he made the French language, not designed for poetry, poetical. It is a feat in which he stands alone.</w:t>
      </w:r>
      <w:r w:rsidR="00F026E0">
        <w:t>’</w:t>
      </w:r>
      <w:r w:rsidR="00E80165">
        <w:rPr>
          <w:rStyle w:val="FootnoteReference"/>
        </w:rPr>
        <w:footnoteReference w:id="6"/>
      </w:r>
      <w:r w:rsidR="00624454" w:rsidRPr="00E80165">
        <w:t xml:space="preserve"> </w:t>
      </w:r>
      <w:r w:rsidR="00773EC5" w:rsidRPr="00773EC5">
        <w:t xml:space="preserve">His seizing </w:t>
      </w:r>
      <w:r w:rsidR="00773EC5">
        <w:t xml:space="preserve">of this particular moment to </w:t>
      </w:r>
      <w:r w:rsidR="00D575C8">
        <w:t>translate</w:t>
      </w:r>
      <w:r w:rsidR="00773EC5" w:rsidRPr="00773EC5">
        <w:t xml:space="preserve"> his profound admir</w:t>
      </w:r>
      <w:r w:rsidR="00773EC5">
        <w:t xml:space="preserve">ation into a tangible homage </w:t>
      </w:r>
      <w:r w:rsidR="00FF56DC">
        <w:t>was undoubtedly prompted by</w:t>
      </w:r>
      <w:r w:rsidR="00F82DE9">
        <w:t xml:space="preserve"> </w:t>
      </w:r>
      <w:r w:rsidR="00773EC5">
        <w:t xml:space="preserve">the publication of the then-definitive edition of </w:t>
      </w:r>
      <w:proofErr w:type="spellStart"/>
      <w:r w:rsidR="00773EC5">
        <w:t>Mallarm</w:t>
      </w:r>
      <w:r>
        <w:t>é’s</w:t>
      </w:r>
      <w:proofErr w:type="spellEnd"/>
      <w:r w:rsidR="00773EC5">
        <w:t xml:space="preserve"> </w:t>
      </w:r>
      <w:proofErr w:type="spellStart"/>
      <w:r w:rsidR="00773EC5">
        <w:rPr>
          <w:i/>
        </w:rPr>
        <w:t>Po</w:t>
      </w:r>
      <w:r>
        <w:rPr>
          <w:i/>
        </w:rPr>
        <w:t>é</w:t>
      </w:r>
      <w:r w:rsidR="00773EC5">
        <w:rPr>
          <w:i/>
        </w:rPr>
        <w:t>sies</w:t>
      </w:r>
      <w:proofErr w:type="spellEnd"/>
      <w:r w:rsidR="00D575C8">
        <w:t xml:space="preserve">, which </w:t>
      </w:r>
      <w:r w:rsidR="00100EF0">
        <w:t>was</w:t>
      </w:r>
      <w:r w:rsidR="00D575C8">
        <w:t xml:space="preserve"> issued</w:t>
      </w:r>
      <w:r w:rsidR="00773EC5">
        <w:rPr>
          <w:i/>
        </w:rPr>
        <w:t xml:space="preserve"> </w:t>
      </w:r>
      <w:r w:rsidR="00773EC5">
        <w:t xml:space="preserve">by the </w:t>
      </w:r>
      <w:r w:rsidR="00773EC5" w:rsidRPr="00DF77B4">
        <w:rPr>
          <w:i/>
        </w:rPr>
        <w:t>Nouv</w:t>
      </w:r>
      <w:r w:rsidR="00D575C8" w:rsidRPr="00DF77B4">
        <w:rPr>
          <w:i/>
        </w:rPr>
        <w:t xml:space="preserve">elle revue </w:t>
      </w:r>
      <w:proofErr w:type="spellStart"/>
      <w:r w:rsidR="00D575C8" w:rsidRPr="00DF77B4">
        <w:rPr>
          <w:i/>
        </w:rPr>
        <w:t>fran</w:t>
      </w:r>
      <w:r>
        <w:rPr>
          <w:i/>
        </w:rPr>
        <w:t>ç</w:t>
      </w:r>
      <w:r w:rsidR="00D575C8" w:rsidRPr="00DF77B4">
        <w:rPr>
          <w:i/>
        </w:rPr>
        <w:t>aise</w:t>
      </w:r>
      <w:proofErr w:type="spellEnd"/>
      <w:r w:rsidR="00773EC5">
        <w:t xml:space="preserve"> early in 1913.</w:t>
      </w:r>
      <w:r w:rsidR="00BC2540">
        <w:rPr>
          <w:rStyle w:val="FootnoteReference"/>
        </w:rPr>
        <w:footnoteReference w:id="7"/>
      </w:r>
      <w:r w:rsidR="00773EC5">
        <w:t xml:space="preserve"> </w:t>
      </w:r>
      <w:r w:rsidR="00333516">
        <w:t xml:space="preserve">(This publication explains the near-simultaneous composition of </w:t>
      </w:r>
      <w:proofErr w:type="spellStart"/>
      <w:r w:rsidR="00333516">
        <w:t>Mallarm</w:t>
      </w:r>
      <w:r>
        <w:t>é</w:t>
      </w:r>
      <w:proofErr w:type="spellEnd"/>
      <w:r w:rsidR="00333516">
        <w:t xml:space="preserve"> settings by Ravel and Debussy.</w:t>
      </w:r>
      <w:r w:rsidR="00A73CD8">
        <w:rPr>
          <w:rStyle w:val="FootnoteReference"/>
        </w:rPr>
        <w:footnoteReference w:id="8"/>
      </w:r>
      <w:r w:rsidR="00333516">
        <w:t>)</w:t>
      </w:r>
    </w:p>
    <w:p w14:paraId="39BD956E" w14:textId="782585A9" w:rsidR="00B420B1" w:rsidRPr="00B420B1" w:rsidRDefault="00B420B1" w:rsidP="00B420B1">
      <w:pPr>
        <w:pStyle w:val="Text"/>
      </w:pPr>
      <w:r>
        <w:tab/>
      </w:r>
      <w:r w:rsidR="003F2BC5">
        <w:t>Rave</w:t>
      </w:r>
      <w:r>
        <w:t>l’s</w:t>
      </w:r>
      <w:r w:rsidR="003F2BC5">
        <w:t xml:space="preserve"> </w:t>
      </w:r>
      <w:proofErr w:type="spellStart"/>
      <w:r w:rsidR="003F2BC5">
        <w:t>Mallarm</w:t>
      </w:r>
      <w:r>
        <w:t>é</w:t>
      </w:r>
      <w:proofErr w:type="spellEnd"/>
      <w:r w:rsidR="003F2BC5">
        <w:t xml:space="preserve"> </w:t>
      </w:r>
      <w:proofErr w:type="spellStart"/>
      <w:r w:rsidR="003F2BC5">
        <w:rPr>
          <w:i/>
        </w:rPr>
        <w:t>Po</w:t>
      </w:r>
      <w:r>
        <w:rPr>
          <w:i/>
        </w:rPr>
        <w:t>è</w:t>
      </w:r>
      <w:r w:rsidR="003F2BC5">
        <w:rPr>
          <w:i/>
        </w:rPr>
        <w:t>mes</w:t>
      </w:r>
      <w:proofErr w:type="spellEnd"/>
      <w:r w:rsidR="003F2BC5">
        <w:rPr>
          <w:i/>
        </w:rPr>
        <w:t xml:space="preserve"> </w:t>
      </w:r>
      <w:r w:rsidR="003F2BC5">
        <w:t>represent perhaps his most</w:t>
      </w:r>
      <w:r>
        <w:t xml:space="preserve"> ‘</w:t>
      </w:r>
      <w:r w:rsidR="003F2BC5">
        <w:t>challenging</w:t>
      </w:r>
      <w:r>
        <w:t xml:space="preserve">’ </w:t>
      </w:r>
      <w:r w:rsidR="003F2BC5">
        <w:t>music</w:t>
      </w:r>
      <w:r w:rsidR="00E73842">
        <w:t>. Its</w:t>
      </w:r>
      <w:r w:rsidR="003F2BC5">
        <w:t xml:space="preserve"> three enigmatic texts</w:t>
      </w:r>
      <w:r w:rsidR="00E73842">
        <w:t xml:space="preserve"> are</w:t>
      </w:r>
      <w:r w:rsidR="003F2BC5">
        <w:t xml:space="preserve"> real</w:t>
      </w:r>
      <w:r w:rsidR="00DF77B4">
        <w:t>ize</w:t>
      </w:r>
      <w:r w:rsidR="003F2BC5">
        <w:t>d in a musical language that often sails close to the wind of atonality. I</w:t>
      </w:r>
      <w:r>
        <w:t>t’s</w:t>
      </w:r>
      <w:r w:rsidR="003F2BC5">
        <w:t xml:space="preserve"> not surprising, then, that they have attracted the attention of numerous</w:t>
      </w:r>
      <w:r w:rsidR="00E80982">
        <w:t xml:space="preserve"> analysts</w:t>
      </w:r>
      <w:r w:rsidR="008F661E">
        <w:t>:</w:t>
      </w:r>
      <w:r w:rsidR="00674DDB">
        <w:t xml:space="preserve"> Robert </w:t>
      </w:r>
      <w:proofErr w:type="spellStart"/>
      <w:r w:rsidR="00674DDB">
        <w:t>Gronquist</w:t>
      </w:r>
      <w:proofErr w:type="spellEnd"/>
      <w:r w:rsidR="008F661E">
        <w:t>,</w:t>
      </w:r>
      <w:r w:rsidR="00674DDB">
        <w:t xml:space="preserve"> </w:t>
      </w:r>
      <w:r w:rsidR="00E80982">
        <w:t>Peter Kaminsky</w:t>
      </w:r>
      <w:r w:rsidR="00004EFD">
        <w:t>,</w:t>
      </w:r>
      <w:r w:rsidR="008F661E">
        <w:t xml:space="preserve"> and Christopher Madden have considered questions of pitch structure and harmonic design, while</w:t>
      </w:r>
      <w:r w:rsidR="00E80982">
        <w:t xml:space="preserve"> </w:t>
      </w:r>
      <w:r w:rsidR="00314CF5">
        <w:t xml:space="preserve">Barbara Kelly focused </w:t>
      </w:r>
      <w:r w:rsidR="00D575C8">
        <w:t xml:space="preserve">principally </w:t>
      </w:r>
      <w:r w:rsidR="00314CF5">
        <w:t xml:space="preserve">on </w:t>
      </w:r>
      <w:r w:rsidR="00314CF5">
        <w:lastRenderedPageBreak/>
        <w:t>sonority and timbre</w:t>
      </w:r>
      <w:r w:rsidR="003F2BC5">
        <w:t>, and</w:t>
      </w:r>
      <w:r w:rsidR="009B3EBB">
        <w:t xml:space="preserve"> Michel </w:t>
      </w:r>
      <w:proofErr w:type="spellStart"/>
      <w:r w:rsidR="009B3EBB">
        <w:t>Delahaye</w:t>
      </w:r>
      <w:proofErr w:type="spellEnd"/>
      <w:r w:rsidR="009B3EBB">
        <w:t xml:space="preserve"> offered a detailed reading of </w:t>
      </w:r>
      <w:r w:rsidR="00E712CB">
        <w:t>just</w:t>
      </w:r>
      <w:r>
        <w:t xml:space="preserve"> ‘</w:t>
      </w:r>
      <w:proofErr w:type="spellStart"/>
      <w:r w:rsidR="009B3EBB">
        <w:t>Soupir</w:t>
      </w:r>
      <w:proofErr w:type="spellEnd"/>
      <w:r>
        <w:t>’,</w:t>
      </w:r>
      <w:r w:rsidR="009B3EBB">
        <w:t xml:space="preserve"> </w:t>
      </w:r>
      <w:r w:rsidR="0068779D">
        <w:t>suggesting inspiration from Scriabin</w:t>
      </w:r>
      <w:r>
        <w:t>’s</w:t>
      </w:r>
      <w:r w:rsidR="0068779D">
        <w:t xml:space="preserve"> theories of key and colour correspondences</w:t>
      </w:r>
      <w:r w:rsidR="009B3EBB">
        <w:t xml:space="preserve"> </w:t>
      </w:r>
      <w:r w:rsidR="0068779D">
        <w:t>(the poem</w:t>
      </w:r>
      <w:r w:rsidR="007C09A9">
        <w:t xml:space="preserve"> offers a series of colour-based descriptions)</w:t>
      </w:r>
      <w:r w:rsidR="00314CF5">
        <w:t xml:space="preserve">. Michel Edwards and </w:t>
      </w:r>
      <w:r w:rsidR="00AB1DB1">
        <w:t>Mathilde</w:t>
      </w:r>
      <w:r w:rsidR="00E80982">
        <w:t xml:space="preserve"> </w:t>
      </w:r>
      <w:proofErr w:type="spellStart"/>
      <w:r w:rsidR="00E80982">
        <w:t>Vallespir</w:t>
      </w:r>
      <w:proofErr w:type="spellEnd"/>
      <w:r w:rsidR="00314CF5">
        <w:t xml:space="preserve"> offer more detailed analyses of the poetry relative to the songs</w:t>
      </w:r>
      <w:r w:rsidR="00AB1DB1">
        <w:t xml:space="preserve"> (</w:t>
      </w:r>
      <w:proofErr w:type="spellStart"/>
      <w:r w:rsidR="00AB1DB1">
        <w:t>Vallespir</w:t>
      </w:r>
      <w:r>
        <w:t>’s</w:t>
      </w:r>
      <w:proofErr w:type="spellEnd"/>
      <w:r w:rsidR="00AB1DB1">
        <w:t xml:space="preserve"> article deals only with</w:t>
      </w:r>
      <w:r>
        <w:t xml:space="preserve"> ‘</w:t>
      </w:r>
      <w:proofErr w:type="spellStart"/>
      <w:r w:rsidR="00AB1DB1">
        <w:t>Placet</w:t>
      </w:r>
      <w:proofErr w:type="spellEnd"/>
      <w:r w:rsidR="00AB1DB1">
        <w:t xml:space="preserve"> futile</w:t>
      </w:r>
      <w:r>
        <w:t>’)</w:t>
      </w:r>
      <w:r w:rsidR="00314CF5">
        <w:t xml:space="preserve">, </w:t>
      </w:r>
      <w:r w:rsidR="00DC23CE">
        <w:t xml:space="preserve">while </w:t>
      </w:r>
      <w:r w:rsidR="00660D69">
        <w:t xml:space="preserve">Stephen Huebner has </w:t>
      </w:r>
      <w:r w:rsidR="002A2635">
        <w:t>touched on</w:t>
      </w:r>
      <w:r w:rsidR="00660D69">
        <w:t xml:space="preserve"> Rave</w:t>
      </w:r>
      <w:r>
        <w:t>l’s</w:t>
      </w:r>
      <w:r w:rsidR="00660D69">
        <w:t xml:space="preserve"> relationship with </w:t>
      </w:r>
      <w:r w:rsidR="00D575C8">
        <w:t xml:space="preserve">the poetry of </w:t>
      </w:r>
      <w:proofErr w:type="spellStart"/>
      <w:r w:rsidR="00D575C8">
        <w:t>Mallarm</w:t>
      </w:r>
      <w:r>
        <w:t>é</w:t>
      </w:r>
      <w:proofErr w:type="spellEnd"/>
      <w:r w:rsidR="00D575C8">
        <w:t xml:space="preserve"> (and others) in a wide-ranging</w:t>
      </w:r>
      <w:r w:rsidR="00314CF5">
        <w:t xml:space="preserve"> chapter</w:t>
      </w:r>
      <w:r w:rsidR="003B2012">
        <w:t xml:space="preserve"> on the composer</w:t>
      </w:r>
      <w:r>
        <w:t>’s</w:t>
      </w:r>
      <w:r w:rsidR="003B2012">
        <w:t xml:space="preserve"> literary influences</w:t>
      </w:r>
      <w:r w:rsidR="00314CF5">
        <w:t>.</w:t>
      </w:r>
      <w:r w:rsidR="00E712CB">
        <w:rPr>
          <w:rStyle w:val="FootnoteReference"/>
        </w:rPr>
        <w:footnoteReference w:id="9"/>
      </w:r>
    </w:p>
    <w:p w14:paraId="50D0C72F" w14:textId="488BFB59" w:rsidR="00B420B1" w:rsidRDefault="00B420B1" w:rsidP="00B420B1">
      <w:pPr>
        <w:pStyle w:val="Text"/>
      </w:pPr>
      <w:r>
        <w:tab/>
      </w:r>
      <w:r w:rsidR="00DC23CE">
        <w:t>Yet s</w:t>
      </w:r>
      <w:r w:rsidR="00E80982">
        <w:t xml:space="preserve">uch is the richness and complexity of these </w:t>
      </w:r>
      <w:r w:rsidR="00DB5974">
        <w:t>songs</w:t>
      </w:r>
      <w:r w:rsidR="00C86E8D">
        <w:t>—</w:t>
      </w:r>
      <w:r w:rsidR="00DB5974">
        <w:t>and these poems</w:t>
      </w:r>
      <w:r w:rsidR="00C86E8D">
        <w:t>—</w:t>
      </w:r>
      <w:r w:rsidR="00E80982">
        <w:t xml:space="preserve">that </w:t>
      </w:r>
      <w:r w:rsidR="00E83DCE">
        <w:t>multiple investigative pathways</w:t>
      </w:r>
      <w:r w:rsidR="00E80982">
        <w:t xml:space="preserve"> remain unexplored. </w:t>
      </w:r>
      <w:r w:rsidR="00CA6B88">
        <w:t>M</w:t>
      </w:r>
      <w:r w:rsidR="00E80982">
        <w:t>usical studies have thus far paid l</w:t>
      </w:r>
      <w:r w:rsidR="00FA7572">
        <w:t xml:space="preserve">ittle attention to the history of the poems themselves, </w:t>
      </w:r>
      <w:r w:rsidR="00CA6B88">
        <w:t xml:space="preserve">and </w:t>
      </w:r>
      <w:r w:rsidR="00FA7572">
        <w:t>their trajectory towar</w:t>
      </w:r>
      <w:r w:rsidR="00E202D7">
        <w:t xml:space="preserve">ds the printed and musical page. </w:t>
      </w:r>
      <w:proofErr w:type="spellStart"/>
      <w:r w:rsidR="00E202D7">
        <w:t>Mallarm</w:t>
      </w:r>
      <w:r>
        <w:t>é’s</w:t>
      </w:r>
      <w:proofErr w:type="spellEnd"/>
      <w:r w:rsidR="00E202D7">
        <w:t xml:space="preserve"> poetic models, his sketches and revisions, and t</w:t>
      </w:r>
      <w:r w:rsidR="008B622D">
        <w:t>he poem</w:t>
      </w:r>
      <w:r>
        <w:t xml:space="preserve">s’ </w:t>
      </w:r>
      <w:r w:rsidR="008B622D">
        <w:t xml:space="preserve">passage through the maelstrom of late nineteenth- and early twentieth-century literary criticism all must be considered as </w:t>
      </w:r>
      <w:r w:rsidR="00CA6B88">
        <w:t>relevant background</w:t>
      </w:r>
      <w:r w:rsidR="00C328CF">
        <w:t xml:space="preserve">, informing the choice and the perspective of a composer whose </w:t>
      </w:r>
      <w:r w:rsidR="00F043D7">
        <w:t xml:space="preserve">passionate </w:t>
      </w:r>
      <w:r w:rsidR="00C328CF">
        <w:t xml:space="preserve">devotion to his favourite poets was </w:t>
      </w:r>
      <w:r w:rsidR="00F043D7">
        <w:t>coupled</w:t>
      </w:r>
      <w:r w:rsidR="00097B91">
        <w:t xml:space="preserve"> with an</w:t>
      </w:r>
      <w:r w:rsidR="00C328CF">
        <w:t xml:space="preserve"> astute critical eye and scholarly rigour</w:t>
      </w:r>
      <w:r w:rsidR="00CA6B88">
        <w:t>: as we will see, this bears particularly on his choice of</w:t>
      </w:r>
      <w:r>
        <w:t xml:space="preserve"> ‘</w:t>
      </w:r>
      <w:proofErr w:type="spellStart"/>
      <w:r w:rsidR="00CA6B88">
        <w:t>Placet</w:t>
      </w:r>
      <w:proofErr w:type="spellEnd"/>
      <w:r w:rsidR="00CA6B88">
        <w:t xml:space="preserve"> futile</w:t>
      </w:r>
      <w:r>
        <w:t xml:space="preserve">’. </w:t>
      </w:r>
      <w:r w:rsidR="00843079" w:rsidRPr="00E72BD7">
        <w:t>In this</w:t>
      </w:r>
      <w:r w:rsidR="00E73842" w:rsidRPr="00E72BD7">
        <w:t xml:space="preserve"> aspect</w:t>
      </w:r>
      <w:r w:rsidR="00843079" w:rsidRPr="00E72BD7">
        <w:t xml:space="preserve">, the present study takes a lead from the recent work of Stephen Rumph, whose exposition of the literary contexts of various of </w:t>
      </w:r>
      <w:proofErr w:type="spellStart"/>
      <w:r w:rsidR="00843079" w:rsidRPr="00E72BD7">
        <w:t>Faur</w:t>
      </w:r>
      <w:r w:rsidRPr="00E72BD7">
        <w:t>é’s</w:t>
      </w:r>
      <w:proofErr w:type="spellEnd"/>
      <w:r w:rsidR="00843079" w:rsidRPr="00E72BD7">
        <w:t xml:space="preserve"> song cycles makes a persuasive case for a more acute and nuanced literary engagement on the part of Rave</w:t>
      </w:r>
      <w:r w:rsidRPr="00E72BD7">
        <w:t>l’s</w:t>
      </w:r>
      <w:r w:rsidR="00843079" w:rsidRPr="00E72BD7">
        <w:t xml:space="preserve"> </w:t>
      </w:r>
      <w:r w:rsidR="00BD722B" w:rsidRPr="00E72BD7">
        <w:t xml:space="preserve">former </w:t>
      </w:r>
      <w:r w:rsidR="00843079" w:rsidRPr="00E72BD7">
        <w:t>composition teacher than previous studies have often allowed.</w:t>
      </w:r>
      <w:r w:rsidR="00843079">
        <w:rPr>
          <w:rStyle w:val="FootnoteReference"/>
        </w:rPr>
        <w:footnoteReference w:id="10"/>
      </w:r>
      <w:r w:rsidR="004856A3">
        <w:t xml:space="preserve"> </w:t>
      </w:r>
      <w:r w:rsidR="00AC62DC">
        <w:t>Particularly important, too</w:t>
      </w:r>
      <w:r w:rsidR="00E83DCE">
        <w:t>,</w:t>
      </w:r>
      <w:r w:rsidR="00AC62DC">
        <w:t xml:space="preserve"> is the concept of </w:t>
      </w:r>
      <w:r w:rsidR="00995316">
        <w:t>structure</w:t>
      </w:r>
      <w:r w:rsidR="00AC62DC">
        <w:t xml:space="preserve"> in </w:t>
      </w:r>
      <w:r w:rsidR="00843079">
        <w:t>Rave</w:t>
      </w:r>
      <w:r>
        <w:t>l’s</w:t>
      </w:r>
      <w:r w:rsidR="00AC62DC">
        <w:t xml:space="preserve"> songs, and the interplay of musical and poetic design. </w:t>
      </w:r>
      <w:r w:rsidR="00D575C8">
        <w:t>While earlier studies have focused primarily on pitch-based analysis, t</w:t>
      </w:r>
      <w:r w:rsidR="0093704F">
        <w:t xml:space="preserve">he present </w:t>
      </w:r>
      <w:r w:rsidR="00343DF5">
        <w:t>essay</w:t>
      </w:r>
      <w:r w:rsidR="0093704F">
        <w:t xml:space="preserve"> offers</w:t>
      </w:r>
      <w:r w:rsidR="00AC62DC">
        <w:t xml:space="preserve"> readings based on </w:t>
      </w:r>
      <w:r w:rsidR="007852D7">
        <w:t>structural dimensions</w:t>
      </w:r>
      <w:r w:rsidR="007E1A5B">
        <w:t>, musical processes</w:t>
      </w:r>
      <w:r w:rsidR="00AC62DC">
        <w:t xml:space="preserve"> and long-range harmonic direction, read against the </w:t>
      </w:r>
      <w:r w:rsidR="00D575C8">
        <w:t>formal outlines</w:t>
      </w:r>
      <w:r w:rsidR="00043186">
        <w:t xml:space="preserve"> and symbolic content</w:t>
      </w:r>
      <w:r w:rsidR="00AC62DC">
        <w:t xml:space="preserve"> of the poems themselves.</w:t>
      </w:r>
    </w:p>
    <w:p w14:paraId="739AA6E1" w14:textId="4D166935" w:rsidR="00B420B1" w:rsidRDefault="00B420B1" w:rsidP="00B420B1">
      <w:pPr>
        <w:pStyle w:val="Text"/>
      </w:pPr>
      <w:r>
        <w:lastRenderedPageBreak/>
        <w:tab/>
      </w:r>
      <w:r w:rsidR="00F445A7" w:rsidRPr="00F445A7">
        <w:t xml:space="preserve">In the 1920s, Ravel twice </w:t>
      </w:r>
      <w:r w:rsidR="00F445A7">
        <w:t xml:space="preserve">used the verb </w:t>
      </w:r>
      <w:r w:rsidR="00F445A7">
        <w:rPr>
          <w:i/>
        </w:rPr>
        <w:t>transposer</w:t>
      </w:r>
      <w:r w:rsidR="00F445A7">
        <w:t xml:space="preserve"> to describe his intentions in his</w:t>
      </w:r>
      <w:r w:rsidR="00F445A7" w:rsidRPr="00F445A7">
        <w:t xml:space="preserve"> </w:t>
      </w:r>
      <w:proofErr w:type="spellStart"/>
      <w:r w:rsidR="00F445A7" w:rsidRPr="00F445A7">
        <w:t>Mallarm</w:t>
      </w:r>
      <w:r>
        <w:t>é</w:t>
      </w:r>
      <w:proofErr w:type="spellEnd"/>
      <w:r w:rsidR="00F445A7" w:rsidRPr="00F445A7">
        <w:t xml:space="preserve"> songs</w:t>
      </w:r>
      <w:r w:rsidR="00F445A7">
        <w:t>: the</w:t>
      </w:r>
      <w:r w:rsidR="00DC23CE" w:rsidRPr="00F445A7">
        <w:t xml:space="preserve"> 1928</w:t>
      </w:r>
      <w:r>
        <w:t xml:space="preserve"> ‘</w:t>
      </w:r>
      <w:r w:rsidR="00DC23CE" w:rsidRPr="00F445A7">
        <w:t>Autobiographical Sketch</w:t>
      </w:r>
      <w:r>
        <w:t xml:space="preserve">’ </w:t>
      </w:r>
      <w:r w:rsidR="00F445A7">
        <w:t>reads</w:t>
      </w:r>
      <w:r w:rsidR="00DC23CE" w:rsidRPr="00F445A7">
        <w:t>,</w:t>
      </w:r>
      <w:r>
        <w:t xml:space="preserve"> ‘</w:t>
      </w:r>
      <w:r w:rsidR="00F445A7">
        <w:t xml:space="preserve">I wanted to transpose </w:t>
      </w:r>
      <w:proofErr w:type="spellStart"/>
      <w:r w:rsidR="00F445A7">
        <w:t>Mallarm</w:t>
      </w:r>
      <w:r>
        <w:t>é’s</w:t>
      </w:r>
      <w:proofErr w:type="spellEnd"/>
      <w:r w:rsidR="002139A2">
        <w:t xml:space="preserve"> poetry into music, a</w:t>
      </w:r>
      <w:r w:rsidR="00F445A7">
        <w:t xml:space="preserve">nd in particular that </w:t>
      </w:r>
      <w:proofErr w:type="spellStart"/>
      <w:r w:rsidR="00F445A7">
        <w:t>preciosity</w:t>
      </w:r>
      <w:proofErr w:type="spellEnd"/>
      <w:r w:rsidR="00F445A7">
        <w:t>, so full of meaning and so characteristic of him</w:t>
      </w:r>
      <w:r>
        <w:t>’,</w:t>
      </w:r>
      <w:r w:rsidR="00DC23CE">
        <w:rPr>
          <w:rStyle w:val="FootnoteReference"/>
          <w:lang w:val="fr-FR"/>
        </w:rPr>
        <w:footnoteReference w:id="11"/>
      </w:r>
      <w:r w:rsidR="00F445A7" w:rsidRPr="00F445A7">
        <w:t xml:space="preserve"> </w:t>
      </w:r>
      <w:r w:rsidR="002139A2">
        <w:t>while a</w:t>
      </w:r>
      <w:r w:rsidR="00F445A7">
        <w:t xml:space="preserve"> 1924 interview given in Madrid similarly asserts,</w:t>
      </w:r>
      <w:r>
        <w:t xml:space="preserve"> ‘</w:t>
      </w:r>
      <w:r w:rsidR="00F445A7">
        <w:t xml:space="preserve">in [my </w:t>
      </w:r>
      <w:r w:rsidR="00F445A7">
        <w:rPr>
          <w:i/>
        </w:rPr>
        <w:t xml:space="preserve">Trois </w:t>
      </w:r>
      <w:proofErr w:type="spellStart"/>
      <w:r w:rsidR="00F445A7">
        <w:rPr>
          <w:i/>
        </w:rPr>
        <w:t>Po</w:t>
      </w:r>
      <w:r>
        <w:rPr>
          <w:i/>
        </w:rPr>
        <w:t>è</w:t>
      </w:r>
      <w:r w:rsidR="00F445A7">
        <w:rPr>
          <w:i/>
        </w:rPr>
        <w:t>mes</w:t>
      </w:r>
      <w:proofErr w:type="spellEnd"/>
      <w:r w:rsidR="00F445A7">
        <w:t xml:space="preserve">] I transposed the literary procedures of </w:t>
      </w:r>
      <w:proofErr w:type="spellStart"/>
      <w:r w:rsidR="00F445A7">
        <w:t>Mallarm</w:t>
      </w:r>
      <w:r>
        <w:t>é</w:t>
      </w:r>
      <w:proofErr w:type="spellEnd"/>
      <w:r w:rsidR="00F445A7">
        <w:t>, whom I personally consider France</w:t>
      </w:r>
      <w:r>
        <w:t>’s</w:t>
      </w:r>
      <w:r w:rsidR="00F445A7">
        <w:t xml:space="preserve"> greatest poet.</w:t>
      </w:r>
      <w:r w:rsidR="00F026E0">
        <w:t>’</w:t>
      </w:r>
      <w:r w:rsidR="00F445A7">
        <w:rPr>
          <w:rStyle w:val="FootnoteReference"/>
        </w:rPr>
        <w:footnoteReference w:id="12"/>
      </w:r>
      <w:r w:rsidR="00DC23CE" w:rsidRPr="00F445A7">
        <w:t xml:space="preserve"> </w:t>
      </w:r>
      <w:r w:rsidR="003F2BC5">
        <w:t>This question of</w:t>
      </w:r>
      <w:r>
        <w:t xml:space="preserve"> ‘t</w:t>
      </w:r>
      <w:r w:rsidR="00DC23CE" w:rsidRPr="00E2570F">
        <w:t>ransposition</w:t>
      </w:r>
      <w:r>
        <w:t xml:space="preserve">’ </w:t>
      </w:r>
      <w:r w:rsidR="00DC23CE">
        <w:t>is a fascinating one</w:t>
      </w:r>
      <w:r w:rsidR="00CA0181">
        <w:t xml:space="preserve">, and consideration of what Ravel intended by his repeated use of that </w:t>
      </w:r>
      <w:r w:rsidR="00E83DCE">
        <w:t>word</w:t>
      </w:r>
      <w:r w:rsidR="00CA0181">
        <w:t xml:space="preserve"> has been central to the studies of Kaminsky and</w:t>
      </w:r>
      <w:r w:rsidR="00CA0181" w:rsidRPr="00E2570F">
        <w:t xml:space="preserve"> Kelly</w:t>
      </w:r>
      <w:r w:rsidR="00CA0181">
        <w:t>.</w:t>
      </w:r>
      <w:r w:rsidR="00CA0181">
        <w:rPr>
          <w:rStyle w:val="FootnoteReference"/>
        </w:rPr>
        <w:footnoteReference w:id="13"/>
      </w:r>
      <w:r w:rsidR="00DC23CE">
        <w:t xml:space="preserve"> The inextricability of form and content is a defining characteristic of </w:t>
      </w:r>
      <w:proofErr w:type="spellStart"/>
      <w:r w:rsidR="00DC23CE">
        <w:t>Mallarm</w:t>
      </w:r>
      <w:r>
        <w:t>é’s</w:t>
      </w:r>
      <w:proofErr w:type="spellEnd"/>
      <w:r w:rsidR="00DC23CE">
        <w:t xml:space="preserve"> poetry</w:t>
      </w:r>
      <w:r w:rsidR="00483C03">
        <w:t>:</w:t>
      </w:r>
      <w:r w:rsidR="00590D22">
        <w:t xml:space="preserve"> his chosen forms </w:t>
      </w:r>
      <w:r w:rsidR="00BD722B">
        <w:t xml:space="preserve">are not simply containers for </w:t>
      </w:r>
      <w:r w:rsidR="00590D22">
        <w:t xml:space="preserve">the sentiment, but </w:t>
      </w:r>
      <w:r w:rsidR="00BD722B">
        <w:t>often themselves</w:t>
      </w:r>
      <w:r w:rsidR="0007188E">
        <w:t xml:space="preserve"> make it </w:t>
      </w:r>
      <w:r w:rsidR="00590D22">
        <w:t>manifest</w:t>
      </w:r>
      <w:r w:rsidR="00507042">
        <w:t>.</w:t>
      </w:r>
      <w:r>
        <w:t xml:space="preserve"> ‘</w:t>
      </w:r>
      <w:r w:rsidR="00BD722B">
        <w:t>T</w:t>
      </w:r>
      <w:r w:rsidR="00590D22">
        <w:t>ransposing</w:t>
      </w:r>
      <w:r>
        <w:t xml:space="preserve">’ </w:t>
      </w:r>
      <w:r w:rsidR="00590D22">
        <w:t>or</w:t>
      </w:r>
      <w:r>
        <w:t xml:space="preserve"> ‘t</w:t>
      </w:r>
      <w:r w:rsidR="00590D22">
        <w:t>ranslating</w:t>
      </w:r>
      <w:r>
        <w:t xml:space="preserve">’ </w:t>
      </w:r>
      <w:r w:rsidR="00590D22">
        <w:t>a work from one medium to another is necessarily more complex when form and expression are so inextricably merged:</w:t>
      </w:r>
      <w:r w:rsidR="00DC23CE">
        <w:t xml:space="preserve"> as the philosopher Alain </w:t>
      </w:r>
      <w:proofErr w:type="spellStart"/>
      <w:r w:rsidR="00DC23CE">
        <w:t>Badiou</w:t>
      </w:r>
      <w:proofErr w:type="spellEnd"/>
      <w:r w:rsidR="00DC23CE">
        <w:t xml:space="preserve"> succinctly </w:t>
      </w:r>
      <w:r w:rsidR="00D059D9">
        <w:t>put it</w:t>
      </w:r>
      <w:r w:rsidR="00DC23CE">
        <w:t>,</w:t>
      </w:r>
      <w:r>
        <w:t xml:space="preserve"> ‘</w:t>
      </w:r>
      <w:r w:rsidR="00DC23CE" w:rsidRPr="00DD2002">
        <w:t>What the poem says, it doe</w:t>
      </w:r>
      <w:r>
        <w:t>s</w:t>
      </w:r>
      <w:r w:rsidR="00C67353">
        <w:t>.</w:t>
      </w:r>
      <w:r>
        <w:t>’</w:t>
      </w:r>
      <w:r w:rsidR="00D059D9">
        <w:rPr>
          <w:rStyle w:val="FootnoteReference"/>
        </w:rPr>
        <w:footnoteReference w:id="14"/>
      </w:r>
    </w:p>
    <w:p w14:paraId="0FE45D3E" w14:textId="77777777" w:rsidR="00B420B1" w:rsidRDefault="00B420B1" w:rsidP="00B420B1">
      <w:pPr>
        <w:pStyle w:val="Text"/>
      </w:pPr>
      <w:r>
        <w:tab/>
      </w:r>
      <w:r w:rsidR="00483C03">
        <w:t>The present study</w:t>
      </w:r>
      <w:r w:rsidR="008A7A78">
        <w:t xml:space="preserve"> consider</w:t>
      </w:r>
      <w:r w:rsidR="00483C03">
        <w:t>s</w:t>
      </w:r>
      <w:r w:rsidR="008A7A78">
        <w:t xml:space="preserve"> how Ravel</w:t>
      </w:r>
      <w:r>
        <w:t xml:space="preserve"> ‘t</w:t>
      </w:r>
      <w:r w:rsidR="00163CB0">
        <w:t>ranspose</w:t>
      </w:r>
      <w:r>
        <w:t xml:space="preserve">d’ </w:t>
      </w:r>
      <w:r w:rsidR="00163CB0">
        <w:t xml:space="preserve">not just </w:t>
      </w:r>
      <w:proofErr w:type="spellStart"/>
      <w:r w:rsidR="00163CB0">
        <w:t>Mallarm</w:t>
      </w:r>
      <w:r>
        <w:t>é’s</w:t>
      </w:r>
      <w:proofErr w:type="spellEnd"/>
      <w:r w:rsidR="00163CB0">
        <w:t xml:space="preserve"> imagery and his </w:t>
      </w:r>
      <w:r w:rsidR="009F419F">
        <w:t>poetic structure</w:t>
      </w:r>
      <w:r w:rsidR="00163CB0">
        <w:t xml:space="preserve">, but </w:t>
      </w:r>
      <w:r w:rsidR="009F419F">
        <w:t xml:space="preserve">also </w:t>
      </w:r>
      <w:r w:rsidR="00163CB0">
        <w:t>his processes</w:t>
      </w:r>
      <w:r w:rsidR="009F419F">
        <w:t xml:space="preserve"> and </w:t>
      </w:r>
      <w:r w:rsidR="00BD722B">
        <w:t xml:space="preserve">perceivable </w:t>
      </w:r>
      <w:r w:rsidR="009F419F">
        <w:t>intentions</w:t>
      </w:r>
      <w:r w:rsidR="00716FB3">
        <w:t>.</w:t>
      </w:r>
      <w:r w:rsidR="00343DF5">
        <w:t xml:space="preserve"> </w:t>
      </w:r>
      <w:r w:rsidR="00BD722B">
        <w:t>A</w:t>
      </w:r>
      <w:r w:rsidR="00C93E14">
        <w:t xml:space="preserve"> dual grounding </w:t>
      </w:r>
      <w:r w:rsidR="00BD722B">
        <w:t xml:space="preserve">here </w:t>
      </w:r>
      <w:r w:rsidR="00753828">
        <w:t xml:space="preserve">in literary and musical </w:t>
      </w:r>
      <w:r w:rsidR="00C93E14">
        <w:t>narratives offers a more detailed and nuanced context to probe broader questions of artistic practice</w:t>
      </w:r>
      <w:r w:rsidR="00BD722B">
        <w:t>.</w:t>
      </w:r>
      <w:r w:rsidR="00C93E14">
        <w:t xml:space="preserve"> </w:t>
      </w:r>
      <w:r w:rsidR="00BD722B">
        <w:t>T</w:t>
      </w:r>
      <w:r w:rsidR="00C93E14">
        <w:t>his is</w:t>
      </w:r>
      <w:r w:rsidR="00753828">
        <w:t xml:space="preserve"> </w:t>
      </w:r>
      <w:r w:rsidR="00C93E14">
        <w:t xml:space="preserve">an </w:t>
      </w:r>
      <w:r w:rsidR="004E02B3">
        <w:t xml:space="preserve">essential </w:t>
      </w:r>
      <w:r w:rsidR="00C93E14">
        <w:t xml:space="preserve">foundation </w:t>
      </w:r>
      <w:r w:rsidR="00D12906">
        <w:t xml:space="preserve">for approaching </w:t>
      </w:r>
      <w:r w:rsidR="004E02B3">
        <w:t xml:space="preserve">a composer who frequently cited literary influences above musical ones, and who </w:t>
      </w:r>
      <w:r w:rsidR="00BD722B">
        <w:t>(</w:t>
      </w:r>
      <w:r w:rsidR="00A37C47">
        <w:t>as we will see</w:t>
      </w:r>
      <w:r w:rsidR="00BD722B">
        <w:t xml:space="preserve">) </w:t>
      </w:r>
      <w:r w:rsidR="004E02B3">
        <w:t>more than once declared that his most important lessons in composition came from Edgar Allan Poe</w:t>
      </w:r>
      <w:r w:rsidR="00BD722B">
        <w:t xml:space="preserve"> – one of whose </w:t>
      </w:r>
      <w:r w:rsidR="00C93E14">
        <w:t>grea</w:t>
      </w:r>
      <w:r w:rsidR="00A37C47">
        <w:t>t discipl</w:t>
      </w:r>
      <w:r w:rsidR="00C93E14">
        <w:t>es (and translators)</w:t>
      </w:r>
      <w:r w:rsidR="00BD722B">
        <w:t xml:space="preserve"> in turn was </w:t>
      </w:r>
      <w:proofErr w:type="spellStart"/>
      <w:r w:rsidR="00BD722B">
        <w:t>Mallarm</w:t>
      </w:r>
      <w:r>
        <w:t>é</w:t>
      </w:r>
      <w:proofErr w:type="spellEnd"/>
      <w:r w:rsidR="00C93E14">
        <w:t xml:space="preserve">. In his </w:t>
      </w:r>
      <w:proofErr w:type="spellStart"/>
      <w:r w:rsidR="00C93E14">
        <w:t>Mallarm</w:t>
      </w:r>
      <w:r>
        <w:t>é</w:t>
      </w:r>
      <w:proofErr w:type="spellEnd"/>
      <w:r w:rsidR="00C93E14">
        <w:t xml:space="preserve"> </w:t>
      </w:r>
      <w:proofErr w:type="spellStart"/>
      <w:r w:rsidR="00C93E14">
        <w:rPr>
          <w:i/>
        </w:rPr>
        <w:t>Po</w:t>
      </w:r>
      <w:r>
        <w:rPr>
          <w:i/>
        </w:rPr>
        <w:t>è</w:t>
      </w:r>
      <w:r w:rsidR="00C93E14">
        <w:rPr>
          <w:i/>
        </w:rPr>
        <w:t>mes</w:t>
      </w:r>
      <w:proofErr w:type="spellEnd"/>
      <w:r w:rsidR="0098521D">
        <w:t xml:space="preserve">, </w:t>
      </w:r>
      <w:r w:rsidR="00BD722B">
        <w:t>this study</w:t>
      </w:r>
      <w:r w:rsidR="004749EE">
        <w:t xml:space="preserve"> </w:t>
      </w:r>
      <w:r w:rsidR="00926344">
        <w:t xml:space="preserve">argues, </w:t>
      </w:r>
      <w:r w:rsidR="0098521D">
        <w:t>Ravel realises</w:t>
      </w:r>
      <w:r w:rsidR="00CB5580">
        <w:t xml:space="preserve"> long-held aesthetic preoccupations </w:t>
      </w:r>
      <w:r w:rsidR="009F419F">
        <w:t>with</w:t>
      </w:r>
      <w:r w:rsidR="00CB5580">
        <w:t xml:space="preserve"> the nature of form and the compositional process</w:t>
      </w:r>
      <w:r w:rsidR="00343DF5">
        <w:t>.</w:t>
      </w:r>
    </w:p>
    <w:p w14:paraId="02A46158" w14:textId="43052A55" w:rsidR="002E5E4A" w:rsidRPr="00EF4C9B" w:rsidRDefault="00EF4C9B" w:rsidP="00C67353">
      <w:pPr>
        <w:pStyle w:val="Heading1"/>
        <w:spacing w:before="0"/>
        <w:rPr>
          <w:rFonts w:ascii="Times New Roman" w:hAnsi="Times New Roman"/>
          <w:smallCaps/>
          <w:sz w:val="28"/>
          <w:szCs w:val="28"/>
        </w:rPr>
      </w:pPr>
      <w:r w:rsidRPr="00EF4C9B">
        <w:rPr>
          <w:rFonts w:ascii="Times New Roman" w:hAnsi="Times New Roman"/>
          <w:smallCaps/>
          <w:sz w:val="28"/>
          <w:szCs w:val="28"/>
        </w:rPr>
        <w:t>“</w:t>
      </w:r>
      <w:proofErr w:type="spellStart"/>
      <w:r w:rsidRPr="00EF4C9B">
        <w:rPr>
          <w:rFonts w:ascii="Times New Roman" w:hAnsi="Times New Roman"/>
          <w:smallCaps/>
          <w:sz w:val="28"/>
          <w:szCs w:val="28"/>
        </w:rPr>
        <w:t>Soupir</w:t>
      </w:r>
      <w:proofErr w:type="spellEnd"/>
      <w:r w:rsidRPr="00EF4C9B">
        <w:rPr>
          <w:rFonts w:ascii="Times New Roman" w:hAnsi="Times New Roman"/>
          <w:smallCaps/>
          <w:sz w:val="28"/>
          <w:szCs w:val="28"/>
        </w:rPr>
        <w:t>”</w:t>
      </w:r>
    </w:p>
    <w:p w14:paraId="550CC37E" w14:textId="77777777" w:rsidR="008A15FA" w:rsidRPr="005A11D3" w:rsidRDefault="008A15FA" w:rsidP="005A11D3">
      <w:pPr>
        <w:pStyle w:val="Text"/>
        <w:ind w:left="709"/>
        <w:rPr>
          <w:b/>
          <w:bCs w:val="0"/>
        </w:rPr>
      </w:pPr>
      <w:r w:rsidRPr="005A11D3">
        <w:rPr>
          <w:sz w:val="22"/>
          <w:szCs w:val="22"/>
          <w:lang w:val="fr-FR"/>
        </w:rPr>
        <w:t>Soupir</w:t>
      </w:r>
    </w:p>
    <w:p w14:paraId="65B48BB8" w14:textId="77777777" w:rsidR="008A15FA" w:rsidRPr="00B420B1" w:rsidRDefault="008A15FA" w:rsidP="005A11D3">
      <w:pPr>
        <w:pStyle w:val="Poetry"/>
        <w:ind w:left="709"/>
        <w:rPr>
          <w:szCs w:val="22"/>
        </w:rPr>
      </w:pPr>
      <w:r w:rsidRPr="00B420B1">
        <w:rPr>
          <w:rFonts w:cs="Courier New"/>
          <w:szCs w:val="22"/>
          <w:lang w:val="fr-FR" w:eastAsia="en-AU"/>
        </w:rPr>
        <w:t>Mon âme vers ton front où rêve, ô calme sœur,</w:t>
      </w:r>
    </w:p>
    <w:p w14:paraId="5A60EE9B" w14:textId="77777777" w:rsidR="008A15FA" w:rsidRPr="00B420B1" w:rsidRDefault="008A15FA" w:rsidP="005A11D3">
      <w:pPr>
        <w:pStyle w:val="Poetry"/>
        <w:ind w:left="709"/>
        <w:rPr>
          <w:szCs w:val="22"/>
        </w:rPr>
      </w:pPr>
      <w:r w:rsidRPr="00B420B1">
        <w:rPr>
          <w:rFonts w:cs="Courier New"/>
          <w:szCs w:val="22"/>
          <w:lang w:val="fr-FR" w:eastAsia="en-AU"/>
        </w:rPr>
        <w:t>Un automne jonché de taches de rousseur,</w:t>
      </w:r>
    </w:p>
    <w:p w14:paraId="53AE8534" w14:textId="77777777" w:rsidR="008A15FA" w:rsidRPr="00B420B1" w:rsidRDefault="008A15FA" w:rsidP="005A11D3">
      <w:pPr>
        <w:pStyle w:val="Poetry"/>
        <w:ind w:left="709"/>
        <w:rPr>
          <w:szCs w:val="22"/>
        </w:rPr>
      </w:pPr>
      <w:r w:rsidRPr="00B420B1">
        <w:rPr>
          <w:rFonts w:cs="Courier New"/>
          <w:szCs w:val="22"/>
          <w:lang w:val="fr-FR" w:eastAsia="en-AU"/>
        </w:rPr>
        <w:t>Et vers le ciel errant de ton œil angélique</w:t>
      </w:r>
    </w:p>
    <w:p w14:paraId="6938EE03" w14:textId="77777777" w:rsidR="008A15FA" w:rsidRPr="00B420B1" w:rsidRDefault="008A15FA" w:rsidP="005A11D3">
      <w:pPr>
        <w:pStyle w:val="Poetry"/>
        <w:ind w:left="709"/>
        <w:rPr>
          <w:szCs w:val="22"/>
        </w:rPr>
      </w:pPr>
      <w:r w:rsidRPr="00B420B1">
        <w:rPr>
          <w:rFonts w:cs="Courier New"/>
          <w:szCs w:val="22"/>
          <w:lang w:val="fr-FR" w:eastAsia="en-AU"/>
        </w:rPr>
        <w:t>Monte, comme dans un jardin mélancolique,</w:t>
      </w:r>
    </w:p>
    <w:p w14:paraId="480FC5ED" w14:textId="77777777" w:rsidR="008A15FA" w:rsidRPr="00B420B1" w:rsidRDefault="008A15FA" w:rsidP="005A11D3">
      <w:pPr>
        <w:pStyle w:val="Poetry"/>
        <w:ind w:left="709"/>
        <w:rPr>
          <w:szCs w:val="22"/>
        </w:rPr>
      </w:pPr>
      <w:r w:rsidRPr="00B420B1">
        <w:rPr>
          <w:rFonts w:cs="Courier New"/>
          <w:szCs w:val="22"/>
          <w:lang w:val="fr-FR" w:eastAsia="en-AU"/>
        </w:rPr>
        <w:lastRenderedPageBreak/>
        <w:t>Fidèle, un blanc jet d’eau soupire vers l’Azur !</w:t>
      </w:r>
    </w:p>
    <w:p w14:paraId="2028F0F6" w14:textId="77777777" w:rsidR="008A15FA" w:rsidRPr="00B420B1" w:rsidRDefault="008A15FA" w:rsidP="005A11D3">
      <w:pPr>
        <w:pStyle w:val="Poetry"/>
        <w:ind w:left="709"/>
        <w:rPr>
          <w:szCs w:val="22"/>
        </w:rPr>
      </w:pPr>
      <w:r w:rsidRPr="00B420B1">
        <w:rPr>
          <w:rFonts w:cs="Courier New"/>
          <w:szCs w:val="22"/>
          <w:lang w:val="fr-FR" w:eastAsia="en-AU"/>
        </w:rPr>
        <w:t>—Vers l’azur attendri d’octobre pâle et pur</w:t>
      </w:r>
    </w:p>
    <w:p w14:paraId="5DB0DB5E" w14:textId="77777777" w:rsidR="008A15FA" w:rsidRPr="00B420B1" w:rsidRDefault="008A15FA" w:rsidP="005A11D3">
      <w:pPr>
        <w:pStyle w:val="Poetry"/>
        <w:ind w:left="709"/>
        <w:rPr>
          <w:szCs w:val="22"/>
        </w:rPr>
      </w:pPr>
      <w:r w:rsidRPr="00B420B1">
        <w:rPr>
          <w:rFonts w:cs="Courier New"/>
          <w:szCs w:val="22"/>
          <w:lang w:val="fr-FR" w:eastAsia="en-AU"/>
        </w:rPr>
        <w:t>Qui mire aux grands bassins sa langueur infinie</w:t>
      </w:r>
    </w:p>
    <w:p w14:paraId="64DC825B" w14:textId="77777777" w:rsidR="008A15FA" w:rsidRPr="00B420B1" w:rsidRDefault="008A15FA" w:rsidP="005A11D3">
      <w:pPr>
        <w:pStyle w:val="Poetry"/>
        <w:ind w:left="709"/>
        <w:rPr>
          <w:szCs w:val="22"/>
        </w:rPr>
      </w:pPr>
      <w:r w:rsidRPr="00B420B1">
        <w:rPr>
          <w:rFonts w:cs="Courier New"/>
          <w:szCs w:val="22"/>
          <w:lang w:val="fr-FR" w:eastAsia="en-AU"/>
        </w:rPr>
        <w:t xml:space="preserve">Et laisse, sur l’eau morte où </w:t>
      </w:r>
      <w:proofErr w:type="gramStart"/>
      <w:r w:rsidRPr="00B420B1">
        <w:rPr>
          <w:rFonts w:cs="Courier New"/>
          <w:szCs w:val="22"/>
          <w:lang w:val="fr-FR" w:eastAsia="en-AU"/>
        </w:rPr>
        <w:t>la fauve agonie</w:t>
      </w:r>
      <w:proofErr w:type="gramEnd"/>
    </w:p>
    <w:p w14:paraId="7A81DBC2" w14:textId="77777777" w:rsidR="008A15FA" w:rsidRPr="00B420B1" w:rsidRDefault="008A15FA" w:rsidP="005A11D3">
      <w:pPr>
        <w:pStyle w:val="Poetry"/>
        <w:ind w:left="709"/>
        <w:rPr>
          <w:szCs w:val="22"/>
        </w:rPr>
      </w:pPr>
      <w:r w:rsidRPr="00B420B1">
        <w:rPr>
          <w:rFonts w:cs="Courier New"/>
          <w:szCs w:val="22"/>
          <w:lang w:val="fr-FR" w:eastAsia="en-AU"/>
        </w:rPr>
        <w:t xml:space="preserve">Des feuilles </w:t>
      </w:r>
      <w:proofErr w:type="gramStart"/>
      <w:r w:rsidRPr="00B420B1">
        <w:rPr>
          <w:rFonts w:cs="Courier New"/>
          <w:szCs w:val="22"/>
          <w:lang w:val="fr-FR" w:eastAsia="en-AU"/>
        </w:rPr>
        <w:t>erre</w:t>
      </w:r>
      <w:proofErr w:type="gramEnd"/>
      <w:r w:rsidRPr="00B420B1">
        <w:rPr>
          <w:rFonts w:cs="Courier New"/>
          <w:szCs w:val="22"/>
          <w:lang w:val="fr-FR" w:eastAsia="en-AU"/>
        </w:rPr>
        <w:t xml:space="preserve"> au vent et creuse un froid sillon,</w:t>
      </w:r>
    </w:p>
    <w:p w14:paraId="62D8A799" w14:textId="77777777" w:rsidR="008A15FA" w:rsidRPr="00B420B1" w:rsidRDefault="008A15FA" w:rsidP="005A11D3">
      <w:pPr>
        <w:pStyle w:val="Poetry"/>
        <w:ind w:left="709"/>
        <w:rPr>
          <w:szCs w:val="22"/>
        </w:rPr>
      </w:pPr>
      <w:r w:rsidRPr="00B420B1">
        <w:rPr>
          <w:rFonts w:cs="Courier New"/>
          <w:szCs w:val="22"/>
          <w:lang w:val="fr-FR" w:eastAsia="en-AU"/>
        </w:rPr>
        <w:t>Se traîner le soleil jaune d’un long rayon.</w:t>
      </w:r>
    </w:p>
    <w:p w14:paraId="2CA277D1" w14:textId="77777777" w:rsidR="008A15FA" w:rsidRPr="00B420B1" w:rsidRDefault="008A15FA" w:rsidP="008A15FA">
      <w:pPr>
        <w:pStyle w:val="Extracts"/>
        <w:ind w:left="0" w:right="0"/>
      </w:pPr>
      <w:r>
        <w:rPr>
          <w:lang w:eastAsia="en-AU"/>
        </w:rPr>
        <w:t>[</w:t>
      </w:r>
      <w:r w:rsidRPr="00CC52C9">
        <w:rPr>
          <w:lang w:eastAsia="en-AU"/>
        </w:rPr>
        <w:t>My soul toward your brow where, calm sister, / An autumn strewn with russet spots is dreaming, / And toward the restless sky of your angelic eye, / Rises, as in some melancholy garden / A white fountain faithfully sighs toward the Azure! / —Toward the tender Azure of pale and pure October / That mirrors its infinite lang</w:t>
      </w:r>
      <w:r>
        <w:rPr>
          <w:lang w:eastAsia="en-AU"/>
        </w:rPr>
        <w:t>uo</w:t>
      </w:r>
      <w:r w:rsidRPr="00CC52C9">
        <w:rPr>
          <w:lang w:eastAsia="en-AU"/>
        </w:rPr>
        <w:t>r in the vast pools, / And, on the stagnant water where the tawny agony / Of leaves wanders in the wind and digs a cold furrow, / Lets the yellow sun draw itself out in one long ray.</w:t>
      </w:r>
      <w:r>
        <w:rPr>
          <w:rStyle w:val="FootnoteReference"/>
          <w:rFonts w:cs="Courier New"/>
          <w:szCs w:val="24"/>
          <w:lang w:eastAsia="en-AU"/>
        </w:rPr>
        <w:footnoteReference w:id="15"/>
      </w:r>
      <w:r>
        <w:rPr>
          <w:lang w:eastAsia="en-AU"/>
        </w:rPr>
        <w:t>]</w:t>
      </w:r>
    </w:p>
    <w:p w14:paraId="491DFC5B" w14:textId="38ACE849" w:rsidR="00B420B1" w:rsidRPr="00B420B1" w:rsidRDefault="00B420B1" w:rsidP="00B420B1">
      <w:pPr>
        <w:pStyle w:val="Text"/>
      </w:pPr>
      <w:r>
        <w:tab/>
      </w:r>
      <w:r w:rsidR="00C162DA">
        <w:t>I</w:t>
      </w:r>
      <w:r>
        <w:t>t’s</w:t>
      </w:r>
      <w:r w:rsidR="00C162DA">
        <w:t xml:space="preserve"> not entirely surprising that Roland-Manuel correctly guessed</w:t>
      </w:r>
      <w:r>
        <w:t xml:space="preserve"> ‘</w:t>
      </w:r>
      <w:proofErr w:type="spellStart"/>
      <w:r w:rsidR="00915664">
        <w:t>Soupir</w:t>
      </w:r>
      <w:proofErr w:type="spellEnd"/>
      <w:r>
        <w:t xml:space="preserve">’ </w:t>
      </w:r>
      <w:r w:rsidR="00C162DA">
        <w:t>as one of Rave</w:t>
      </w:r>
      <w:r>
        <w:t>l’s</w:t>
      </w:r>
      <w:r w:rsidR="00C162DA">
        <w:t xml:space="preserve"> chosen song texts. </w:t>
      </w:r>
      <w:r w:rsidR="006C2A0A">
        <w:t>It was</w:t>
      </w:r>
      <w:r w:rsidR="002D7FF8">
        <w:t xml:space="preserve"> one of </w:t>
      </w:r>
      <w:proofErr w:type="spellStart"/>
      <w:r w:rsidR="002D7FF8">
        <w:t>Mallarm</w:t>
      </w:r>
      <w:r>
        <w:t>é’s</w:t>
      </w:r>
      <w:proofErr w:type="spellEnd"/>
      <w:r w:rsidR="002D7FF8">
        <w:t xml:space="preserve"> better-known poems, reprinted in </w:t>
      </w:r>
      <w:r w:rsidR="00483C03">
        <w:t>many</w:t>
      </w:r>
      <w:r w:rsidR="002D7FF8">
        <w:t xml:space="preserve"> journals and articles in the decades between its first publication </w:t>
      </w:r>
      <w:r w:rsidR="00E83DCE">
        <w:t xml:space="preserve">in 1866 </w:t>
      </w:r>
      <w:r w:rsidR="002D7FF8">
        <w:t xml:space="preserve">and the 1913 NRF </w:t>
      </w:r>
      <w:proofErr w:type="spellStart"/>
      <w:r w:rsidR="002D7FF8">
        <w:rPr>
          <w:i/>
        </w:rPr>
        <w:t>Po</w:t>
      </w:r>
      <w:r>
        <w:rPr>
          <w:i/>
        </w:rPr>
        <w:t>é</w:t>
      </w:r>
      <w:r w:rsidR="002D7FF8">
        <w:rPr>
          <w:i/>
        </w:rPr>
        <w:t>sies</w:t>
      </w:r>
      <w:proofErr w:type="spellEnd"/>
      <w:r w:rsidR="002D7FF8">
        <w:t>.</w:t>
      </w:r>
      <w:r>
        <w:rPr>
          <w:i/>
        </w:rPr>
        <w:t xml:space="preserve"> ‘</w:t>
      </w:r>
      <w:proofErr w:type="spellStart"/>
      <w:r w:rsidR="00184CAF">
        <w:t>Soupir</w:t>
      </w:r>
      <w:proofErr w:type="spellEnd"/>
      <w:r>
        <w:t xml:space="preserve">’ </w:t>
      </w:r>
      <w:r w:rsidR="00C2497A">
        <w:t xml:space="preserve">appeared in </w:t>
      </w:r>
      <w:proofErr w:type="spellStart"/>
      <w:r w:rsidR="00335FF4">
        <w:t>Mallarm</w:t>
      </w:r>
      <w:r>
        <w:t>é’s</w:t>
      </w:r>
      <w:proofErr w:type="spellEnd"/>
      <w:r w:rsidR="00C2497A">
        <w:t xml:space="preserve"> 1887 </w:t>
      </w:r>
      <w:r w:rsidR="00C2497A">
        <w:rPr>
          <w:i/>
        </w:rPr>
        <w:t xml:space="preserve">Album de </w:t>
      </w:r>
      <w:proofErr w:type="spellStart"/>
      <w:r w:rsidR="00C2497A">
        <w:rPr>
          <w:i/>
        </w:rPr>
        <w:t>vers</w:t>
      </w:r>
      <w:proofErr w:type="spellEnd"/>
      <w:r w:rsidR="00C2497A">
        <w:rPr>
          <w:i/>
        </w:rPr>
        <w:t xml:space="preserve"> et de prose</w:t>
      </w:r>
      <w:r w:rsidR="00C2497A">
        <w:t xml:space="preserve"> and the 1893 </w:t>
      </w:r>
      <w:proofErr w:type="spellStart"/>
      <w:r w:rsidR="00C2497A">
        <w:rPr>
          <w:i/>
        </w:rPr>
        <w:t>Vers</w:t>
      </w:r>
      <w:proofErr w:type="spellEnd"/>
      <w:r w:rsidR="00C2497A">
        <w:rPr>
          <w:i/>
        </w:rPr>
        <w:t xml:space="preserve"> et prose</w:t>
      </w:r>
      <w:r w:rsidR="00A63EC2">
        <w:t xml:space="preserve">, as well as in volume 3 of the monumental </w:t>
      </w:r>
      <w:proofErr w:type="spellStart"/>
      <w:r w:rsidR="00A63EC2">
        <w:rPr>
          <w:i/>
        </w:rPr>
        <w:t>Anthologie</w:t>
      </w:r>
      <w:proofErr w:type="spellEnd"/>
      <w:r w:rsidR="00A63EC2">
        <w:rPr>
          <w:i/>
        </w:rPr>
        <w:t xml:space="preserve"> des </w:t>
      </w:r>
      <w:proofErr w:type="spellStart"/>
      <w:r w:rsidR="00A63EC2">
        <w:rPr>
          <w:i/>
        </w:rPr>
        <w:t>po</w:t>
      </w:r>
      <w:r>
        <w:rPr>
          <w:i/>
        </w:rPr>
        <w:t>è</w:t>
      </w:r>
      <w:r w:rsidR="00A63EC2">
        <w:rPr>
          <w:i/>
        </w:rPr>
        <w:t>tes</w:t>
      </w:r>
      <w:proofErr w:type="spellEnd"/>
      <w:r w:rsidR="00A63EC2">
        <w:rPr>
          <w:i/>
        </w:rPr>
        <w:t xml:space="preserve"> </w:t>
      </w:r>
      <w:proofErr w:type="spellStart"/>
      <w:r w:rsidR="00A63EC2">
        <w:rPr>
          <w:i/>
        </w:rPr>
        <w:t>fran</w:t>
      </w:r>
      <w:r>
        <w:rPr>
          <w:i/>
        </w:rPr>
        <w:t>ç</w:t>
      </w:r>
      <w:r w:rsidR="00A63EC2">
        <w:rPr>
          <w:i/>
        </w:rPr>
        <w:t>ais</w:t>
      </w:r>
      <w:proofErr w:type="spellEnd"/>
      <w:r w:rsidR="00A63EC2">
        <w:rPr>
          <w:i/>
        </w:rPr>
        <w:t xml:space="preserve"> du </w:t>
      </w:r>
      <w:proofErr w:type="spellStart"/>
      <w:r w:rsidR="00A63EC2">
        <w:rPr>
          <w:i/>
        </w:rPr>
        <w:t>XIX</w:t>
      </w:r>
      <w:r w:rsidR="00A63EC2">
        <w:rPr>
          <w:i/>
          <w:vertAlign w:val="superscript"/>
        </w:rPr>
        <w:t>e</w:t>
      </w:r>
      <w:proofErr w:type="spellEnd"/>
      <w:r w:rsidR="00A63EC2">
        <w:rPr>
          <w:i/>
        </w:rPr>
        <w:t xml:space="preserve"> si</w:t>
      </w:r>
      <w:r>
        <w:rPr>
          <w:i/>
        </w:rPr>
        <w:t>è</w:t>
      </w:r>
      <w:r w:rsidR="00A63EC2">
        <w:rPr>
          <w:i/>
        </w:rPr>
        <w:t>cle</w:t>
      </w:r>
      <w:r w:rsidR="00A63EC2">
        <w:t xml:space="preserve"> published by </w:t>
      </w:r>
      <w:proofErr w:type="spellStart"/>
      <w:r w:rsidR="00A63EC2">
        <w:t>Lemerre</w:t>
      </w:r>
      <w:proofErr w:type="spellEnd"/>
      <w:r w:rsidR="00A63EC2">
        <w:t xml:space="preserve"> in 1887–</w:t>
      </w:r>
      <w:r w:rsidR="00483C03">
        <w:t>8</w:t>
      </w:r>
      <w:r w:rsidR="00A63EC2">
        <w:t>8</w:t>
      </w:r>
      <w:r w:rsidR="00320043">
        <w:t>.</w:t>
      </w:r>
      <w:r w:rsidR="00335FF4">
        <w:t xml:space="preserve"> </w:t>
      </w:r>
      <w:r w:rsidR="00320043">
        <w:t>A</w:t>
      </w:r>
      <w:r w:rsidR="0018306C">
        <w:t xml:space="preserve">n 1898 </w:t>
      </w:r>
      <w:r w:rsidR="00335FF4">
        <w:t xml:space="preserve">study </w:t>
      </w:r>
      <w:r w:rsidR="0018306C">
        <w:t>by the anonymous</w:t>
      </w:r>
      <w:r>
        <w:t xml:space="preserve"> ‘</w:t>
      </w:r>
      <w:r w:rsidR="0018306C">
        <w:t>H.B</w:t>
      </w:r>
      <w:r>
        <w:t xml:space="preserve">.’ </w:t>
      </w:r>
      <w:r w:rsidR="00335FF4">
        <w:t xml:space="preserve">took </w:t>
      </w:r>
      <w:r w:rsidR="00184CAF">
        <w:t>the poem</w:t>
      </w:r>
      <w:r w:rsidR="00335FF4">
        <w:t xml:space="preserve"> as its point of departure, describing it as</w:t>
      </w:r>
      <w:r>
        <w:t xml:space="preserve"> ‘</w:t>
      </w:r>
      <w:r w:rsidR="0018306C">
        <w:t>well-known</w:t>
      </w:r>
      <w:r>
        <w:t>’,</w:t>
      </w:r>
      <w:r w:rsidR="00320043">
        <w:t xml:space="preserve"> and using it to epitom</w:t>
      </w:r>
      <w:r w:rsidR="00DF77B4">
        <w:t>ize</w:t>
      </w:r>
      <w:r w:rsidR="00320043">
        <w:t xml:space="preserve"> what the author termed </w:t>
      </w:r>
      <w:proofErr w:type="spellStart"/>
      <w:r w:rsidR="00320043">
        <w:t>Mallarm</w:t>
      </w:r>
      <w:r>
        <w:t>é’s</w:t>
      </w:r>
      <w:proofErr w:type="spellEnd"/>
      <w:r>
        <w:t xml:space="preserve"> ‘</w:t>
      </w:r>
      <w:r w:rsidR="00320043">
        <w:t>constant exchange</w:t>
      </w:r>
      <w:r>
        <w:t xml:space="preserve">’ </w:t>
      </w:r>
      <w:r w:rsidR="00320043">
        <w:t>between</w:t>
      </w:r>
      <w:r>
        <w:t xml:space="preserve"> ‘t</w:t>
      </w:r>
      <w:r w:rsidR="00320043">
        <w:t>he idea and the symbo</w:t>
      </w:r>
      <w:r>
        <w:t>l’.</w:t>
      </w:r>
      <w:r w:rsidR="00335FF4">
        <w:rPr>
          <w:rStyle w:val="FootnoteReference"/>
        </w:rPr>
        <w:footnoteReference w:id="16"/>
      </w:r>
      <w:r>
        <w:t xml:space="preserve"> ‘</w:t>
      </w:r>
      <w:proofErr w:type="spellStart"/>
      <w:r w:rsidR="0018306C">
        <w:t>Soupir</w:t>
      </w:r>
      <w:proofErr w:type="spellEnd"/>
      <w:r>
        <w:t xml:space="preserve">’ </w:t>
      </w:r>
      <w:r w:rsidR="0018306C">
        <w:t>was reprinted</w:t>
      </w:r>
      <w:r w:rsidR="0007188E">
        <w:t xml:space="preserve">, </w:t>
      </w:r>
      <w:r w:rsidR="0007188E">
        <w:rPr>
          <w:i/>
        </w:rPr>
        <w:t>inter alia</w:t>
      </w:r>
      <w:r w:rsidR="0007188E">
        <w:t>,</w:t>
      </w:r>
      <w:r w:rsidR="0018306C">
        <w:t xml:space="preserve"> in </w:t>
      </w:r>
      <w:r w:rsidR="0018306C">
        <w:rPr>
          <w:i/>
        </w:rPr>
        <w:t xml:space="preserve">La </w:t>
      </w:r>
      <w:proofErr w:type="spellStart"/>
      <w:r w:rsidR="0018306C">
        <w:rPr>
          <w:i/>
        </w:rPr>
        <w:t>Lanterne</w:t>
      </w:r>
      <w:proofErr w:type="spellEnd"/>
      <w:r w:rsidR="0018306C">
        <w:rPr>
          <w:i/>
        </w:rPr>
        <w:t xml:space="preserve"> </w:t>
      </w:r>
      <w:r w:rsidR="0018306C">
        <w:t>(19 May 1908)</w:t>
      </w:r>
      <w:r w:rsidR="00C67353">
        <w:t>;</w:t>
      </w:r>
      <w:r w:rsidR="0018306C">
        <w:t xml:space="preserve"> </w:t>
      </w:r>
      <w:r w:rsidR="00C2497A">
        <w:t>in a long study of</w:t>
      </w:r>
      <w:r>
        <w:t xml:space="preserve"> ‘</w:t>
      </w:r>
      <w:r w:rsidR="00C2497A">
        <w:t xml:space="preserve">La Femme et le sentiment de </w:t>
      </w:r>
      <w:proofErr w:type="spellStart"/>
      <w:r>
        <w:t>l’</w:t>
      </w:r>
      <w:r w:rsidR="00C2497A">
        <w:t>Amour</w:t>
      </w:r>
      <w:proofErr w:type="spellEnd"/>
      <w:r w:rsidR="00C2497A">
        <w:t xml:space="preserve"> chez St</w:t>
      </w:r>
      <w:r>
        <w:t>é</w:t>
      </w:r>
      <w:r w:rsidR="00C2497A">
        <w:t xml:space="preserve">phane </w:t>
      </w:r>
      <w:proofErr w:type="spellStart"/>
      <w:r w:rsidR="00C2497A">
        <w:t>Mallarm</w:t>
      </w:r>
      <w:r>
        <w:t>é</w:t>
      </w:r>
      <w:proofErr w:type="spellEnd"/>
      <w:r>
        <w:t xml:space="preserve">’ </w:t>
      </w:r>
      <w:r w:rsidR="00C2497A">
        <w:t xml:space="preserve">by Paul </w:t>
      </w:r>
      <w:proofErr w:type="spellStart"/>
      <w:r w:rsidR="00C2497A">
        <w:t>Delior</w:t>
      </w:r>
      <w:proofErr w:type="spellEnd"/>
      <w:r w:rsidR="00C2497A">
        <w:t xml:space="preserve"> in the </w:t>
      </w:r>
      <w:r w:rsidR="00C2497A">
        <w:rPr>
          <w:i/>
        </w:rPr>
        <w:t>Mercure de France</w:t>
      </w:r>
      <w:r w:rsidR="00C2497A">
        <w:t xml:space="preserve"> (16 July 1910; the article also quoted from</w:t>
      </w:r>
      <w:r>
        <w:t xml:space="preserve"> ‘</w:t>
      </w:r>
      <w:proofErr w:type="spellStart"/>
      <w:r w:rsidR="00C2497A">
        <w:t>Placet</w:t>
      </w:r>
      <w:proofErr w:type="spellEnd"/>
      <w:r w:rsidR="00C2497A">
        <w:t xml:space="preserve"> futile</w:t>
      </w:r>
      <w:r>
        <w:t>’)</w:t>
      </w:r>
      <w:r w:rsidR="00C67353">
        <w:t>;</w:t>
      </w:r>
      <w:r w:rsidR="00A4123D">
        <w:t xml:space="preserve"> and in another </w:t>
      </w:r>
      <w:r w:rsidR="00335FF4">
        <w:t>extended</w:t>
      </w:r>
      <w:r w:rsidR="00A4123D">
        <w:t xml:space="preserve"> article by Eug</w:t>
      </w:r>
      <w:r>
        <w:t>è</w:t>
      </w:r>
      <w:r w:rsidR="00A4123D">
        <w:t xml:space="preserve">ne Marsan in </w:t>
      </w:r>
      <w:r w:rsidR="0018306C">
        <w:t xml:space="preserve">the </w:t>
      </w:r>
      <w:r w:rsidR="0018306C">
        <w:rPr>
          <w:i/>
        </w:rPr>
        <w:t xml:space="preserve">Revue critique des </w:t>
      </w:r>
      <w:proofErr w:type="spellStart"/>
      <w:r w:rsidR="0018306C">
        <w:rPr>
          <w:i/>
        </w:rPr>
        <w:t>id</w:t>
      </w:r>
      <w:r>
        <w:rPr>
          <w:i/>
        </w:rPr>
        <w:t>é</w:t>
      </w:r>
      <w:r w:rsidR="0018306C">
        <w:rPr>
          <w:i/>
        </w:rPr>
        <w:t>es</w:t>
      </w:r>
      <w:proofErr w:type="spellEnd"/>
      <w:r w:rsidR="0018306C">
        <w:rPr>
          <w:i/>
        </w:rPr>
        <w:t xml:space="preserve"> et des livres </w:t>
      </w:r>
      <w:r w:rsidR="0018306C">
        <w:t>a few months later</w:t>
      </w:r>
      <w:r w:rsidR="00335FF4">
        <w:t>.</w:t>
      </w:r>
      <w:r w:rsidR="00A4123D">
        <w:rPr>
          <w:rStyle w:val="FootnoteReference"/>
        </w:rPr>
        <w:footnoteReference w:id="17"/>
      </w:r>
      <w:r w:rsidR="00A4123D">
        <w:t xml:space="preserve"> The publication of the 1913 NRF edition of the </w:t>
      </w:r>
      <w:proofErr w:type="spellStart"/>
      <w:r w:rsidR="00A4123D">
        <w:rPr>
          <w:i/>
        </w:rPr>
        <w:t>Po</w:t>
      </w:r>
      <w:r>
        <w:rPr>
          <w:i/>
        </w:rPr>
        <w:t>é</w:t>
      </w:r>
      <w:r w:rsidR="00A4123D">
        <w:rPr>
          <w:i/>
        </w:rPr>
        <w:t>sies</w:t>
      </w:r>
      <w:proofErr w:type="spellEnd"/>
      <w:r w:rsidR="00A4123D">
        <w:t xml:space="preserve"> was announced in </w:t>
      </w:r>
      <w:proofErr w:type="spellStart"/>
      <w:r>
        <w:rPr>
          <w:i/>
        </w:rPr>
        <w:t>L’</w:t>
      </w:r>
      <w:r w:rsidR="00A4123D">
        <w:rPr>
          <w:i/>
        </w:rPr>
        <w:t>Intransigeant</w:t>
      </w:r>
      <w:proofErr w:type="spellEnd"/>
      <w:r w:rsidR="00A4123D">
        <w:t xml:space="preserve"> </w:t>
      </w:r>
      <w:r w:rsidR="00851C92">
        <w:t xml:space="preserve">(11 February 1913) </w:t>
      </w:r>
      <w:r w:rsidR="00A4123D">
        <w:t xml:space="preserve">in a very brief article that nevertheless found space to </w:t>
      </w:r>
      <w:r w:rsidR="00A4123D">
        <w:lastRenderedPageBreak/>
        <w:t xml:space="preserve">reprint </w:t>
      </w:r>
      <w:r w:rsidR="00335FF4">
        <w:t>this poem alone</w:t>
      </w:r>
      <w:r w:rsidR="00A4123D">
        <w:t>.</w:t>
      </w:r>
    </w:p>
    <w:p w14:paraId="4974202D" w14:textId="0A54D4EA" w:rsidR="00B420B1" w:rsidRDefault="00B420B1" w:rsidP="00B420B1">
      <w:pPr>
        <w:pStyle w:val="Text"/>
      </w:pPr>
      <w:r>
        <w:tab/>
      </w:r>
      <w:r w:rsidR="006C2A0A">
        <w:t>Dating from 1864,</w:t>
      </w:r>
      <w:r>
        <w:t xml:space="preserve"> ‘</w:t>
      </w:r>
      <w:proofErr w:type="spellStart"/>
      <w:r w:rsidR="00555168">
        <w:t>Soupir</w:t>
      </w:r>
      <w:proofErr w:type="spellEnd"/>
      <w:r>
        <w:t xml:space="preserve">’ </w:t>
      </w:r>
      <w:r w:rsidR="00A61F03">
        <w:t>is the product of</w:t>
      </w:r>
      <w:r w:rsidR="00555168">
        <w:t xml:space="preserve"> a</w:t>
      </w:r>
      <w:r w:rsidR="00F71689">
        <w:t xml:space="preserve"> period in which, in Heath Lee</w:t>
      </w:r>
      <w:r>
        <w:t>s’</w:t>
      </w:r>
      <w:proofErr w:type="spellStart"/>
      <w:r>
        <w:t>s</w:t>
      </w:r>
      <w:r w:rsidR="00F71689">
        <w:t xml:space="preserve"> words</w:t>
      </w:r>
      <w:proofErr w:type="spellEnd"/>
      <w:r w:rsidR="00F71689">
        <w:t xml:space="preserve">, </w:t>
      </w:r>
      <w:proofErr w:type="spellStart"/>
      <w:r w:rsidR="00F71689">
        <w:t>Mallarm</w:t>
      </w:r>
      <w:r>
        <w:t>é</w:t>
      </w:r>
      <w:proofErr w:type="spellEnd"/>
      <w:r w:rsidR="00F71689">
        <w:t xml:space="preserve"> was consciously attempting</w:t>
      </w:r>
      <w:r>
        <w:t xml:space="preserve"> </w:t>
      </w:r>
      <w:r w:rsidR="00FE178B">
        <w:t xml:space="preserve">to </w:t>
      </w:r>
      <w:r>
        <w:t>‘</w:t>
      </w:r>
      <w:r w:rsidR="00F71689">
        <w:t>musicalize his poetic language … fusing his poetry</w:t>
      </w:r>
      <w:r>
        <w:t>’s</w:t>
      </w:r>
      <w:r w:rsidR="00F71689">
        <w:t xml:space="preserve"> main musical gestures with its evolving architecture</w:t>
      </w:r>
      <w:r>
        <w:t>’.</w:t>
      </w:r>
      <w:r w:rsidR="00F71689">
        <w:rPr>
          <w:rStyle w:val="FootnoteReference"/>
        </w:rPr>
        <w:footnoteReference w:id="18"/>
      </w:r>
      <w:r w:rsidR="00F71689">
        <w:t xml:space="preserve"> </w:t>
      </w:r>
      <w:r w:rsidR="00F04EAB">
        <w:t>The poem consists of ten alexandrines (12-syllable lines), rhyming AABBCCDDEE. A</w:t>
      </w:r>
      <w:r w:rsidR="00F71689">
        <w:t>n arch-like structure</w:t>
      </w:r>
      <w:r w:rsidR="00F71689" w:rsidRPr="00211097">
        <w:t xml:space="preserve"> </w:t>
      </w:r>
      <w:r w:rsidR="00F71689">
        <w:t xml:space="preserve">rises </w:t>
      </w:r>
      <w:r w:rsidR="00F71689" w:rsidRPr="00211097">
        <w:t>t</w:t>
      </w:r>
      <w:r w:rsidR="00B87AF1">
        <w:t>o the climactic central phrase</w:t>
      </w:r>
      <w:r>
        <w:t xml:space="preserve"> ‘</w:t>
      </w:r>
      <w:proofErr w:type="spellStart"/>
      <w:r w:rsidR="00F71689" w:rsidRPr="00211097">
        <w:t>vers</w:t>
      </w:r>
      <w:proofErr w:type="spellEnd"/>
      <w:r w:rsidR="00F71689" w:rsidRPr="00211097">
        <w:t xml:space="preserve"> </w:t>
      </w:r>
      <w:proofErr w:type="spellStart"/>
      <w:r>
        <w:t>l’</w:t>
      </w:r>
      <w:r w:rsidR="00F71689" w:rsidRPr="00211097">
        <w:t>Azur</w:t>
      </w:r>
      <w:proofErr w:type="spellEnd"/>
      <w:r w:rsidR="00F71689">
        <w:t>!</w:t>
      </w:r>
      <w:r>
        <w:t xml:space="preserve">’ </w:t>
      </w:r>
      <w:r w:rsidR="00FD247D">
        <w:t>(ending line 5)</w:t>
      </w:r>
      <w:r w:rsidR="00F71689" w:rsidRPr="00211097">
        <w:t xml:space="preserve">, then fades in a </w:t>
      </w:r>
      <w:r w:rsidR="00F71689">
        <w:t xml:space="preserve">single </w:t>
      </w:r>
      <w:r w:rsidR="00B87AF1">
        <w:t>long exhalation in which, as Lees observes,</w:t>
      </w:r>
      <w:r>
        <w:t xml:space="preserve"> ‘t</w:t>
      </w:r>
      <w:r w:rsidR="00F71689" w:rsidRPr="00211097">
        <w:t>he opening, musicalized, upward flight of the poem is transformed into cold reflection and disillusionment which dies away lugubriously through the long</w:t>
      </w:r>
      <w:r>
        <w:t xml:space="preserve"> </w:t>
      </w:r>
      <w:r w:rsidR="00F843BE">
        <w:t>“</w:t>
      </w:r>
      <w:r w:rsidR="00F71689" w:rsidRPr="00211097">
        <w:t>n</w:t>
      </w:r>
      <w:r w:rsidR="00F843BE">
        <w:t>”</w:t>
      </w:r>
      <w:r>
        <w:t xml:space="preserve"> </w:t>
      </w:r>
      <w:r w:rsidR="00F71689" w:rsidRPr="00211097">
        <w:t>sounds that pervade the last line</w:t>
      </w:r>
      <w:r w:rsidR="00F71689">
        <w:t>.</w:t>
      </w:r>
      <w:r w:rsidR="00F026E0">
        <w:t>’</w:t>
      </w:r>
      <w:r w:rsidR="00F71689" w:rsidRPr="00211097">
        <w:rPr>
          <w:rStyle w:val="FootnoteReference"/>
        </w:rPr>
        <w:footnoteReference w:id="19"/>
      </w:r>
    </w:p>
    <w:p w14:paraId="3FF01ABB" w14:textId="4E3BE7CC" w:rsidR="00B420B1" w:rsidRPr="00B420B1" w:rsidRDefault="00B420B1" w:rsidP="00B420B1">
      <w:pPr>
        <w:pStyle w:val="Text"/>
      </w:pPr>
      <w:r>
        <w:tab/>
      </w:r>
      <w:proofErr w:type="spellStart"/>
      <w:r w:rsidR="00B87AF1">
        <w:t>Mallarm</w:t>
      </w:r>
      <w:r>
        <w:t>é’s</w:t>
      </w:r>
      <w:proofErr w:type="spellEnd"/>
      <w:r w:rsidR="00B87AF1">
        <w:t xml:space="preserve"> </w:t>
      </w:r>
      <w:r w:rsidR="00FD247D">
        <w:t xml:space="preserve">conceptual </w:t>
      </w:r>
      <w:r w:rsidR="00B87AF1">
        <w:t xml:space="preserve">arch is </w:t>
      </w:r>
      <w:r w:rsidR="00915664">
        <w:t xml:space="preserve">also </w:t>
      </w:r>
      <w:r w:rsidR="00BD722B">
        <w:t>embodied in</w:t>
      </w:r>
      <w:r w:rsidR="00A61F03">
        <w:t xml:space="preserve"> the poem</w:t>
      </w:r>
      <w:r>
        <w:t>’s</w:t>
      </w:r>
      <w:r w:rsidR="00A61F03">
        <w:t xml:space="preserve"> syntax.</w:t>
      </w:r>
      <w:r w:rsidR="00B87AF1">
        <w:t xml:space="preserve"> </w:t>
      </w:r>
      <w:r w:rsidR="00A61F03">
        <w:t>L</w:t>
      </w:r>
      <w:r w:rsidR="00D96065">
        <w:t>ines 1–5 are</w:t>
      </w:r>
      <w:r w:rsidR="00B87AF1">
        <w:t xml:space="preserve"> active,</w:t>
      </w:r>
      <w:r w:rsidR="00F71689">
        <w:t xml:space="preserve"> driven by </w:t>
      </w:r>
      <w:r w:rsidR="00915664">
        <w:t>the</w:t>
      </w:r>
      <w:r w:rsidR="00F71689">
        <w:t xml:space="preserve"> </w:t>
      </w:r>
      <w:r w:rsidR="00483C03">
        <w:t xml:space="preserve">aspirational </w:t>
      </w:r>
      <w:r w:rsidR="00B87AF1">
        <w:t>verb</w:t>
      </w:r>
      <w:r>
        <w:t xml:space="preserve"> ‘</w:t>
      </w:r>
      <w:r w:rsidR="00A61F03">
        <w:t>monte</w:t>
      </w:r>
      <w:r>
        <w:t xml:space="preserve">’. </w:t>
      </w:r>
      <w:r w:rsidR="00483C03">
        <w:t>L</w:t>
      </w:r>
      <w:r w:rsidR="00D96065">
        <w:t>ines 6–10, which comprise</w:t>
      </w:r>
      <w:r w:rsidR="00F71689">
        <w:t xml:space="preserve"> a lo</w:t>
      </w:r>
      <w:r w:rsidR="00D96065">
        <w:t>ng prepositional phrase, invert</w:t>
      </w:r>
      <w:r w:rsidR="00F71689">
        <w:t xml:space="preserve"> this motion: </w:t>
      </w:r>
      <w:r w:rsidR="00D96065">
        <w:t>action becomes stasis, and</w:t>
      </w:r>
      <w:r w:rsidR="00F71689">
        <w:t xml:space="preserve"> the vigorous ascent becomes a drawn-out decline towards the deadened furrow. As Lees observes, the long dash (</w:t>
      </w:r>
      <w:proofErr w:type="spellStart"/>
      <w:r w:rsidR="00F71689">
        <w:rPr>
          <w:i/>
        </w:rPr>
        <w:t>tiret</w:t>
      </w:r>
      <w:proofErr w:type="spellEnd"/>
      <w:r w:rsidR="00F71689">
        <w:t xml:space="preserve">) at the beginning of line 6 </w:t>
      </w:r>
      <w:r w:rsidR="00E972FC">
        <w:t>is</w:t>
      </w:r>
      <w:r w:rsidR="00F71689">
        <w:t xml:space="preserve"> </w:t>
      </w:r>
      <w:r w:rsidR="00E972FC">
        <w:t xml:space="preserve">not merely </w:t>
      </w:r>
      <w:r w:rsidR="00F71689">
        <w:t>a strikin</w:t>
      </w:r>
      <w:r w:rsidR="00D96065">
        <w:t>g visual marker of the division,</w:t>
      </w:r>
      <w:r w:rsidR="00F71689">
        <w:t xml:space="preserve"> </w:t>
      </w:r>
      <w:r w:rsidR="00E972FC">
        <w:t xml:space="preserve">but </w:t>
      </w:r>
      <w:r w:rsidR="00F71689">
        <w:t xml:space="preserve">may also suggest a different voice, in the manner of French </w:t>
      </w:r>
      <w:r w:rsidR="00E83DCE">
        <w:t xml:space="preserve">printed </w:t>
      </w:r>
      <w:r w:rsidR="00F71689">
        <w:t>dialogue.</w:t>
      </w:r>
      <w:r w:rsidR="00483C03">
        <w:rPr>
          <w:rStyle w:val="FootnoteReference"/>
        </w:rPr>
        <w:footnoteReference w:id="20"/>
      </w:r>
      <w:r w:rsidR="00F71689">
        <w:t xml:space="preserve"> </w:t>
      </w:r>
      <w:r w:rsidR="00B87AF1">
        <w:t>The b</w:t>
      </w:r>
      <w:r w:rsidR="00F04EAB">
        <w:t xml:space="preserve">reak </w:t>
      </w:r>
      <w:r w:rsidR="00E972FC">
        <w:t xml:space="preserve">across lines 5–6 </w:t>
      </w:r>
      <w:r w:rsidR="00F04EAB">
        <w:t>is also evident in the quality of the poem</w:t>
      </w:r>
      <w:r>
        <w:t>’s</w:t>
      </w:r>
      <w:r w:rsidR="00F04EAB">
        <w:t xml:space="preserve"> rhymes</w:t>
      </w:r>
      <w:r w:rsidR="00E972FC">
        <w:t>: f</w:t>
      </w:r>
      <w:r w:rsidR="00F71689">
        <w:t xml:space="preserve">our out of the five paired lines employ </w:t>
      </w:r>
      <w:r w:rsidR="00F71689">
        <w:rPr>
          <w:i/>
        </w:rPr>
        <w:t>rimes riches</w:t>
      </w:r>
      <w:r w:rsidR="00F71689">
        <w:t xml:space="preserve"> (</w:t>
      </w:r>
      <w:r w:rsidR="00A61F03">
        <w:t>reprising</w:t>
      </w:r>
      <w:r w:rsidR="00F71689">
        <w:t xml:space="preserve"> the final </w:t>
      </w:r>
      <w:r w:rsidR="00E83DCE">
        <w:t>three vowel or consonant sounds</w:t>
      </w:r>
      <w:r w:rsidR="00F71689">
        <w:t xml:space="preserve"> </w:t>
      </w:r>
      <w:r w:rsidR="00E83DCE">
        <w:t xml:space="preserve">(e.g. </w:t>
      </w:r>
      <w:proofErr w:type="spellStart"/>
      <w:r w:rsidR="00F71689" w:rsidRPr="00614C3F">
        <w:rPr>
          <w:i/>
        </w:rPr>
        <w:t>ang</w:t>
      </w:r>
      <w:r>
        <w:rPr>
          <w:i/>
        </w:rPr>
        <w:t>é</w:t>
      </w:r>
      <w:r w:rsidR="00F71689" w:rsidRPr="00614C3F">
        <w:rPr>
          <w:i/>
          <w:u w:val="single"/>
        </w:rPr>
        <w:t>lique</w:t>
      </w:r>
      <w:proofErr w:type="spellEnd"/>
      <w:r w:rsidR="00F71689">
        <w:t>/</w:t>
      </w:r>
      <w:proofErr w:type="spellStart"/>
      <w:r w:rsidR="00F71689" w:rsidRPr="00614C3F">
        <w:rPr>
          <w:i/>
        </w:rPr>
        <w:t>m</w:t>
      </w:r>
      <w:r>
        <w:rPr>
          <w:i/>
        </w:rPr>
        <w:t>é</w:t>
      </w:r>
      <w:r w:rsidR="00F71689" w:rsidRPr="00614C3F">
        <w:rPr>
          <w:i/>
        </w:rPr>
        <w:t>lanco</w:t>
      </w:r>
      <w:r w:rsidR="00F71689" w:rsidRPr="00614C3F">
        <w:rPr>
          <w:i/>
          <w:u w:val="single"/>
        </w:rPr>
        <w:t>lique</w:t>
      </w:r>
      <w:proofErr w:type="spellEnd"/>
      <w:r w:rsidR="00F71689" w:rsidRPr="00614C3F">
        <w:t xml:space="preserve"> and even</w:t>
      </w:r>
      <w:r w:rsidR="00F71689">
        <w:t xml:space="preserve"> </w:t>
      </w:r>
      <w:r w:rsidR="00F71689">
        <w:rPr>
          <w:i/>
        </w:rPr>
        <w:t>ra</w:t>
      </w:r>
      <w:r w:rsidR="00F71689" w:rsidRPr="00614C3F">
        <w:rPr>
          <w:i/>
          <w:u w:val="single"/>
        </w:rPr>
        <w:t>yon</w:t>
      </w:r>
      <w:r w:rsidR="00F71689">
        <w:t>/</w:t>
      </w:r>
      <w:proofErr w:type="spellStart"/>
      <w:r w:rsidR="00F71689">
        <w:rPr>
          <w:i/>
        </w:rPr>
        <w:t>si</w:t>
      </w:r>
      <w:r w:rsidR="00F71689" w:rsidRPr="00BD722B">
        <w:rPr>
          <w:i/>
          <w:u w:val="single"/>
        </w:rPr>
        <w:t>ll</w:t>
      </w:r>
      <w:r w:rsidR="00F71689" w:rsidRPr="00614C3F">
        <w:rPr>
          <w:i/>
          <w:u w:val="single"/>
        </w:rPr>
        <w:t>on</w:t>
      </w:r>
      <w:proofErr w:type="spellEnd"/>
      <w:r w:rsidR="00F71689">
        <w:t>), but across that apex of lines 5–6</w:t>
      </w:r>
      <w:r w:rsidR="00F04EAB">
        <w:t xml:space="preserve"> (that is, the two</w:t>
      </w:r>
      <w:r>
        <w:t xml:space="preserve"> ‘</w:t>
      </w:r>
      <w:r w:rsidR="00F04EAB">
        <w:t>C</w:t>
      </w:r>
      <w:r>
        <w:t xml:space="preserve">’ </w:t>
      </w:r>
      <w:r w:rsidR="00F04EAB">
        <w:t>rhymes)</w:t>
      </w:r>
      <w:r w:rsidR="00F71689">
        <w:t xml:space="preserve"> the rhymes are merely </w:t>
      </w:r>
      <w:r w:rsidR="00F71689">
        <w:rPr>
          <w:i/>
        </w:rPr>
        <w:t>suffisantes</w:t>
      </w:r>
      <w:r w:rsidR="00F71689">
        <w:t xml:space="preserve"> (</w:t>
      </w:r>
      <w:r w:rsidR="00F71689">
        <w:rPr>
          <w:i/>
        </w:rPr>
        <w:t>Az</w:t>
      </w:r>
      <w:r w:rsidR="00F71689" w:rsidRPr="00614C3F">
        <w:rPr>
          <w:i/>
          <w:u w:val="single"/>
        </w:rPr>
        <w:t>ur</w:t>
      </w:r>
      <w:r w:rsidR="00F71689">
        <w:rPr>
          <w:i/>
        </w:rPr>
        <w:t>/</w:t>
      </w:r>
      <w:proofErr w:type="spellStart"/>
      <w:r w:rsidR="00F71689">
        <w:rPr>
          <w:i/>
        </w:rPr>
        <w:t>p</w:t>
      </w:r>
      <w:r w:rsidR="00F71689" w:rsidRPr="00614C3F">
        <w:rPr>
          <w:i/>
          <w:u w:val="single"/>
        </w:rPr>
        <w:t>ur</w:t>
      </w:r>
      <w:proofErr w:type="spellEnd"/>
      <w:r w:rsidR="00F71689">
        <w:t>).</w:t>
      </w:r>
    </w:p>
    <w:p w14:paraId="67A0016B" w14:textId="4AC221C0" w:rsidR="00B420B1" w:rsidRPr="00B420B1" w:rsidRDefault="00B420B1" w:rsidP="00B420B1">
      <w:pPr>
        <w:pStyle w:val="Text"/>
      </w:pPr>
      <w:r>
        <w:tab/>
      </w:r>
      <w:r w:rsidR="00915664">
        <w:t>The arch of</w:t>
      </w:r>
      <w:r>
        <w:t xml:space="preserve"> ‘</w:t>
      </w:r>
      <w:proofErr w:type="spellStart"/>
      <w:r w:rsidR="00915664">
        <w:t>Soupir</w:t>
      </w:r>
      <w:proofErr w:type="spellEnd"/>
      <w:r>
        <w:t xml:space="preserve">’ </w:t>
      </w:r>
      <w:r w:rsidR="00915664">
        <w:t>is also real</w:t>
      </w:r>
      <w:r w:rsidR="00DF77B4">
        <w:t>ize</w:t>
      </w:r>
      <w:r w:rsidR="00915664">
        <w:t>d through the mirroring of subject matter and assonance, a technique towards which the direct repetition of the key</w:t>
      </w:r>
      <w:r w:rsidR="0074181B">
        <w:t>stone</w:t>
      </w:r>
      <w:r w:rsidR="00915664">
        <w:t xml:space="preserve"> phrase</w:t>
      </w:r>
      <w:r>
        <w:t xml:space="preserve"> ‘</w:t>
      </w:r>
      <w:proofErr w:type="spellStart"/>
      <w:r w:rsidR="00915664">
        <w:t>Vers</w:t>
      </w:r>
      <w:proofErr w:type="spellEnd"/>
      <w:r w:rsidR="00915664">
        <w:t xml:space="preserve"> </w:t>
      </w:r>
      <w:proofErr w:type="spellStart"/>
      <w:r>
        <w:t>l’</w:t>
      </w:r>
      <w:r w:rsidR="001D0D0C">
        <w:t>A</w:t>
      </w:r>
      <w:r w:rsidR="00915664">
        <w:t>zur</w:t>
      </w:r>
      <w:proofErr w:type="spellEnd"/>
      <w:r>
        <w:t xml:space="preserve">’ </w:t>
      </w:r>
      <w:r w:rsidR="00915664">
        <w:t xml:space="preserve">draws our attention. Thus lines 4 and 7 share imagery of the garden </w:t>
      </w:r>
      <w:r>
        <w:t>(‘</w:t>
      </w:r>
      <w:r w:rsidR="00915664">
        <w:t xml:space="preserve">le </w:t>
      </w:r>
      <w:proofErr w:type="spellStart"/>
      <w:r w:rsidR="00915664">
        <w:t>jardin</w:t>
      </w:r>
      <w:proofErr w:type="spellEnd"/>
      <w:r w:rsidR="00915664">
        <w:t xml:space="preserve"> </w:t>
      </w:r>
      <w:proofErr w:type="spellStart"/>
      <w:r w:rsidR="00915664">
        <w:t>m</w:t>
      </w:r>
      <w:r>
        <w:t>é</w:t>
      </w:r>
      <w:r w:rsidR="00915664">
        <w:t>lancolique</w:t>
      </w:r>
      <w:proofErr w:type="spellEnd"/>
      <w:r>
        <w:t xml:space="preserve">’ </w:t>
      </w:r>
      <w:r w:rsidR="00915664">
        <w:t>in line 4, the</w:t>
      </w:r>
      <w:r>
        <w:t xml:space="preserve"> ‘</w:t>
      </w:r>
      <w:r w:rsidR="00915664">
        <w:t xml:space="preserve">grands </w:t>
      </w:r>
      <w:proofErr w:type="spellStart"/>
      <w:r w:rsidR="00915664">
        <w:t>bassin</w:t>
      </w:r>
      <w:r>
        <w:t>s</w:t>
      </w:r>
      <w:proofErr w:type="spellEnd"/>
      <w:r>
        <w:t xml:space="preserve">’ </w:t>
      </w:r>
      <w:r w:rsidR="00915664">
        <w:t xml:space="preserve">of line 7), and the </w:t>
      </w:r>
      <w:r w:rsidR="00483C03">
        <w:t xml:space="preserve">active verb </w:t>
      </w:r>
      <w:r w:rsidR="00915664">
        <w:rPr>
          <w:i/>
        </w:rPr>
        <w:t>monte</w:t>
      </w:r>
      <w:r w:rsidR="00915664">
        <w:t xml:space="preserve"> of line 4 finds </w:t>
      </w:r>
      <w:r w:rsidR="00483C03">
        <w:t>its inversion in the passive</w:t>
      </w:r>
      <w:r w:rsidR="00915664">
        <w:t xml:space="preserve"> </w:t>
      </w:r>
      <w:r w:rsidR="00915664">
        <w:rPr>
          <w:i/>
        </w:rPr>
        <w:t xml:space="preserve">mire </w:t>
      </w:r>
      <w:r w:rsidR="001F2D0E">
        <w:t>of line 7. Lines 3 and 8</w:t>
      </w:r>
      <w:r w:rsidR="00E972FC">
        <w:t xml:space="preserve"> are similarly reflexive, with</w:t>
      </w:r>
      <w:r w:rsidR="00915664">
        <w:t xml:space="preserve"> line 3, arching</w:t>
      </w:r>
      <w:r>
        <w:t xml:space="preserve"> ‘t</w:t>
      </w:r>
      <w:r w:rsidR="00A61F03">
        <w:t>owards the restless heaven</w:t>
      </w:r>
      <w:r>
        <w:t xml:space="preserve">s’ </w:t>
      </w:r>
      <w:r w:rsidR="00915664">
        <w:t>of an</w:t>
      </w:r>
      <w:r>
        <w:t xml:space="preserve"> ‘</w:t>
      </w:r>
      <w:r w:rsidR="00915664">
        <w:t>angelic</w:t>
      </w:r>
      <w:r>
        <w:t xml:space="preserve">’ </w:t>
      </w:r>
      <w:r w:rsidR="00915664">
        <w:t>eye, matched with the</w:t>
      </w:r>
      <w:r>
        <w:t xml:space="preserve"> ‘</w:t>
      </w:r>
      <w:r w:rsidR="00A61F03">
        <w:t>dead water</w:t>
      </w:r>
      <w:r>
        <w:t xml:space="preserve">’ </w:t>
      </w:r>
      <w:r w:rsidR="001F2D0E">
        <w:t>of line 8</w:t>
      </w:r>
      <w:r w:rsidR="00E972FC">
        <w:t>: e</w:t>
      </w:r>
      <w:r w:rsidR="00915664">
        <w:t xml:space="preserve">ternity becomes death, action </w:t>
      </w:r>
      <w:r w:rsidR="00AE687E">
        <w:t>is stilled</w:t>
      </w:r>
      <w:r w:rsidR="00915664">
        <w:t xml:space="preserve">. </w:t>
      </w:r>
      <w:r w:rsidR="00483C03">
        <w:t>(</w:t>
      </w:r>
      <w:r w:rsidR="00915664">
        <w:t>There are also subtle euphonies here: the echoing e</w:t>
      </w:r>
      <w:r w:rsidR="00A61F03">
        <w:t>ffect of</w:t>
      </w:r>
      <w:r>
        <w:t xml:space="preserve"> ‘</w:t>
      </w:r>
      <w:r w:rsidR="00A61F03">
        <w:t xml:space="preserve">Et </w:t>
      </w:r>
      <w:proofErr w:type="spellStart"/>
      <w:r w:rsidR="00A61F03">
        <w:t>vers</w:t>
      </w:r>
      <w:proofErr w:type="spellEnd"/>
      <w:r w:rsidR="00A61F03">
        <w:t xml:space="preserve"> / Et laisse</w:t>
      </w:r>
      <w:r>
        <w:t>’;</w:t>
      </w:r>
      <w:r w:rsidR="00184CAF">
        <w:t xml:space="preserve"> </w:t>
      </w:r>
      <w:r w:rsidR="00A61F03">
        <w:t>the more striking</w:t>
      </w:r>
      <w:r w:rsidR="00915664">
        <w:t xml:space="preserve"> congruity of</w:t>
      </w:r>
      <w:r>
        <w:t xml:space="preserve"> ‘</w:t>
      </w:r>
      <w:r w:rsidR="00915664">
        <w:t xml:space="preserve">le </w:t>
      </w:r>
      <w:proofErr w:type="spellStart"/>
      <w:r w:rsidR="00915664">
        <w:t>cie</w:t>
      </w:r>
      <w:r>
        <w:t>l</w:t>
      </w:r>
      <w:proofErr w:type="spellEnd"/>
      <w:r>
        <w:t xml:space="preserve">’ </w:t>
      </w:r>
      <w:r w:rsidR="00915664">
        <w:t>and</w:t>
      </w:r>
      <w:r>
        <w:t xml:space="preserve"> ‘</w:t>
      </w:r>
      <w:r w:rsidR="00915664">
        <w:t>laisse</w:t>
      </w:r>
      <w:r>
        <w:t>’;</w:t>
      </w:r>
      <w:r w:rsidR="00915664">
        <w:t xml:space="preserve"> and the chime of</w:t>
      </w:r>
      <w:r>
        <w:t xml:space="preserve"> ‘</w:t>
      </w:r>
      <w:proofErr w:type="spellStart"/>
      <w:r w:rsidR="00915664">
        <w:t>ang</w:t>
      </w:r>
      <w:r>
        <w:t>é</w:t>
      </w:r>
      <w:r w:rsidR="00915664">
        <w:t>lique</w:t>
      </w:r>
      <w:proofErr w:type="spellEnd"/>
      <w:r>
        <w:t xml:space="preserve">’ </w:t>
      </w:r>
      <w:r w:rsidR="00915664">
        <w:t>against</w:t>
      </w:r>
      <w:r>
        <w:t xml:space="preserve"> ‘</w:t>
      </w:r>
      <w:proofErr w:type="spellStart"/>
      <w:r w:rsidR="00915664">
        <w:t>agonie</w:t>
      </w:r>
      <w:proofErr w:type="spellEnd"/>
      <w:r>
        <w:t>’,</w:t>
      </w:r>
      <w:r w:rsidR="00915664">
        <w:t xml:space="preserve"> with its opposition of the soft and hard </w:t>
      </w:r>
      <w:r w:rsidR="00915664">
        <w:rPr>
          <w:i/>
        </w:rPr>
        <w:t xml:space="preserve">g </w:t>
      </w:r>
      <w:r w:rsidR="00915664">
        <w:t>and the dimming of the bright [e] to the dark [</w:t>
      </w:r>
      <w:r w:rsidR="00915664">
        <w:rPr>
          <w:rFonts w:cstheme="minorHAnsi"/>
        </w:rPr>
        <w:t>ɔ</w:t>
      </w:r>
      <w:r w:rsidR="00483C03">
        <w:t xml:space="preserve">].) </w:t>
      </w:r>
      <w:r w:rsidR="00915664">
        <w:t xml:space="preserve">Lines 2 and 9 </w:t>
      </w:r>
      <w:r w:rsidR="00184CAF">
        <w:t xml:space="preserve">form </w:t>
      </w:r>
      <w:r w:rsidR="00915664">
        <w:t xml:space="preserve">an obvious </w:t>
      </w:r>
      <w:r w:rsidR="00184CAF">
        <w:t xml:space="preserve">parallel through their </w:t>
      </w:r>
      <w:r w:rsidR="00915664">
        <w:t xml:space="preserve">subject, the rich autumn colours of line 2 turning to the dead, dry leaves blowing on the wind in line 9. Lines 1 and 10 are linked metrically (in both the </w:t>
      </w:r>
      <w:r w:rsidR="00915664">
        <w:lastRenderedPageBreak/>
        <w:t xml:space="preserve">caesura falls after </w:t>
      </w:r>
      <w:r w:rsidR="00C67353">
        <w:t>eight</w:t>
      </w:r>
      <w:r w:rsidR="00915664">
        <w:t xml:space="preserve"> syllables</w:t>
      </w:r>
      <w:r w:rsidR="00854AD5">
        <w:t>, rather than at the midpoint</w:t>
      </w:r>
      <w:r w:rsidR="00915664">
        <w:t xml:space="preserve">), while the verb </w:t>
      </w:r>
      <w:proofErr w:type="spellStart"/>
      <w:r w:rsidR="00854AD5">
        <w:rPr>
          <w:i/>
        </w:rPr>
        <w:t>r</w:t>
      </w:r>
      <w:r>
        <w:rPr>
          <w:i/>
        </w:rPr>
        <w:t>ê</w:t>
      </w:r>
      <w:r w:rsidR="00854AD5">
        <w:rPr>
          <w:i/>
        </w:rPr>
        <w:t>ve</w:t>
      </w:r>
      <w:proofErr w:type="spellEnd"/>
      <w:r w:rsidR="00915664">
        <w:t xml:space="preserve"> of line 1 </w:t>
      </w:r>
      <w:r w:rsidR="00483C03">
        <w:t>is answered by</w:t>
      </w:r>
      <w:r w:rsidR="00915664">
        <w:t xml:space="preserve"> the flattened, hopeless </w:t>
      </w:r>
      <w:proofErr w:type="spellStart"/>
      <w:r w:rsidR="00915664">
        <w:rPr>
          <w:i/>
        </w:rPr>
        <w:t>tra</w:t>
      </w:r>
      <w:r>
        <w:rPr>
          <w:i/>
        </w:rPr>
        <w:t>î</w:t>
      </w:r>
      <w:r w:rsidR="00915664">
        <w:rPr>
          <w:i/>
        </w:rPr>
        <w:t>ner</w:t>
      </w:r>
      <w:proofErr w:type="spellEnd"/>
      <w:r w:rsidR="00915664">
        <w:t xml:space="preserve"> of line 10.</w:t>
      </w:r>
      <w:r w:rsidR="0088729C">
        <w:rPr>
          <w:rStyle w:val="FootnoteReference"/>
        </w:rPr>
        <w:footnoteReference w:id="21"/>
      </w:r>
    </w:p>
    <w:p w14:paraId="7CA6A2BB" w14:textId="68F72559" w:rsidR="00B420B1" w:rsidRPr="00B420B1" w:rsidRDefault="00B420B1" w:rsidP="00B420B1">
      <w:pPr>
        <w:pStyle w:val="Text"/>
      </w:pPr>
      <w:r>
        <w:tab/>
      </w:r>
      <w:r w:rsidR="00B87AF1">
        <w:t xml:space="preserve">This </w:t>
      </w:r>
      <w:r w:rsidR="00915664">
        <w:t>twining</w:t>
      </w:r>
      <w:r w:rsidR="00B87AF1">
        <w:t xml:space="preserve"> of formal structures and expressive content </w:t>
      </w:r>
      <w:r w:rsidR="00FD247D">
        <w:t xml:space="preserve">also </w:t>
      </w:r>
      <w:r w:rsidR="00B87AF1">
        <w:t>reflects the poem</w:t>
      </w:r>
      <w:r>
        <w:t>’s</w:t>
      </w:r>
      <w:r w:rsidR="00B87AF1">
        <w:t xml:space="preserve"> connections with the Parnassian movement.</w:t>
      </w:r>
      <w:r>
        <w:t xml:space="preserve"> ‘</w:t>
      </w:r>
      <w:proofErr w:type="spellStart"/>
      <w:r w:rsidR="00F3623D">
        <w:t>Soupir</w:t>
      </w:r>
      <w:proofErr w:type="spellEnd"/>
      <w:r>
        <w:t xml:space="preserve">’ </w:t>
      </w:r>
      <w:r w:rsidR="00F3623D">
        <w:t xml:space="preserve">was published </w:t>
      </w:r>
      <w:r w:rsidR="00915664">
        <w:t xml:space="preserve">on 12 May 1866 </w:t>
      </w:r>
      <w:r w:rsidR="00F3623D">
        <w:t xml:space="preserve">in </w:t>
      </w:r>
      <w:r w:rsidR="003D224E" w:rsidRPr="0088729C">
        <w:rPr>
          <w:i/>
        </w:rPr>
        <w:t xml:space="preserve">Le </w:t>
      </w:r>
      <w:proofErr w:type="spellStart"/>
      <w:r w:rsidR="003D224E" w:rsidRPr="0088729C">
        <w:rPr>
          <w:i/>
        </w:rPr>
        <w:t>Parnasse</w:t>
      </w:r>
      <w:proofErr w:type="spellEnd"/>
      <w:r w:rsidR="003D224E" w:rsidRPr="0088729C">
        <w:rPr>
          <w:i/>
        </w:rPr>
        <w:t xml:space="preserve"> </w:t>
      </w:r>
      <w:proofErr w:type="spellStart"/>
      <w:r w:rsidR="003D224E" w:rsidRPr="0088729C">
        <w:rPr>
          <w:i/>
        </w:rPr>
        <w:t>contemporain</w:t>
      </w:r>
      <w:proofErr w:type="spellEnd"/>
      <w:r w:rsidR="00B87AF1">
        <w:t>, the first, fl</w:t>
      </w:r>
      <w:r w:rsidR="00915664">
        <w:t>agship volume of the Parnassians</w:t>
      </w:r>
      <w:r w:rsidR="00B87AF1">
        <w:t>. Parnassian poetry</w:t>
      </w:r>
      <w:r w:rsidR="00E00FE1">
        <w:t xml:space="preserve"> priorit</w:t>
      </w:r>
      <w:r w:rsidR="00DF77B4">
        <w:t>ize</w:t>
      </w:r>
      <w:r w:rsidR="00E00FE1">
        <w:t xml:space="preserve">d </w:t>
      </w:r>
      <w:r w:rsidR="00854AD5">
        <w:t>elegant form and perfection of rhyme:</w:t>
      </w:r>
      <w:r w:rsidR="00915664">
        <w:t xml:space="preserve"> Th</w:t>
      </w:r>
      <w:r>
        <w:t>é</w:t>
      </w:r>
      <w:r w:rsidR="00915664">
        <w:t xml:space="preserve">odore </w:t>
      </w:r>
      <w:r w:rsidR="00E00FE1">
        <w:t>Banville</w:t>
      </w:r>
      <w:r>
        <w:t>’s</w:t>
      </w:r>
      <w:r w:rsidR="00E00FE1">
        <w:t xml:space="preserve"> </w:t>
      </w:r>
      <w:r w:rsidR="00854AD5">
        <w:t xml:space="preserve">influential </w:t>
      </w:r>
      <w:r w:rsidR="00854AD5" w:rsidRPr="0088729C">
        <w:rPr>
          <w:i/>
        </w:rPr>
        <w:t xml:space="preserve">Petit </w:t>
      </w:r>
      <w:proofErr w:type="spellStart"/>
      <w:r w:rsidR="00854AD5" w:rsidRPr="0088729C">
        <w:rPr>
          <w:i/>
        </w:rPr>
        <w:t>trait</w:t>
      </w:r>
      <w:r>
        <w:rPr>
          <w:i/>
        </w:rPr>
        <w:t>é</w:t>
      </w:r>
      <w:proofErr w:type="spellEnd"/>
      <w:r w:rsidR="00854AD5" w:rsidRPr="0088729C">
        <w:rPr>
          <w:i/>
        </w:rPr>
        <w:t xml:space="preserve"> de </w:t>
      </w:r>
      <w:proofErr w:type="spellStart"/>
      <w:r w:rsidR="00854AD5" w:rsidRPr="0088729C">
        <w:rPr>
          <w:i/>
        </w:rPr>
        <w:t>po</w:t>
      </w:r>
      <w:r>
        <w:rPr>
          <w:i/>
        </w:rPr>
        <w:t>é</w:t>
      </w:r>
      <w:r w:rsidR="00854AD5" w:rsidRPr="0088729C">
        <w:rPr>
          <w:i/>
        </w:rPr>
        <w:t>sie</w:t>
      </w:r>
      <w:proofErr w:type="spellEnd"/>
      <w:r w:rsidR="00854AD5" w:rsidRPr="0088729C">
        <w:rPr>
          <w:i/>
        </w:rPr>
        <w:t xml:space="preserve"> </w:t>
      </w:r>
      <w:proofErr w:type="spellStart"/>
      <w:r w:rsidR="00854AD5" w:rsidRPr="0088729C">
        <w:rPr>
          <w:i/>
        </w:rPr>
        <w:t>fran</w:t>
      </w:r>
      <w:r>
        <w:rPr>
          <w:i/>
        </w:rPr>
        <w:t>ç</w:t>
      </w:r>
      <w:r w:rsidR="00854AD5" w:rsidRPr="0088729C">
        <w:rPr>
          <w:i/>
        </w:rPr>
        <w:t>aise</w:t>
      </w:r>
      <w:proofErr w:type="spellEnd"/>
      <w:r w:rsidR="00854AD5" w:rsidRPr="0088729C">
        <w:t xml:space="preserve"> </w:t>
      </w:r>
      <w:r w:rsidR="00854AD5">
        <w:t>(</w:t>
      </w:r>
      <w:r w:rsidR="00E00FE1">
        <w:t>187</w:t>
      </w:r>
      <w:r w:rsidR="00136D1B">
        <w:t>2</w:t>
      </w:r>
      <w:r w:rsidR="00854AD5">
        <w:t>)</w:t>
      </w:r>
      <w:r w:rsidR="00E00FE1">
        <w:t xml:space="preserve"> assert</w:t>
      </w:r>
      <w:r w:rsidR="00854AD5">
        <w:t>ed</w:t>
      </w:r>
      <w:r w:rsidR="00C67353">
        <w:t>:</w:t>
      </w:r>
      <w:r w:rsidR="00E00FE1">
        <w:t xml:space="preserve"> </w:t>
      </w:r>
      <w:r>
        <w:t>‘</w:t>
      </w:r>
      <w:r w:rsidR="00E00FE1" w:rsidRPr="0088729C">
        <w:t>In every poem, the good construction of the phrase is in direct proportion to the richness of the rhyme.</w:t>
      </w:r>
      <w:r w:rsidR="00F026E0">
        <w:t>’</w:t>
      </w:r>
      <w:r w:rsidR="00915664" w:rsidRPr="0088729C">
        <w:rPr>
          <w:vertAlign w:val="superscript"/>
        </w:rPr>
        <w:footnoteReference w:id="22"/>
      </w:r>
      <w:r w:rsidR="00E00FE1" w:rsidRPr="0088729C">
        <w:t xml:space="preserve"> </w:t>
      </w:r>
      <w:proofErr w:type="spellStart"/>
      <w:r w:rsidR="00E64D2A">
        <w:t>Mallarm</w:t>
      </w:r>
      <w:r>
        <w:t>é’s</w:t>
      </w:r>
      <w:proofErr w:type="spellEnd"/>
      <w:r w:rsidR="00E64D2A">
        <w:t xml:space="preserve"> relationship to the Parnassian aesthetic is a complex one</w:t>
      </w:r>
      <w:r w:rsidR="00C86E8D">
        <w:t>—</w:t>
      </w:r>
      <w:r w:rsidR="00E64D2A">
        <w:t xml:space="preserve">he </w:t>
      </w:r>
      <w:r w:rsidR="0088729C">
        <w:t xml:space="preserve">later consciously </w:t>
      </w:r>
      <w:r w:rsidR="00E64D2A">
        <w:t>distanced himself from it</w:t>
      </w:r>
      <w:r w:rsidR="00C86E8D">
        <w:t>—</w:t>
      </w:r>
      <w:r w:rsidR="00E64D2A">
        <w:t xml:space="preserve">but in </w:t>
      </w:r>
      <w:r w:rsidR="00915664">
        <w:t xml:space="preserve">the formal </w:t>
      </w:r>
      <w:r w:rsidR="00E83DCE">
        <w:t>qualities</w:t>
      </w:r>
      <w:r w:rsidR="00915664">
        <w:t xml:space="preserve"> of</w:t>
      </w:r>
      <w:r>
        <w:t xml:space="preserve"> ‘</w:t>
      </w:r>
      <w:proofErr w:type="spellStart"/>
      <w:r w:rsidR="00E64D2A">
        <w:t>Soupir</w:t>
      </w:r>
      <w:proofErr w:type="spellEnd"/>
      <w:r>
        <w:t xml:space="preserve">’ </w:t>
      </w:r>
      <w:r w:rsidR="00E64D2A">
        <w:t>its traces are clear.</w:t>
      </w:r>
      <w:r w:rsidR="00915664" w:rsidRPr="0088729C">
        <w:rPr>
          <w:vertAlign w:val="superscript"/>
        </w:rPr>
        <w:footnoteReference w:id="23"/>
      </w:r>
      <w:r w:rsidR="00E64D2A">
        <w:t xml:space="preserve"> </w:t>
      </w:r>
      <w:r w:rsidR="00E00FE1" w:rsidRPr="0088729C">
        <w:t xml:space="preserve">The </w:t>
      </w:r>
      <w:r w:rsidR="00E64D2A" w:rsidRPr="0088729C">
        <w:t>poem</w:t>
      </w:r>
      <w:r>
        <w:t>’s</w:t>
      </w:r>
      <w:r w:rsidR="00E64D2A" w:rsidRPr="0088729C">
        <w:t xml:space="preserve"> </w:t>
      </w:r>
      <w:r w:rsidR="00E00FE1" w:rsidRPr="0088729C">
        <w:t xml:space="preserve">autumnal setting also </w:t>
      </w:r>
      <w:r w:rsidR="00915664" w:rsidRPr="0088729C">
        <w:t>reflects</w:t>
      </w:r>
      <w:r w:rsidR="00E00FE1" w:rsidRPr="0088729C">
        <w:t xml:space="preserve"> the </w:t>
      </w:r>
      <w:r w:rsidR="005413EC" w:rsidRPr="0088729C">
        <w:t xml:space="preserve">Parnassian ideal of a detached </w:t>
      </w:r>
      <w:r w:rsidR="00E00FE1" w:rsidRPr="0088729C">
        <w:t xml:space="preserve">nostalgia, </w:t>
      </w:r>
      <w:r w:rsidR="005413EC" w:rsidRPr="0088729C">
        <w:t>in which emotional expression is honed through formal restraint</w:t>
      </w:r>
      <w:r w:rsidR="00B87AF1" w:rsidRPr="0088729C">
        <w:t>.</w:t>
      </w:r>
    </w:p>
    <w:p w14:paraId="1F4D951B" w14:textId="5A2FF053" w:rsidR="00B420B1" w:rsidRDefault="00B420B1" w:rsidP="00B420B1">
      <w:pPr>
        <w:pStyle w:val="Text"/>
        <w:rPr>
          <w:rFonts w:ascii="Lucida Sans Unicode" w:hAnsi="Lucida Sans Unicode" w:cs="Lucida Sans Unicode"/>
        </w:rPr>
      </w:pPr>
      <w:r>
        <w:tab/>
      </w:r>
      <w:r w:rsidR="00402E77">
        <w:t>Rave</w:t>
      </w:r>
      <w:r>
        <w:t>l’s</w:t>
      </w:r>
      <w:r w:rsidR="00402E77">
        <w:t xml:space="preserve"> setting of</w:t>
      </w:r>
      <w:r>
        <w:t xml:space="preserve"> ‘</w:t>
      </w:r>
      <w:proofErr w:type="spellStart"/>
      <w:r w:rsidR="00402E77">
        <w:t>Soupir</w:t>
      </w:r>
      <w:proofErr w:type="spellEnd"/>
      <w:r>
        <w:t xml:space="preserve">’ </w:t>
      </w:r>
      <w:r w:rsidR="00067360">
        <w:t xml:space="preserve">falls broadly into two parts: bars 1–16, with their </w:t>
      </w:r>
      <w:r w:rsidR="00FD247D">
        <w:t>string harmonics</w:t>
      </w:r>
      <w:r w:rsidR="00067360">
        <w:t xml:space="preserve"> and </w:t>
      </w:r>
      <w:r w:rsidR="006321B5">
        <w:t xml:space="preserve">Dorian modality; and bars 17–37, </w:t>
      </w:r>
      <w:r w:rsidR="00DF1333">
        <w:t xml:space="preserve">in which </w:t>
      </w:r>
      <w:r w:rsidR="006321B5">
        <w:t xml:space="preserve">the broken-chord accompaniment </w:t>
      </w:r>
      <w:r w:rsidR="00910D41">
        <w:t>gives way to</w:t>
      </w:r>
      <w:r w:rsidR="006321B5">
        <w:t xml:space="preserve"> </w:t>
      </w:r>
      <w:r w:rsidR="00910D41">
        <w:t>tortuous chromatic motion and complex chordal sonorities, before the</w:t>
      </w:r>
      <w:r w:rsidR="00F04EAB">
        <w:t xml:space="preserve"> final three bars </w:t>
      </w:r>
      <w:r w:rsidR="00E83DCE">
        <w:t xml:space="preserve">(35–37) </w:t>
      </w:r>
      <w:r w:rsidR="00F04EAB">
        <w:t xml:space="preserve">restore the opening </w:t>
      </w:r>
      <w:r w:rsidR="00910D41">
        <w:t>texture.</w:t>
      </w:r>
      <w:r w:rsidR="00F04EAB">
        <w:t xml:space="preserve"> </w:t>
      </w:r>
      <w:r w:rsidR="00525EC3">
        <w:t xml:space="preserve">Although the musical </w:t>
      </w:r>
      <w:r w:rsidR="00BE2BF4">
        <w:t xml:space="preserve">descent from the apex of the arch </w:t>
      </w:r>
      <w:r w:rsidR="00525EC3">
        <w:t>begins at</w:t>
      </w:r>
      <w:r w:rsidR="00910D41">
        <w:t xml:space="preserve"> bar 17</w:t>
      </w:r>
      <w:r w:rsidR="00525EC3">
        <w:t xml:space="preserve">, </w:t>
      </w:r>
      <w:proofErr w:type="spellStart"/>
      <w:r w:rsidR="00525EC3">
        <w:t>Mallarm</w:t>
      </w:r>
      <w:r>
        <w:t>é’s</w:t>
      </w:r>
      <w:proofErr w:type="spellEnd"/>
      <w:r w:rsidR="00525EC3">
        <w:t xml:space="preserve"> symmetry (5+5 lines) is </w:t>
      </w:r>
      <w:r w:rsidR="00462EC4">
        <w:t>mirrored</w:t>
      </w:r>
      <w:r w:rsidR="00525EC3">
        <w:t xml:space="preserve"> in Rave</w:t>
      </w:r>
      <w:r>
        <w:t>l’s</w:t>
      </w:r>
      <w:r w:rsidR="00525EC3">
        <w:t xml:space="preserve"> setting: </w:t>
      </w:r>
      <w:r w:rsidR="0074181B">
        <w:lastRenderedPageBreak/>
        <w:t>with some varied bar lengths in the final phrases, its</w:t>
      </w:r>
      <w:r w:rsidR="00525EC3">
        <w:t xml:space="preserve"> 37 bars </w:t>
      </w:r>
      <w:r w:rsidR="0074181B">
        <w:t>comprise</w:t>
      </w:r>
      <w:r w:rsidR="00525EC3">
        <w:t xml:space="preserve"> 145 crotchet beats</w:t>
      </w:r>
      <w:r w:rsidR="0074181B">
        <w:t>;</w:t>
      </w:r>
      <w:r w:rsidR="00365AFE">
        <w:t xml:space="preserve"> the poetic</w:t>
      </w:r>
      <w:r w:rsidR="0088729C">
        <w:t xml:space="preserve"> </w:t>
      </w:r>
      <w:r w:rsidR="00525EC3">
        <w:t>line 6 (</w:t>
      </w:r>
      <w:r w:rsidR="0074181B">
        <w:t>reprising</w:t>
      </w:r>
      <w:r>
        <w:t xml:space="preserve"> ‘</w:t>
      </w:r>
      <w:proofErr w:type="spellStart"/>
      <w:r w:rsidR="00525EC3">
        <w:t>Vers</w:t>
      </w:r>
      <w:proofErr w:type="spellEnd"/>
      <w:r w:rsidR="00525EC3">
        <w:t xml:space="preserve"> </w:t>
      </w:r>
      <w:proofErr w:type="spellStart"/>
      <w:r>
        <w:t>l’</w:t>
      </w:r>
      <w:r w:rsidR="00525EC3">
        <w:t>Azur</w:t>
      </w:r>
      <w:proofErr w:type="spellEnd"/>
      <w:r w:rsidR="00525EC3">
        <w:t>…</w:t>
      </w:r>
      <w:r>
        <w:t>’)</w:t>
      </w:r>
      <w:r w:rsidR="00525EC3">
        <w:t xml:space="preserve"> begins at bar 19 beat 2 (beat 74)</w:t>
      </w:r>
      <w:r w:rsidR="0074181B">
        <w:t>, immediately after beat 1 straddles the song</w:t>
      </w:r>
      <w:r>
        <w:t>’s</w:t>
      </w:r>
      <w:r w:rsidR="0074181B">
        <w:t xml:space="preserve"> precise midpoint (</w:t>
      </w:r>
      <w:r w:rsidR="00FE178B">
        <w:t xml:space="preserve">counting </w:t>
      </w:r>
      <w:r w:rsidR="0074181B">
        <w:t>by regular crotchet beats)</w:t>
      </w:r>
      <w:r w:rsidR="00BE2BF4">
        <w:t>.</w:t>
      </w:r>
    </w:p>
    <w:p w14:paraId="75C7DBC7" w14:textId="2623DA91" w:rsidR="00B420B1" w:rsidRDefault="00B420B1" w:rsidP="00B420B1">
      <w:pPr>
        <w:pStyle w:val="Text"/>
      </w:pPr>
      <w:r>
        <w:tab/>
      </w:r>
      <w:r w:rsidR="009E4B5A">
        <w:t xml:space="preserve">A further metric equivalence may also be drawn from the </w:t>
      </w:r>
      <w:r w:rsidR="0074181B">
        <w:t>preponderance</w:t>
      </w:r>
      <w:r w:rsidR="009E4B5A">
        <w:t xml:space="preserve"> of thre</w:t>
      </w:r>
      <w:r w:rsidR="00525EC3">
        <w:t xml:space="preserve">e-bar </w:t>
      </w:r>
      <w:r w:rsidR="0074181B">
        <w:t>phrases</w:t>
      </w:r>
      <w:r w:rsidR="00525EC3">
        <w:t xml:space="preserve"> across the song, particularly </w:t>
      </w:r>
      <w:r w:rsidR="0074181B">
        <w:t>from around its midpoint</w:t>
      </w:r>
      <w:r w:rsidR="00525EC3">
        <w:t xml:space="preserve">. </w:t>
      </w:r>
      <w:r w:rsidR="00F86333">
        <w:t>B</w:t>
      </w:r>
      <w:r w:rsidR="005254A1">
        <w:t>ars 18–24</w:t>
      </w:r>
      <w:r w:rsidR="00525EC3">
        <w:t xml:space="preserve"> divide into </w:t>
      </w:r>
      <w:r w:rsidR="005254A1">
        <w:t xml:space="preserve">two </w:t>
      </w:r>
      <w:r w:rsidR="00525EC3">
        <w:t>3-bar groups</w:t>
      </w:r>
      <w:r w:rsidR="009E4B5A">
        <w:t xml:space="preserve"> (bars 18–20 ho</w:t>
      </w:r>
      <w:r w:rsidR="007801E1">
        <w:t>ver</w:t>
      </w:r>
      <w:r w:rsidR="0074181B">
        <w:t>ing</w:t>
      </w:r>
      <w:r w:rsidR="007801E1">
        <w:t xml:space="preserve"> on the oscillating </w:t>
      </w:r>
      <w:r w:rsidR="00672B32">
        <w:rPr>
          <w:i/>
        </w:rPr>
        <w:t>f</w:t>
      </w:r>
      <w:r w:rsidR="005811AC">
        <w:t>–</w:t>
      </w:r>
      <w:r w:rsidR="00672B32" w:rsidRPr="00672B32">
        <w:rPr>
          <w:i/>
        </w:rPr>
        <w:t>e</w:t>
      </w:r>
      <w:r w:rsidR="007801E1">
        <w:t xml:space="preserve"> bass</w:t>
      </w:r>
      <w:r w:rsidR="0074181B">
        <w:t>,</w:t>
      </w:r>
      <w:r w:rsidR="009E4B5A">
        <w:t xml:space="preserve"> bar</w:t>
      </w:r>
      <w:r w:rsidR="005254A1">
        <w:t xml:space="preserve">s 21–23 </w:t>
      </w:r>
      <w:r w:rsidR="00FD247D">
        <w:t>return</w:t>
      </w:r>
      <w:r w:rsidR="0074181B">
        <w:t>ing</w:t>
      </w:r>
      <w:r w:rsidR="00FD247D">
        <w:t xml:space="preserve"> to</w:t>
      </w:r>
      <w:r w:rsidR="005254A1">
        <w:t xml:space="preserve"> a </w:t>
      </w:r>
      <w:r w:rsidR="005254A1" w:rsidRPr="00672B32">
        <w:rPr>
          <w:i/>
        </w:rPr>
        <w:t>G</w:t>
      </w:r>
      <w:r w:rsidR="005254A1">
        <w:t xml:space="preserve"> pedal</w:t>
      </w:r>
      <w:r w:rsidR="007801E1">
        <w:t>). Th</w:t>
      </w:r>
      <w:r w:rsidR="0074181B">
        <w:t>is articulation locks in</w:t>
      </w:r>
      <w:r w:rsidR="007801E1">
        <w:t xml:space="preserve"> from bar 26:</w:t>
      </w:r>
      <w:r w:rsidR="005254A1">
        <w:t xml:space="preserve"> bars 26–28</w:t>
      </w:r>
      <w:r w:rsidR="007801E1">
        <w:t xml:space="preserve"> repeat a sighing figure in piano chor</w:t>
      </w:r>
      <w:r w:rsidR="00355B96">
        <w:t xml:space="preserve">ds; bars 29–31 place bell-like </w:t>
      </w:r>
      <w:r w:rsidR="00672B32">
        <w:t xml:space="preserve">triple-octave </w:t>
      </w:r>
      <w:r w:rsidR="00355B96">
        <w:t>F</w:t>
      </w:r>
      <w:r w:rsidR="004F6EF5">
        <w:rPr>
          <w:rFonts w:ascii="Segoe UI Symbol" w:hAnsi="Segoe UI Symbol" w:cs="Segoe UI Symbol"/>
        </w:rPr>
        <w:t>♯</w:t>
      </w:r>
      <w:r w:rsidR="007801E1">
        <w:t>s ab</w:t>
      </w:r>
      <w:r w:rsidR="00FD247D">
        <w:t>ove a dominant pedal; bars 32–34</w:t>
      </w:r>
      <w:r w:rsidR="007801E1">
        <w:t xml:space="preserve"> reprise </w:t>
      </w:r>
      <w:r w:rsidR="00525EC3">
        <w:t>the</w:t>
      </w:r>
      <w:r w:rsidR="009E4B5A">
        <w:t xml:space="preserve"> exposed </w:t>
      </w:r>
      <w:r w:rsidR="00525EC3">
        <w:t>chromatic descent</w:t>
      </w:r>
      <w:r w:rsidR="00F12B2F">
        <w:t xml:space="preserve"> (in just the lower voice – the second clarinet – in bar 34)</w:t>
      </w:r>
      <w:r w:rsidR="00525EC3">
        <w:t xml:space="preserve">, </w:t>
      </w:r>
      <w:r w:rsidR="009E4B5A">
        <w:t xml:space="preserve">and </w:t>
      </w:r>
      <w:r w:rsidR="007801E1">
        <w:t xml:space="preserve">bars 35–37 restore the sonority and modality of the </w:t>
      </w:r>
      <w:r w:rsidR="0074181B">
        <w:t>opening</w:t>
      </w:r>
      <w:r w:rsidR="00146E85">
        <w:t xml:space="preserve"> (see </w:t>
      </w:r>
      <w:r w:rsidR="00234665">
        <w:t xml:space="preserve">Appendix: </w:t>
      </w:r>
      <w:r w:rsidR="00146E85" w:rsidRPr="00E72BD7">
        <w:t>Figure 1</w:t>
      </w:r>
      <w:r w:rsidR="00146E85">
        <w:t>)</w:t>
      </w:r>
      <w:r w:rsidR="00F86333">
        <w:t xml:space="preserve">. </w:t>
      </w:r>
      <w:r w:rsidR="0074181B">
        <w:t xml:space="preserve">Except for bars 32–34 (with their changing metres), these groups each mark out twelve beats, suggestive of </w:t>
      </w:r>
      <w:r w:rsidR="00CB2ECA">
        <w:t>t</w:t>
      </w:r>
      <w:r w:rsidR="009E4B5A">
        <w:t xml:space="preserve">he 12-syllable alexandrines of </w:t>
      </w:r>
      <w:proofErr w:type="spellStart"/>
      <w:r w:rsidR="009E4B5A">
        <w:t>Mallarm</w:t>
      </w:r>
      <w:r>
        <w:t>é’s</w:t>
      </w:r>
      <w:proofErr w:type="spellEnd"/>
      <w:r w:rsidR="009E4B5A">
        <w:t xml:space="preserve"> poem.</w:t>
      </w:r>
    </w:p>
    <w:p w14:paraId="0C639341" w14:textId="00F39C7D" w:rsidR="00B420B1" w:rsidRPr="00B420B1" w:rsidRDefault="00B420B1" w:rsidP="00B420B1">
      <w:pPr>
        <w:pStyle w:val="Text"/>
      </w:pPr>
      <w:r>
        <w:tab/>
      </w:r>
      <w:r w:rsidR="0074181B">
        <w:t>The meticulously calculated proportions evident in other of Rave</w:t>
      </w:r>
      <w:r>
        <w:t>l’s</w:t>
      </w:r>
      <w:r w:rsidR="0074181B">
        <w:t xml:space="preserve"> works—particularly the observance of midpoints—strongly suggests that </w:t>
      </w:r>
      <w:r w:rsidR="00FE178B">
        <w:t xml:space="preserve">this </w:t>
      </w:r>
      <w:r w:rsidR="0074181B">
        <w:t xml:space="preserve">precise </w:t>
      </w:r>
      <w:r w:rsidR="00FE178B">
        <w:t>division</w:t>
      </w:r>
      <w:r w:rsidR="0074181B">
        <w:t xml:space="preserve"> was deliberate.</w:t>
      </w:r>
      <w:r w:rsidR="0074181B" w:rsidRPr="0074181B">
        <w:rPr>
          <w:rStyle w:val="FootnoteReference"/>
        </w:rPr>
        <w:t xml:space="preserve"> </w:t>
      </w:r>
      <w:r w:rsidR="0074181B">
        <w:rPr>
          <w:rStyle w:val="FootnoteReference"/>
        </w:rPr>
        <w:footnoteReference w:id="24"/>
      </w:r>
      <w:r w:rsidR="0074181B">
        <w:t xml:space="preserve"> However</w:t>
      </w:r>
      <w:r w:rsidR="00103B5F">
        <w:t xml:space="preserve"> Rave</w:t>
      </w:r>
      <w:r>
        <w:t>l’s</w:t>
      </w:r>
      <w:r w:rsidR="00103B5F">
        <w:t xml:space="preserve"> song </w:t>
      </w:r>
      <w:r w:rsidR="003801B7">
        <w:t xml:space="preserve">otherwise makes little attempt to emulate the </w:t>
      </w:r>
      <w:r w:rsidR="0074181B">
        <w:t>literal</w:t>
      </w:r>
      <w:r w:rsidR="003801B7">
        <w:t xml:space="preserve"> symme</w:t>
      </w:r>
      <w:r w:rsidR="00103B5F">
        <w:t xml:space="preserve">tries of </w:t>
      </w:r>
      <w:proofErr w:type="spellStart"/>
      <w:r w:rsidR="00103B5F">
        <w:t>Mallarm</w:t>
      </w:r>
      <w:r>
        <w:t>é’s</w:t>
      </w:r>
      <w:proofErr w:type="spellEnd"/>
      <w:r w:rsidR="00103B5F">
        <w:t xml:space="preserve"> poem. Kaminsky and Madden have both made the case for an ABCBA arch form, with the opening string figurations reprised in the closing bars (A), the chromatic descending motives of bars 17–23 recapitulated in bars 32–34 (B), and the octatonic chordal passage of bars 24–31 representing </w:t>
      </w:r>
      <w:r w:rsidR="003801B7">
        <w:t>a</w:t>
      </w:r>
      <w:r w:rsidR="00103B5F">
        <w:t xml:space="preserve"> (C) passage, the apex of the arch</w:t>
      </w:r>
      <w:r w:rsidR="003801B7">
        <w:t xml:space="preserve"> (t</w:t>
      </w:r>
      <w:r w:rsidR="00103B5F">
        <w:t xml:space="preserve">he transition into each (B) </w:t>
      </w:r>
      <w:r w:rsidR="00EE0CFC">
        <w:t>section</w:t>
      </w:r>
      <w:r w:rsidR="00103B5F">
        <w:t xml:space="preserve"> is effected through </w:t>
      </w:r>
      <w:r w:rsidR="003801B7">
        <w:t>the same</w:t>
      </w:r>
      <w:r w:rsidR="00103B5F">
        <w:t xml:space="preserve"> </w:t>
      </w:r>
      <w:r w:rsidR="00103B5F">
        <w:rPr>
          <w:i/>
        </w:rPr>
        <w:t>g</w:t>
      </w:r>
      <w:r w:rsidR="00103B5F">
        <w:t>/</w:t>
      </w:r>
      <w:r w:rsidR="00103B5F">
        <w:rPr>
          <w:i/>
        </w:rPr>
        <w:t>b</w:t>
      </w:r>
      <w:r>
        <w:rPr>
          <w:i/>
        </w:rPr>
        <w:t xml:space="preserve">’ </w:t>
      </w:r>
      <w:r>
        <w:t>‘</w:t>
      </w:r>
      <w:r w:rsidR="00103B5F">
        <w:t>pivo</w:t>
      </w:r>
      <w:r>
        <w:t xml:space="preserve">t’ </w:t>
      </w:r>
      <w:r w:rsidR="00103B5F">
        <w:t>dyad</w:t>
      </w:r>
      <w:r w:rsidR="003801B7">
        <w:t xml:space="preserve">, though the instrumentation </w:t>
      </w:r>
      <w:r w:rsidR="001415EB">
        <w:t>differs</w:t>
      </w:r>
      <w:r w:rsidR="003801B7">
        <w:t>)</w:t>
      </w:r>
      <w:r w:rsidR="00103B5F">
        <w:t>.</w:t>
      </w:r>
      <w:r w:rsidR="000302F5">
        <w:rPr>
          <w:rStyle w:val="FootnoteReference"/>
        </w:rPr>
        <w:footnoteReference w:id="25"/>
      </w:r>
      <w:r w:rsidR="00103B5F">
        <w:t xml:space="preserve"> There is merit in this</w:t>
      </w:r>
      <w:r w:rsidR="00FE4E8B">
        <w:t xml:space="preserve"> formal reading</w:t>
      </w:r>
      <w:r w:rsidR="00103B5F">
        <w:t>, in that the repris</w:t>
      </w:r>
      <w:r w:rsidR="00E07BB9">
        <w:t>ing</w:t>
      </w:r>
      <w:r w:rsidR="00103B5F">
        <w:t xml:space="preserve"> of the B and A material in compressed form matches the poem</w:t>
      </w:r>
      <w:r>
        <w:t>’s</w:t>
      </w:r>
      <w:r w:rsidR="00103B5F">
        <w:t xml:space="preserve"> progressive deadening of imagery. In terms of balance and proportion, </w:t>
      </w:r>
      <w:r w:rsidR="003801B7">
        <w:t xml:space="preserve">however, </w:t>
      </w:r>
      <w:r w:rsidR="00103B5F">
        <w:t xml:space="preserve">the devotion of four parts of this musical </w:t>
      </w:r>
      <w:r w:rsidR="005811AC">
        <w:t>five</w:t>
      </w:r>
      <w:r w:rsidR="00103B5F">
        <w:t xml:space="preserve">-part </w:t>
      </w:r>
      <w:r w:rsidR="003801B7">
        <w:t>form</w:t>
      </w:r>
      <w:r w:rsidR="00103B5F">
        <w:t xml:space="preserve"> to the second half of the poem (bars 17–37) makes this a</w:t>
      </w:r>
      <w:r w:rsidR="00E07BB9">
        <w:t>n oddly teetering</w:t>
      </w:r>
      <w:r w:rsidR="00103B5F">
        <w:t xml:space="preserve"> arch</w:t>
      </w:r>
      <w:r w:rsidR="003801B7">
        <w:t>,</w:t>
      </w:r>
      <w:r w:rsidR="00E07BB9">
        <w:t xml:space="preserve"> hardly </w:t>
      </w:r>
      <w:r w:rsidR="003801B7">
        <w:t>likely to elicit the approval of the high-minded Parnassians</w:t>
      </w:r>
      <w:r w:rsidR="00103B5F">
        <w:t>.</w:t>
      </w:r>
    </w:p>
    <w:p w14:paraId="40F29132" w14:textId="3C33C939" w:rsidR="00B420B1" w:rsidRDefault="00B420B1" w:rsidP="00B420B1">
      <w:pPr>
        <w:pStyle w:val="Text"/>
      </w:pPr>
      <w:r>
        <w:lastRenderedPageBreak/>
        <w:tab/>
      </w:r>
      <w:r w:rsidR="00E07BB9">
        <w:t>Further layers of</w:t>
      </w:r>
      <w:r w:rsidR="008D464E">
        <w:t xml:space="preserve"> Rave</w:t>
      </w:r>
      <w:r>
        <w:t>l’s</w:t>
      </w:r>
      <w:r w:rsidR="008D464E">
        <w:t xml:space="preserve"> poetic and musical st</w:t>
      </w:r>
      <w:r w:rsidR="00CB2ECA">
        <w:t>ructure emerge if we consider</w:t>
      </w:r>
      <w:r w:rsidR="008D464E">
        <w:t xml:space="preserve"> </w:t>
      </w:r>
      <w:r w:rsidR="00E07BB9">
        <w:t xml:space="preserve">the </w:t>
      </w:r>
      <w:r w:rsidR="00146E85">
        <w:t xml:space="preserve">interlocking </w:t>
      </w:r>
      <w:r w:rsidR="008D464E">
        <w:t>musical processes that function across the song</w:t>
      </w:r>
      <w:r w:rsidR="007843D2">
        <w:t xml:space="preserve">, </w:t>
      </w:r>
      <w:r w:rsidR="00FE4E8B">
        <w:t xml:space="preserve">as </w:t>
      </w:r>
      <w:r w:rsidR="007843D2">
        <w:t>set out in</w:t>
      </w:r>
      <w:r w:rsidR="00146E85">
        <w:t xml:space="preserve"> </w:t>
      </w:r>
      <w:r w:rsidR="00146E85" w:rsidRPr="00E72BD7">
        <w:t>Figure 1</w:t>
      </w:r>
      <w:r w:rsidR="008D464E">
        <w:t xml:space="preserve">. </w:t>
      </w:r>
      <w:r w:rsidR="00DB0AA9">
        <w:t>Marking the divisions by</w:t>
      </w:r>
      <w:r w:rsidR="00493514">
        <w:t xml:space="preserve"> the setting of </w:t>
      </w:r>
      <w:proofErr w:type="spellStart"/>
      <w:r w:rsidR="003801B7">
        <w:t>Mallarm</w:t>
      </w:r>
      <w:r>
        <w:t>é’s</w:t>
      </w:r>
      <w:proofErr w:type="spellEnd"/>
      <w:r w:rsidR="00493514">
        <w:t xml:space="preserve"> paired </w:t>
      </w:r>
      <w:r w:rsidR="00727517">
        <w:t>lines</w:t>
      </w:r>
      <w:r w:rsidR="00493514">
        <w:t xml:space="preserve">, we find bars 1–12 devoted to lines 1–4 (the A and B rhymes), bars 13–21 devoted to </w:t>
      </w:r>
      <w:r w:rsidR="00727517">
        <w:t>lines 5–6 (the</w:t>
      </w:r>
      <w:r w:rsidR="00493514">
        <w:t xml:space="preserve"> C rhymes</w:t>
      </w:r>
      <w:r w:rsidR="00727517">
        <w:t>)</w:t>
      </w:r>
      <w:r w:rsidR="00493514">
        <w:t xml:space="preserve">, and bars 22–37 completing </w:t>
      </w:r>
      <w:r w:rsidR="00727517">
        <w:t>lines 7–10 (</w:t>
      </w:r>
      <w:r w:rsidR="00493514">
        <w:t>the D and E rhymes</w:t>
      </w:r>
      <w:r w:rsidR="00727517">
        <w:t>)</w:t>
      </w:r>
      <w:r w:rsidR="00493514">
        <w:t>: the song thus divides 12+9+16 bars</w:t>
      </w:r>
      <w:r w:rsidR="00EF0B28">
        <w:t>.</w:t>
      </w:r>
      <w:r w:rsidR="00EF0B28">
        <w:rPr>
          <w:rStyle w:val="FootnoteReference"/>
        </w:rPr>
        <w:footnoteReference w:id="26"/>
      </w:r>
      <w:r w:rsidR="00EF0B28">
        <w:t xml:space="preserve"> </w:t>
      </w:r>
      <w:r w:rsidR="00493514">
        <w:t xml:space="preserve">Dividing the song </w:t>
      </w:r>
      <w:r w:rsidR="00DB0AA9">
        <w:t>by</w:t>
      </w:r>
      <w:r w:rsidR="00493514">
        <w:t xml:space="preserve"> its main musical paragraphs, however, </w:t>
      </w:r>
      <w:r w:rsidR="00DB0AA9">
        <w:t>articulates the</w:t>
      </w:r>
      <w:r w:rsidR="008E5497">
        <w:t xml:space="preserve"> </w:t>
      </w:r>
      <w:r w:rsidR="001B5A0D">
        <w:t>proportions</w:t>
      </w:r>
      <w:r w:rsidR="00DB0AA9">
        <w:t xml:space="preserve"> differently again</w:t>
      </w:r>
      <w:r w:rsidR="004751BD">
        <w:t xml:space="preserve">. </w:t>
      </w:r>
      <w:r w:rsidR="00DB0AA9">
        <w:t>T</w:t>
      </w:r>
      <w:r w:rsidR="005254A1">
        <w:t>he</w:t>
      </w:r>
      <w:r w:rsidR="005931FF">
        <w:t xml:space="preserve"> two most audible musical transitions</w:t>
      </w:r>
      <w:r w:rsidR="00DB0AA9">
        <w:t xml:space="preserve"> fall </w:t>
      </w:r>
      <w:r w:rsidR="005931FF">
        <w:t xml:space="preserve">at bar 17, </w:t>
      </w:r>
      <w:r w:rsidR="00DB0AA9">
        <w:t xml:space="preserve">then with </w:t>
      </w:r>
      <w:r w:rsidR="005931FF">
        <w:t xml:space="preserve">the restoration of tempo </w:t>
      </w:r>
      <w:r w:rsidR="00DB0AA9">
        <w:t xml:space="preserve">and the </w:t>
      </w:r>
      <w:r w:rsidR="005931FF">
        <w:t xml:space="preserve">vocal </w:t>
      </w:r>
      <w:r w:rsidR="00DB0AA9">
        <w:t>re-entry at bar 26 (with the ascent on</w:t>
      </w:r>
      <w:r>
        <w:t xml:space="preserve"> ‘</w:t>
      </w:r>
      <w:r w:rsidR="00DB0AA9">
        <w:t>Et laisse….</w:t>
      </w:r>
      <w:r>
        <w:t>’)</w:t>
      </w:r>
      <w:r w:rsidR="00DB0AA9">
        <w:t>: these mark out</w:t>
      </w:r>
      <w:r w:rsidR="005931FF">
        <w:t xml:space="preserve"> a </w:t>
      </w:r>
      <w:r w:rsidR="00DB0AA9">
        <w:t>sequence</w:t>
      </w:r>
      <w:r w:rsidR="005931FF">
        <w:t xml:space="preserve"> of 16+9+12 bars.</w:t>
      </w:r>
      <w:r w:rsidR="007801E1">
        <w:rPr>
          <w:rStyle w:val="FootnoteReference"/>
        </w:rPr>
        <w:footnoteReference w:id="27"/>
      </w:r>
    </w:p>
    <w:p w14:paraId="35CE8DE5" w14:textId="78D4805B" w:rsidR="00B420B1" w:rsidRDefault="00B420B1" w:rsidP="00B420B1">
      <w:pPr>
        <w:pStyle w:val="Text"/>
      </w:pPr>
      <w:r w:rsidRPr="00E72BD7">
        <w:tab/>
      </w:r>
      <w:r w:rsidR="005931FF" w:rsidRPr="00E72BD7">
        <w:t xml:space="preserve">A third reading of musical events </w:t>
      </w:r>
      <w:r w:rsidR="00DB0AA9" w:rsidRPr="00E72BD7">
        <w:t>suggests another reciprocal proportioning,</w:t>
      </w:r>
      <w:r w:rsidR="003801B7" w:rsidRPr="00E72BD7">
        <w:t xml:space="preserve"> </w:t>
      </w:r>
      <w:r w:rsidR="00493514" w:rsidRPr="00E72BD7">
        <w:t xml:space="preserve">as 16+12+9 bars, the divisions marking the departure from the tonic at bar 17 </w:t>
      </w:r>
      <w:r w:rsidR="00BF5D40" w:rsidRPr="00E72BD7">
        <w:t>(following its arrival at bar 13; the first paragraph thus divides 12+4)</w:t>
      </w:r>
      <w:r w:rsidR="00DB0AA9" w:rsidRPr="00E72BD7">
        <w:t>,</w:t>
      </w:r>
      <w:r w:rsidR="00BF5D40" w:rsidRPr="00E72BD7">
        <w:t xml:space="preserve"> </w:t>
      </w:r>
      <w:r w:rsidR="00493514" w:rsidRPr="00E72BD7">
        <w:t>and the</w:t>
      </w:r>
      <w:r w:rsidR="005931FF" w:rsidRPr="00E72BD7">
        <w:t xml:space="preserve"> initiation of a</w:t>
      </w:r>
      <w:r w:rsidR="00493514" w:rsidRPr="00E72BD7">
        <w:t xml:space="preserve"> </w:t>
      </w:r>
      <w:r w:rsidR="00DB0AA9" w:rsidRPr="00E72BD7">
        <w:t>motion</w:t>
      </w:r>
      <w:r w:rsidR="00493514" w:rsidRPr="00E72BD7">
        <w:t xml:space="preserve"> back towards </w:t>
      </w:r>
      <w:r w:rsidR="005931FF" w:rsidRPr="00E72BD7">
        <w:t>it</w:t>
      </w:r>
      <w:r w:rsidR="004C5DD4" w:rsidRPr="00E72BD7">
        <w:t xml:space="preserve"> at bar 29</w:t>
      </w:r>
      <w:r w:rsidR="00636A42" w:rsidRPr="00E72BD7">
        <w:t>. Here, the bass octave Cs (present from bar 24), which underpin the crucial phrase</w:t>
      </w:r>
      <w:r w:rsidRPr="00E72BD7">
        <w:t xml:space="preserve"> ‘</w:t>
      </w:r>
      <w:r w:rsidR="00636A42" w:rsidRPr="00E72BD7">
        <w:t>Et laisse…</w:t>
      </w:r>
      <w:r w:rsidRPr="00E72BD7">
        <w:t xml:space="preserve">’ </w:t>
      </w:r>
      <w:r w:rsidR="00636A42" w:rsidRPr="00E72BD7">
        <w:t>at bar 25, suggest an effective augmented sixth, as the B</w:t>
      </w:r>
      <w:r w:rsidR="00636A42" w:rsidRPr="00E72BD7">
        <w:rPr>
          <w:rFonts w:ascii="Segoe UI Symbol" w:hAnsi="Segoe UI Symbol" w:cs="Segoe UI Symbol"/>
        </w:rPr>
        <w:t>♭</w:t>
      </w:r>
      <w:r w:rsidR="00636A42" w:rsidRPr="00E72BD7">
        <w:t>s of bar 26 are respelled as A</w:t>
      </w:r>
      <w:r w:rsidR="00636A42" w:rsidRPr="00E72BD7">
        <w:rPr>
          <w:rFonts w:ascii="Lucida Sans Unicode" w:hAnsi="Lucida Sans Unicode" w:cs="Lucida Sans Unicode"/>
        </w:rPr>
        <w:t>♯</w:t>
      </w:r>
      <w:r w:rsidR="007843D2" w:rsidRPr="00E72BD7">
        <w:t xml:space="preserve">s </w:t>
      </w:r>
      <w:r w:rsidR="00636A42" w:rsidRPr="00E72BD7">
        <w:t xml:space="preserve">in bars 27–28, with the dominant B the implied resolution of both </w:t>
      </w:r>
      <w:r w:rsidR="007843D2" w:rsidRPr="00E72BD7">
        <w:t>voices</w:t>
      </w:r>
      <w:r w:rsidR="00636A42" w:rsidRPr="00E72BD7">
        <w:t xml:space="preserve"> in bar 29. This </w:t>
      </w:r>
      <w:r w:rsidR="004427FD" w:rsidRPr="00E72BD7">
        <w:t xml:space="preserve">passes in turn to a </w:t>
      </w:r>
      <w:r w:rsidR="004427FD" w:rsidRPr="00E72BD7">
        <w:rPr>
          <w:i/>
        </w:rPr>
        <w:t>g</w:t>
      </w:r>
      <w:r w:rsidR="004427FD" w:rsidRPr="00E72BD7">
        <w:rPr>
          <w:rFonts w:ascii="Segoe UI Symbol" w:hAnsi="Segoe UI Symbol" w:cs="Segoe UI Symbol"/>
        </w:rPr>
        <w:t>♯</w:t>
      </w:r>
      <w:r w:rsidR="004427FD" w:rsidRPr="00E72BD7">
        <w:t>–</w:t>
      </w:r>
      <w:r w:rsidR="004427FD" w:rsidRPr="00C67353">
        <w:rPr>
          <w:i/>
          <w:iCs/>
        </w:rPr>
        <w:t>c</w:t>
      </w:r>
      <w:r w:rsidR="004427FD" w:rsidRPr="00E72BD7">
        <w:rPr>
          <w:rFonts w:ascii="Segoe UI Symbol" w:hAnsi="Segoe UI Symbol" w:cs="Segoe UI Symbol"/>
        </w:rPr>
        <w:t>♯</w:t>
      </w:r>
      <w:r w:rsidR="004427FD" w:rsidRPr="00E72BD7">
        <w:t>–</w:t>
      </w:r>
      <w:r w:rsidR="004427FD" w:rsidRPr="00E72BD7">
        <w:rPr>
          <w:i/>
        </w:rPr>
        <w:t>f</w:t>
      </w:r>
      <w:r w:rsidR="004427FD" w:rsidRPr="00E72BD7">
        <w:rPr>
          <w:rFonts w:ascii="Segoe UI Symbol" w:hAnsi="Segoe UI Symbol" w:cs="Segoe UI Symbol"/>
        </w:rPr>
        <w:t xml:space="preserve">♯ </w:t>
      </w:r>
      <w:r w:rsidR="00DB0AA9" w:rsidRPr="00E72BD7">
        <w:t>falling fifths</w:t>
      </w:r>
      <w:r w:rsidR="00DB0AA9" w:rsidRPr="00E72BD7">
        <w:rPr>
          <w:rFonts w:ascii="Segoe UI Symbol" w:hAnsi="Segoe UI Symbol" w:cs="Segoe UI Symbol"/>
        </w:rPr>
        <w:t xml:space="preserve"> </w:t>
      </w:r>
      <w:r w:rsidR="004427FD" w:rsidRPr="00E72BD7">
        <w:t>progression in bars 31–33</w:t>
      </w:r>
      <w:r w:rsidR="004427FD" w:rsidRPr="00E72BD7">
        <w:rPr>
          <w:rFonts w:ascii="Calibri" w:hAnsi="Calibri" w:cs="Segoe UI Symbol"/>
        </w:rPr>
        <w:t xml:space="preserve">, </w:t>
      </w:r>
      <w:r w:rsidR="004427FD" w:rsidRPr="00E72BD7">
        <w:t>the</w:t>
      </w:r>
      <w:r w:rsidR="004427FD" w:rsidRPr="00E72BD7">
        <w:rPr>
          <w:rFonts w:ascii="Calibri" w:hAnsi="Calibri" w:cs="Segoe UI Symbol"/>
        </w:rPr>
        <w:t xml:space="preserve"> </w:t>
      </w:r>
      <w:r w:rsidR="004427FD" w:rsidRPr="00E72BD7">
        <w:rPr>
          <w:rFonts w:ascii="Calibri" w:hAnsi="Calibri" w:cs="Segoe UI Symbol"/>
          <w:i/>
        </w:rPr>
        <w:t>f</w:t>
      </w:r>
      <w:r w:rsidR="004427FD" w:rsidRPr="00E72BD7">
        <w:rPr>
          <w:rFonts w:ascii="Segoe UI Symbol" w:hAnsi="Segoe UI Symbol" w:cs="Segoe UI Symbol"/>
        </w:rPr>
        <w:t xml:space="preserve">♯ </w:t>
      </w:r>
      <w:r w:rsidR="004427FD" w:rsidRPr="00E72BD7">
        <w:t xml:space="preserve">sliding down to </w:t>
      </w:r>
      <w:r w:rsidR="004427FD" w:rsidRPr="00E72BD7">
        <w:rPr>
          <w:i/>
        </w:rPr>
        <w:t xml:space="preserve">f </w:t>
      </w:r>
      <w:r w:rsidR="004427FD" w:rsidRPr="00E72BD7">
        <w:t>and thence to the tonic in bars 34–35</w:t>
      </w:r>
      <w:r w:rsidR="004427FD" w:rsidRPr="00E72BD7">
        <w:rPr>
          <w:rFonts w:ascii="Calibri" w:hAnsi="Calibri" w:cs="Segoe UI Symbol"/>
        </w:rPr>
        <w:t>.</w:t>
      </w:r>
      <w:r w:rsidR="004427FD" w:rsidRPr="004427FD">
        <w:rPr>
          <w:rFonts w:ascii="Calibri" w:hAnsi="Calibri" w:cs="Segoe UI Symbol"/>
        </w:rPr>
        <w:t xml:space="preserve"> </w:t>
      </w:r>
      <w:r w:rsidR="005931FF" w:rsidRPr="004427FD">
        <w:rPr>
          <w:rFonts w:ascii="Calibri" w:hAnsi="Calibri"/>
        </w:rPr>
        <w:t>Th</w:t>
      </w:r>
      <w:r w:rsidR="005931FF">
        <w:t xml:space="preserve">e undercutting of </w:t>
      </w:r>
      <w:r w:rsidR="004427FD">
        <w:t>the</w:t>
      </w:r>
      <w:r w:rsidR="006A6D11">
        <w:t xml:space="preserve"> </w:t>
      </w:r>
      <w:r w:rsidR="004427FD">
        <w:t>arrival of the dominant pitch</w:t>
      </w:r>
      <w:r w:rsidR="004427FD">
        <w:rPr>
          <w:i/>
        </w:rPr>
        <w:t xml:space="preserve"> </w:t>
      </w:r>
      <w:r w:rsidR="004427FD">
        <w:t xml:space="preserve">at bar 29 </w:t>
      </w:r>
      <w:r w:rsidR="005931FF">
        <w:t>with the sung verb</w:t>
      </w:r>
      <w:r>
        <w:t xml:space="preserve"> ‘</w:t>
      </w:r>
      <w:proofErr w:type="spellStart"/>
      <w:r w:rsidR="005931FF">
        <w:t>erre</w:t>
      </w:r>
      <w:proofErr w:type="spellEnd"/>
      <w:r>
        <w:t xml:space="preserve">’ </w:t>
      </w:r>
      <w:r w:rsidR="005931FF">
        <w:t xml:space="preserve">is a </w:t>
      </w:r>
      <w:r w:rsidR="00A02E52">
        <w:t>telling</w:t>
      </w:r>
      <w:r w:rsidR="00F4690C">
        <w:t xml:space="preserve"> touch of </w:t>
      </w:r>
      <w:proofErr w:type="spellStart"/>
      <w:r w:rsidR="00F4690C">
        <w:t>Ravelian</w:t>
      </w:r>
      <w:proofErr w:type="spellEnd"/>
      <w:r w:rsidR="00F4690C">
        <w:t xml:space="preserve"> irony</w:t>
      </w:r>
      <w:r w:rsidR="006A6D11">
        <w:t>, as the harmonic divagations begin to turn homewards</w:t>
      </w:r>
      <w:r w:rsidR="00BF5D40">
        <w:t xml:space="preserve"> (see </w:t>
      </w:r>
      <w:r w:rsidR="00BF5D40" w:rsidRPr="00E72BD7">
        <w:t>Ex</w:t>
      </w:r>
      <w:r w:rsidR="00376700" w:rsidRPr="00E72BD7">
        <w:t>.</w:t>
      </w:r>
      <w:r w:rsidR="00BF5D40" w:rsidRPr="00E72BD7">
        <w:t xml:space="preserve"> 1</w:t>
      </w:r>
      <w:r w:rsidR="00BF5D40">
        <w:t>)</w:t>
      </w:r>
      <w:r w:rsidR="005931FF">
        <w:t>.</w:t>
      </w:r>
      <w:r w:rsidR="0010064D">
        <w:rPr>
          <w:rStyle w:val="FootnoteReference"/>
        </w:rPr>
        <w:footnoteReference w:id="28"/>
      </w:r>
      <w:r>
        <w:t xml:space="preserve"> </w:t>
      </w:r>
    </w:p>
    <w:p w14:paraId="0B4D26F0" w14:textId="0D5271BD" w:rsidR="00402728" w:rsidRDefault="00402728" w:rsidP="00402728">
      <w:pPr>
        <w:pStyle w:val="Text"/>
        <w:keepNext/>
        <w:rPr>
          <w:b/>
          <w:bCs w:val="0"/>
        </w:rPr>
      </w:pPr>
      <w:r>
        <w:rPr>
          <w:b/>
          <w:bCs w:val="0"/>
        </w:rPr>
        <w:lastRenderedPageBreak/>
        <w:t>Example 1</w:t>
      </w:r>
      <w:r>
        <w:rPr>
          <w:b/>
          <w:bCs w:val="0"/>
        </w:rPr>
        <w:tab/>
        <w:t>Ravel, ‘</w:t>
      </w:r>
      <w:proofErr w:type="spellStart"/>
      <w:r>
        <w:rPr>
          <w:b/>
          <w:bCs w:val="0"/>
        </w:rPr>
        <w:t>Soupir</w:t>
      </w:r>
      <w:proofErr w:type="spellEnd"/>
      <w:r>
        <w:rPr>
          <w:b/>
          <w:bCs w:val="0"/>
        </w:rPr>
        <w:t>’, bars 26–29</w:t>
      </w:r>
    </w:p>
    <w:p w14:paraId="2EE21B14" w14:textId="2CBB42C4" w:rsidR="00402728" w:rsidRPr="00402728" w:rsidRDefault="00402728" w:rsidP="00B420B1">
      <w:pPr>
        <w:pStyle w:val="Text"/>
        <w:rPr>
          <w:b/>
          <w:bCs w:val="0"/>
        </w:rPr>
      </w:pPr>
      <w:r>
        <w:rPr>
          <w:b/>
          <w:bCs w:val="0"/>
          <w:noProof/>
        </w:rPr>
        <w:drawing>
          <wp:inline distT="0" distB="0" distL="0" distR="0" wp14:anchorId="26FD28C7" wp14:editId="4A275BEA">
            <wp:extent cx="5598544" cy="2467154"/>
            <wp:effectExtent l="0" t="0" r="2540" b="9525"/>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 12.1.bmp"/>
                    <pic:cNvPicPr/>
                  </pic:nvPicPr>
                  <pic:blipFill rotWithShape="1">
                    <a:blip r:embed="rId9" cstate="print">
                      <a:extLst>
                        <a:ext uri="{28A0092B-C50C-407E-A947-70E740481C1C}">
                          <a14:useLocalDpi xmlns:a14="http://schemas.microsoft.com/office/drawing/2010/main" val="0"/>
                        </a:ext>
                      </a:extLst>
                    </a:blip>
                    <a:srcRect r="1579" b="13256"/>
                    <a:stretch/>
                  </pic:blipFill>
                  <pic:spPr bwMode="auto">
                    <a:xfrm>
                      <a:off x="0" y="0"/>
                      <a:ext cx="5598544" cy="2467154"/>
                    </a:xfrm>
                    <a:prstGeom prst="rect">
                      <a:avLst/>
                    </a:prstGeom>
                    <a:ln>
                      <a:noFill/>
                    </a:ln>
                    <a:extLst>
                      <a:ext uri="{53640926-AAD7-44D8-BBD7-CCE9431645EC}">
                        <a14:shadowObscured xmlns:a14="http://schemas.microsoft.com/office/drawing/2010/main"/>
                      </a:ext>
                    </a:extLst>
                  </pic:spPr>
                </pic:pic>
              </a:graphicData>
            </a:graphic>
          </wp:inline>
        </w:drawing>
      </w:r>
    </w:p>
    <w:p w14:paraId="674E9EB7" w14:textId="77777777" w:rsidR="00402728" w:rsidRDefault="00B420B1" w:rsidP="00B420B1">
      <w:pPr>
        <w:pStyle w:val="Text"/>
      </w:pPr>
      <w:r>
        <w:tab/>
      </w:r>
      <w:r w:rsidR="005B3361">
        <w:t xml:space="preserve">Reading </w:t>
      </w:r>
      <w:r w:rsidR="007843D2">
        <w:t>these</w:t>
      </w:r>
      <w:r w:rsidR="005B3361">
        <w:t xml:space="preserve"> divisions alon</w:t>
      </w:r>
      <w:r w:rsidR="006A6D11">
        <w:t xml:space="preserve">gside </w:t>
      </w:r>
      <w:r w:rsidR="00C41296">
        <w:t>one another</w:t>
      </w:r>
      <w:r w:rsidR="006A6D11">
        <w:t xml:space="preserve"> also reveals </w:t>
      </w:r>
      <w:r w:rsidR="0063472B">
        <w:t>other</w:t>
      </w:r>
      <w:r w:rsidR="006A6D11">
        <w:t xml:space="preserve"> </w:t>
      </w:r>
      <w:r w:rsidR="00B85439">
        <w:t xml:space="preserve">symmetrical </w:t>
      </w:r>
      <w:r w:rsidR="007801E1">
        <w:t>markers</w:t>
      </w:r>
      <w:r w:rsidR="005B3361">
        <w:t xml:space="preserve">: the </w:t>
      </w:r>
      <w:r w:rsidR="00C41296">
        <w:t>song</w:t>
      </w:r>
      <w:r>
        <w:t>’s</w:t>
      </w:r>
      <w:r w:rsidR="00C41296">
        <w:t xml:space="preserve"> top vocal note, </w:t>
      </w:r>
      <w:r w:rsidR="00C41296">
        <w:rPr>
          <w:i/>
        </w:rPr>
        <w:t>f</w:t>
      </w:r>
      <w:r>
        <w:rPr>
          <w:i/>
        </w:rPr>
        <w:t>“</w:t>
      </w:r>
      <w:r w:rsidR="00C41296" w:rsidRPr="00CD4762">
        <w:rPr>
          <w:rFonts w:ascii="Segoe UI Symbol" w:hAnsi="Segoe UI Symbol" w:cs="Segoe UI Symbol"/>
        </w:rPr>
        <w:t>♯</w:t>
      </w:r>
      <w:r w:rsidR="00C41296">
        <w:rPr>
          <w:i/>
        </w:rPr>
        <w:t xml:space="preserve">, </w:t>
      </w:r>
      <w:r w:rsidR="00C41296">
        <w:t>is reached twice, via the ascents to</w:t>
      </w:r>
      <w:r>
        <w:t xml:space="preserve"> ‘</w:t>
      </w:r>
      <w:proofErr w:type="spellStart"/>
      <w:r w:rsidR="005B3361">
        <w:t>Fid</w:t>
      </w:r>
      <w:r>
        <w:t>è</w:t>
      </w:r>
      <w:r w:rsidR="005B3361">
        <w:t>le</w:t>
      </w:r>
      <w:proofErr w:type="spellEnd"/>
      <w:r>
        <w:t xml:space="preserve">’ </w:t>
      </w:r>
      <w:r w:rsidR="005B3361">
        <w:t>in bar 13 (</w:t>
      </w:r>
      <w:r w:rsidR="006A6D11">
        <w:t>poetic line 5</w:t>
      </w:r>
      <w:r w:rsidR="00376700">
        <w:t xml:space="preserve">; see </w:t>
      </w:r>
      <w:r w:rsidR="00376700" w:rsidRPr="00E72BD7">
        <w:t>Ex. 2</w:t>
      </w:r>
      <w:r w:rsidR="005B3361">
        <w:t xml:space="preserve">) </w:t>
      </w:r>
      <w:r w:rsidR="00C41296">
        <w:t>and</w:t>
      </w:r>
      <w:r>
        <w:t xml:space="preserve"> ‘</w:t>
      </w:r>
      <w:r w:rsidR="005B3361">
        <w:t>Et laisse</w:t>
      </w:r>
      <w:r>
        <w:t xml:space="preserve">’ </w:t>
      </w:r>
      <w:r w:rsidR="005B3361">
        <w:t>in bar 26 (</w:t>
      </w:r>
      <w:r w:rsidR="006A6D11">
        <w:t>line 8</w:t>
      </w:r>
      <w:r w:rsidR="0063472B">
        <w:t xml:space="preserve">; see </w:t>
      </w:r>
      <w:r w:rsidR="005925A4" w:rsidRPr="00E72BD7">
        <w:t xml:space="preserve">Ex. </w:t>
      </w:r>
      <w:r w:rsidR="00376700" w:rsidRPr="00E72BD7">
        <w:t>1</w:t>
      </w:r>
      <w:r w:rsidR="005B3361">
        <w:t xml:space="preserve">). </w:t>
      </w:r>
    </w:p>
    <w:p w14:paraId="4C37100A" w14:textId="77777777" w:rsidR="00402728" w:rsidRPr="001E2C8F" w:rsidRDefault="00402728" w:rsidP="00402728">
      <w:pPr>
        <w:rPr>
          <w:b/>
          <w:sz w:val="24"/>
          <w:szCs w:val="22"/>
        </w:rPr>
      </w:pPr>
      <w:r w:rsidRPr="001E2C8F">
        <w:rPr>
          <w:b/>
          <w:bCs w:val="0"/>
          <w:sz w:val="24"/>
          <w:szCs w:val="22"/>
        </w:rPr>
        <w:t>Example 2</w:t>
      </w:r>
      <w:r w:rsidRPr="001E2C8F">
        <w:rPr>
          <w:b/>
          <w:bCs w:val="0"/>
          <w:sz w:val="24"/>
          <w:szCs w:val="22"/>
        </w:rPr>
        <w:tab/>
      </w:r>
      <w:r w:rsidRPr="001E2C8F">
        <w:rPr>
          <w:b/>
          <w:sz w:val="24"/>
          <w:szCs w:val="22"/>
        </w:rPr>
        <w:t>Ravel, ‘</w:t>
      </w:r>
      <w:proofErr w:type="spellStart"/>
      <w:r w:rsidRPr="001E2C8F">
        <w:rPr>
          <w:b/>
          <w:sz w:val="24"/>
          <w:szCs w:val="22"/>
        </w:rPr>
        <w:t>Soupir</w:t>
      </w:r>
      <w:proofErr w:type="spellEnd"/>
      <w:r w:rsidRPr="001E2C8F">
        <w:rPr>
          <w:b/>
          <w:sz w:val="24"/>
          <w:szCs w:val="22"/>
        </w:rPr>
        <w:t>’, bars 12–13 (voice only)</w:t>
      </w:r>
    </w:p>
    <w:p w14:paraId="0D5E787F" w14:textId="726F216A" w:rsidR="00402728" w:rsidRDefault="00402728" w:rsidP="00402728">
      <w:pPr>
        <w:pStyle w:val="Text"/>
        <w:spacing w:before="240"/>
      </w:pPr>
      <w:r>
        <w:rPr>
          <w:noProof/>
        </w:rPr>
        <w:drawing>
          <wp:inline distT="0" distB="0" distL="0" distR="0" wp14:anchorId="2C61D12D" wp14:editId="1C48BEB0">
            <wp:extent cx="2441276" cy="707109"/>
            <wp:effectExtent l="0" t="0" r="0" b="0"/>
            <wp:docPr id="2" name="Picture 2"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 2.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8291" cy="717830"/>
                    </a:xfrm>
                    <a:prstGeom prst="rect">
                      <a:avLst/>
                    </a:prstGeom>
                  </pic:spPr>
                </pic:pic>
              </a:graphicData>
            </a:graphic>
          </wp:inline>
        </w:drawing>
      </w:r>
    </w:p>
    <w:p w14:paraId="1957AEF9" w14:textId="1A5015BB" w:rsidR="00B420B1" w:rsidRPr="00B420B1" w:rsidRDefault="00B85439" w:rsidP="00B420B1">
      <w:pPr>
        <w:pStyle w:val="Text"/>
      </w:pPr>
      <w:r>
        <w:t>T</w:t>
      </w:r>
      <w:r w:rsidR="005B3361">
        <w:t>he opening 12-bar setting of the first two lines</w:t>
      </w:r>
      <w:r w:rsidR="00487952">
        <w:t xml:space="preserve"> thus </w:t>
      </w:r>
      <w:r w:rsidR="00C41296">
        <w:t>mirrors</w:t>
      </w:r>
      <w:r>
        <w:t xml:space="preserve"> an effective final paragraph of 12 bars (bars 26–37)</w:t>
      </w:r>
      <w:r w:rsidR="0007188E">
        <w:t>, while the twelve</w:t>
      </w:r>
      <w:r w:rsidR="00B42BCF">
        <w:t xml:space="preserve"> bars preced</w:t>
      </w:r>
      <w:r w:rsidR="00C41296">
        <w:t>ing</w:t>
      </w:r>
      <w:r w:rsidR="00B42BCF">
        <w:t xml:space="preserve"> the tonic arrival</w:t>
      </w:r>
      <w:r w:rsidR="0007188E">
        <w:t xml:space="preserve"> </w:t>
      </w:r>
      <w:r w:rsidR="00C41296">
        <w:t>at</w:t>
      </w:r>
      <w:r w:rsidR="0007188E">
        <w:t xml:space="preserve"> bar 13 </w:t>
      </w:r>
      <w:r w:rsidR="00B42BCF">
        <w:t>are also</w:t>
      </w:r>
      <w:r w:rsidR="0007188E">
        <w:t xml:space="preserve"> answered by the twelve-bar approach to the dominant, across bars 17–28.</w:t>
      </w:r>
      <w:r w:rsidR="00B42BCF">
        <w:t xml:space="preserve"> All these different divisions and relationships are shown in </w:t>
      </w:r>
      <w:r w:rsidR="00B42BCF" w:rsidRPr="00E72BD7">
        <w:t>Figure 1</w:t>
      </w:r>
      <w:r w:rsidR="00B42BCF" w:rsidRPr="00FE4E8B">
        <w:t>.</w:t>
      </w:r>
    </w:p>
    <w:p w14:paraId="6990D2D4" w14:textId="1CC712B9" w:rsidR="00B420B1" w:rsidRDefault="00B420B1" w:rsidP="00B420B1">
      <w:pPr>
        <w:pStyle w:val="Text"/>
      </w:pPr>
      <w:r>
        <w:tab/>
      </w:r>
      <w:r w:rsidR="006A6D11">
        <w:t xml:space="preserve">This </w:t>
      </w:r>
      <w:r w:rsidR="00487952">
        <w:t xml:space="preserve">mirroring </w:t>
      </w:r>
      <w:r w:rsidR="006A6D11">
        <w:t xml:space="preserve">responds to an intrinsic element of </w:t>
      </w:r>
      <w:proofErr w:type="spellStart"/>
      <w:r w:rsidR="006A6D11">
        <w:t>Mallarm</w:t>
      </w:r>
      <w:r>
        <w:t>é’s</w:t>
      </w:r>
      <w:proofErr w:type="spellEnd"/>
      <w:r w:rsidR="006A6D11">
        <w:t xml:space="preserve"> poetic design: the subversion of the antecedent-consequent line pairs across the second half of the poem. The antecedent line 5, whose end marks the poem</w:t>
      </w:r>
      <w:r>
        <w:t>’s</w:t>
      </w:r>
      <w:r w:rsidR="006A6D11">
        <w:t xml:space="preserve"> midpoint, has no</w:t>
      </w:r>
      <w:r>
        <w:t xml:space="preserve"> ‘</w:t>
      </w:r>
      <w:r w:rsidR="006A6D11">
        <w:t>consequen</w:t>
      </w:r>
      <w:r>
        <w:t xml:space="preserve">t’ </w:t>
      </w:r>
      <w:r w:rsidR="006A6D11">
        <w:t>response, in poem or song: rather, line 6</w:t>
      </w:r>
      <w:r w:rsidR="00C86E8D">
        <w:t>—</w:t>
      </w:r>
      <w:r w:rsidR="006A6D11">
        <w:t>the second</w:t>
      </w:r>
      <w:r>
        <w:t xml:space="preserve"> ‘</w:t>
      </w:r>
      <w:r w:rsidR="006A6D11">
        <w:t>C</w:t>
      </w:r>
      <w:r>
        <w:t xml:space="preserve">’ </w:t>
      </w:r>
      <w:r w:rsidR="006A6D11">
        <w:t>rhyme</w:t>
      </w:r>
      <w:r w:rsidR="00C86E8D">
        <w:t>—</w:t>
      </w:r>
      <w:r w:rsidR="006A6D11">
        <w:t xml:space="preserve">is another effective antecedent, whose response comes in line 7 (despite its new rhyme sound). The </w:t>
      </w:r>
      <w:r w:rsidR="00925AAA">
        <w:t>poem</w:t>
      </w:r>
      <w:r>
        <w:t>’s</w:t>
      </w:r>
      <w:r w:rsidR="00925AAA">
        <w:t xml:space="preserve"> </w:t>
      </w:r>
      <w:r w:rsidR="006A6D11">
        <w:t>patterning of antecedent/consequent lines thus flows ACACA / ACACC; in Rave</w:t>
      </w:r>
      <w:r>
        <w:t>l’s</w:t>
      </w:r>
      <w:r w:rsidR="006A6D11">
        <w:t xml:space="preserve"> setting we hear the lines grouped as AA BB C / CD DE E. Line 8</w:t>
      </w:r>
      <w:r w:rsidR="00C86E8D">
        <w:t>—</w:t>
      </w:r>
      <w:r w:rsidR="006A6D11">
        <w:t>Rave</w:t>
      </w:r>
      <w:r>
        <w:t>l’s</w:t>
      </w:r>
      <w:r w:rsidR="006A6D11">
        <w:t xml:space="preserve"> bar 26</w:t>
      </w:r>
      <w:r w:rsidR="00C86E8D">
        <w:t>—</w:t>
      </w:r>
      <w:r w:rsidR="006A6D11">
        <w:t xml:space="preserve">is </w:t>
      </w:r>
      <w:r w:rsidR="00C41296">
        <w:t xml:space="preserve">accordingly </w:t>
      </w:r>
      <w:r w:rsidR="006A6D11">
        <w:t xml:space="preserve">an antecedent </w:t>
      </w:r>
      <w:r w:rsidR="00C41296">
        <w:t xml:space="preserve">musical </w:t>
      </w:r>
      <w:r w:rsidR="006A6D11">
        <w:t xml:space="preserve">line, initiating a new thought and new material. The final line becomes an additional consequent (or weak) line, continuing the slow, drawn-out descent and </w:t>
      </w:r>
      <w:r w:rsidR="006A6D11">
        <w:lastRenderedPageBreak/>
        <w:t>answering the pair of effective antecedent lines across the midpoint.</w:t>
      </w:r>
      <w:r w:rsidR="006A6D11">
        <w:rPr>
          <w:rStyle w:val="FootnoteReference"/>
        </w:rPr>
        <w:footnoteReference w:id="29"/>
      </w:r>
    </w:p>
    <w:p w14:paraId="2B521468" w14:textId="7296A66E" w:rsidR="00B420B1" w:rsidRDefault="00B420B1" w:rsidP="00B420B1">
      <w:pPr>
        <w:pStyle w:val="Text"/>
      </w:pPr>
      <w:r>
        <w:tab/>
      </w:r>
      <w:r w:rsidR="006A6D11">
        <w:t xml:space="preserve">The </w:t>
      </w:r>
      <w:r w:rsidR="00C41296">
        <w:t>bar totals</w:t>
      </w:r>
      <w:r w:rsidR="006A6D11">
        <w:t xml:space="preserve"> 9, 12 and 16</w:t>
      </w:r>
      <w:r w:rsidR="002031FE">
        <w:t xml:space="preserve">, in </w:t>
      </w:r>
      <w:r w:rsidR="00925AAA">
        <w:t xml:space="preserve">various </w:t>
      </w:r>
      <w:r w:rsidR="00C41296">
        <w:t>permutations</w:t>
      </w:r>
      <w:r w:rsidR="002031FE">
        <w:t>,</w:t>
      </w:r>
      <w:r w:rsidR="006A6D11">
        <w:t xml:space="preserve"> thus represent </w:t>
      </w:r>
      <w:r w:rsidR="00B26B5F">
        <w:t>various</w:t>
      </w:r>
      <w:r w:rsidR="006A6D11">
        <w:t xml:space="preserve"> potential </w:t>
      </w:r>
      <w:r w:rsidR="002031FE">
        <w:t xml:space="preserve">structural </w:t>
      </w:r>
      <w:r w:rsidR="00925AAA">
        <w:t xml:space="preserve">configurations </w:t>
      </w:r>
      <w:r w:rsidR="006A6D11">
        <w:t>of Rave</w:t>
      </w:r>
      <w:r>
        <w:t>l’s ‘</w:t>
      </w:r>
      <w:proofErr w:type="spellStart"/>
      <w:r w:rsidR="004E3988">
        <w:t>Soupir</w:t>
      </w:r>
      <w:proofErr w:type="spellEnd"/>
      <w:r>
        <w:t xml:space="preserve">’. </w:t>
      </w:r>
      <w:r w:rsidR="002031FE">
        <w:t>Their related internal divisions (3x3, 3x4, 4x4) and arithmetic possibilities, and the way they interact on different musical and poetic levels,</w:t>
      </w:r>
      <w:r w:rsidR="00DA0853">
        <w:t xml:space="preserve"> suggest a </w:t>
      </w:r>
      <w:r w:rsidR="006A6D11">
        <w:t xml:space="preserve">sophisticated </w:t>
      </w:r>
      <w:r w:rsidR="00DA0853">
        <w:t xml:space="preserve">compositional response to </w:t>
      </w:r>
      <w:proofErr w:type="spellStart"/>
      <w:r w:rsidR="00DA0853">
        <w:t>Mallarm</w:t>
      </w:r>
      <w:r>
        <w:t>é’s</w:t>
      </w:r>
      <w:proofErr w:type="spellEnd"/>
      <w:r w:rsidR="00DA0853">
        <w:t xml:space="preserve"> Parna</w:t>
      </w:r>
      <w:r w:rsidR="005C747A">
        <w:t>ssian poetry.</w:t>
      </w:r>
      <w:r w:rsidR="00DA0853">
        <w:t xml:space="preserve"> </w:t>
      </w:r>
      <w:r w:rsidR="005C747A">
        <w:t>T</w:t>
      </w:r>
      <w:r w:rsidR="00DA0853">
        <w:t xml:space="preserve">he </w:t>
      </w:r>
      <w:r w:rsidR="004E3988">
        <w:t>poem</w:t>
      </w:r>
      <w:r>
        <w:t>’s</w:t>
      </w:r>
      <w:r w:rsidR="004E3988">
        <w:t xml:space="preserve"> </w:t>
      </w:r>
      <w:r w:rsidR="00DA0853">
        <w:t xml:space="preserve">intricate rhyme scheme and metric elegance, </w:t>
      </w:r>
      <w:r w:rsidR="004E3988">
        <w:t>its</w:t>
      </w:r>
      <w:r w:rsidR="00DA0853">
        <w:t xml:space="preserve"> </w:t>
      </w:r>
      <w:r w:rsidR="005C747A">
        <w:t>rhythmic</w:t>
      </w:r>
      <w:r w:rsidR="00DA0853">
        <w:t xml:space="preserve"> play and </w:t>
      </w:r>
      <w:r w:rsidR="005C747A">
        <w:t>technical virtuosity</w:t>
      </w:r>
      <w:r w:rsidR="00DA0853">
        <w:t>, and the careful mirroring of imagery and assonance across the poem</w:t>
      </w:r>
      <w:r w:rsidR="00C41296">
        <w:t xml:space="preserve"> are</w:t>
      </w:r>
      <w:r w:rsidR="005C747A">
        <w:t xml:space="preserve"> </w:t>
      </w:r>
      <w:r w:rsidR="00C67353">
        <w:t xml:space="preserve">all </w:t>
      </w:r>
      <w:r w:rsidR="005C747A">
        <w:t xml:space="preserve">reflected, not in </w:t>
      </w:r>
      <w:r w:rsidR="001A0B5A">
        <w:t xml:space="preserve">a precise musical rendering of a balanced and symmetrical arch form, but in a </w:t>
      </w:r>
      <w:r w:rsidR="00103B5F">
        <w:t>series of</w:t>
      </w:r>
      <w:r w:rsidR="001A0B5A">
        <w:t xml:space="preserve"> interlocking </w:t>
      </w:r>
      <w:r w:rsidR="00103B5F">
        <w:t xml:space="preserve">processes, employing </w:t>
      </w:r>
      <w:r w:rsidR="00D76CB7">
        <w:t>parallel</w:t>
      </w:r>
      <w:r w:rsidR="00103B5F">
        <w:t xml:space="preserve"> proportions in shifting configurations</w:t>
      </w:r>
      <w:r w:rsidR="001A0B5A">
        <w:t>.</w:t>
      </w:r>
    </w:p>
    <w:p w14:paraId="2B2A7BAA" w14:textId="7B8E93B6" w:rsidR="007E3468" w:rsidRPr="00EF4C9B" w:rsidRDefault="00EF4C9B" w:rsidP="008026FB">
      <w:pPr>
        <w:pStyle w:val="Heading1"/>
        <w:rPr>
          <w:rFonts w:ascii="Times New Roman" w:hAnsi="Times New Roman"/>
          <w:smallCaps/>
          <w:sz w:val="28"/>
          <w:szCs w:val="28"/>
        </w:rPr>
      </w:pPr>
      <w:r w:rsidRPr="00EF4C9B">
        <w:rPr>
          <w:rFonts w:ascii="Times New Roman" w:hAnsi="Times New Roman"/>
          <w:smallCaps/>
          <w:sz w:val="28"/>
          <w:szCs w:val="28"/>
        </w:rPr>
        <w:t>“</w:t>
      </w:r>
      <w:proofErr w:type="spellStart"/>
      <w:r w:rsidRPr="00EF4C9B">
        <w:rPr>
          <w:rFonts w:ascii="Times New Roman" w:hAnsi="Times New Roman"/>
          <w:smallCaps/>
          <w:sz w:val="28"/>
          <w:szCs w:val="28"/>
        </w:rPr>
        <w:t>Placet</w:t>
      </w:r>
      <w:proofErr w:type="spellEnd"/>
      <w:r w:rsidRPr="00EF4C9B">
        <w:rPr>
          <w:rFonts w:ascii="Times New Roman" w:hAnsi="Times New Roman"/>
          <w:smallCaps/>
          <w:sz w:val="28"/>
          <w:szCs w:val="28"/>
        </w:rPr>
        <w:t xml:space="preserve"> futile”</w:t>
      </w:r>
    </w:p>
    <w:p w14:paraId="31D5D2B7" w14:textId="77777777" w:rsidR="00B420B1" w:rsidRPr="00B420B1" w:rsidRDefault="00F36C26" w:rsidP="005A11D3">
      <w:pPr>
        <w:pStyle w:val="H1"/>
        <w:ind w:left="720" w:hanging="11"/>
        <w:jc w:val="left"/>
        <w:rPr>
          <w:bCs w:val="0"/>
        </w:rPr>
      </w:pPr>
      <w:r w:rsidRPr="00B420B1">
        <w:rPr>
          <w:bCs w:val="0"/>
          <w:color w:val="auto"/>
          <w:sz w:val="22"/>
          <w:lang w:val="fr-FR"/>
        </w:rPr>
        <w:t>Placet futile</w:t>
      </w:r>
    </w:p>
    <w:p w14:paraId="1CCE39B0" w14:textId="33E566CE" w:rsidR="00B420B1" w:rsidRPr="00B420B1" w:rsidRDefault="00584F5D" w:rsidP="005A11D3">
      <w:pPr>
        <w:pStyle w:val="Poetry"/>
        <w:ind w:left="720" w:hanging="11"/>
      </w:pPr>
      <w:r w:rsidRPr="001B16E2">
        <w:rPr>
          <w:lang w:val="fr-FR" w:eastAsia="en-AU"/>
        </w:rPr>
        <w:t>Princesse</w:t>
      </w:r>
      <w:r w:rsidR="00B42BCF">
        <w:rPr>
          <w:lang w:val="fr-FR" w:eastAsia="en-AU"/>
        </w:rPr>
        <w:t xml:space="preserve"> </w:t>
      </w:r>
      <w:r w:rsidRPr="001B16E2">
        <w:rPr>
          <w:lang w:val="fr-FR" w:eastAsia="en-AU"/>
        </w:rPr>
        <w:t xml:space="preserve">! </w:t>
      </w:r>
      <w:r w:rsidR="00B420B1">
        <w:rPr>
          <w:lang w:val="fr-FR" w:eastAsia="en-AU"/>
        </w:rPr>
        <w:t>à</w:t>
      </w:r>
      <w:r w:rsidRPr="001B16E2">
        <w:rPr>
          <w:lang w:val="fr-FR" w:eastAsia="en-AU"/>
        </w:rPr>
        <w:t xml:space="preserve"> jalouser le destin </w:t>
      </w:r>
      <w:r w:rsidR="00B420B1">
        <w:rPr>
          <w:lang w:val="fr-FR" w:eastAsia="en-AU"/>
        </w:rPr>
        <w:t>d’</w:t>
      </w:r>
      <w:r w:rsidRPr="001B16E2">
        <w:rPr>
          <w:lang w:val="fr-FR" w:eastAsia="en-AU"/>
        </w:rPr>
        <w:t>une H</w:t>
      </w:r>
      <w:r w:rsidR="00B420B1">
        <w:rPr>
          <w:lang w:val="fr-FR" w:eastAsia="en-AU"/>
        </w:rPr>
        <w:t>é</w:t>
      </w:r>
      <w:r w:rsidRPr="001B16E2">
        <w:rPr>
          <w:lang w:val="fr-FR" w:eastAsia="en-AU"/>
        </w:rPr>
        <w:t>b</w:t>
      </w:r>
      <w:r w:rsidR="00B420B1">
        <w:rPr>
          <w:lang w:val="fr-FR" w:eastAsia="en-AU"/>
        </w:rPr>
        <w:t>é</w:t>
      </w:r>
    </w:p>
    <w:p w14:paraId="2EC0A6E6" w14:textId="19916F24" w:rsidR="00B420B1" w:rsidRPr="00B420B1" w:rsidRDefault="00584F5D" w:rsidP="005A11D3">
      <w:pPr>
        <w:pStyle w:val="Poetry"/>
        <w:ind w:left="720" w:hanging="11"/>
      </w:pPr>
      <w:r w:rsidRPr="001B16E2">
        <w:rPr>
          <w:lang w:val="fr-FR" w:eastAsia="en-AU"/>
        </w:rPr>
        <w:t>Qui point sur cette tasse au baiser de vos l</w:t>
      </w:r>
      <w:r w:rsidR="00B420B1">
        <w:rPr>
          <w:lang w:val="fr-FR" w:eastAsia="en-AU"/>
        </w:rPr>
        <w:t>è</w:t>
      </w:r>
      <w:r w:rsidRPr="001B16E2">
        <w:rPr>
          <w:lang w:val="fr-FR" w:eastAsia="en-AU"/>
        </w:rPr>
        <w:t>vres</w:t>
      </w:r>
      <w:r w:rsidR="00B42BCF">
        <w:rPr>
          <w:lang w:val="fr-FR" w:eastAsia="en-AU"/>
        </w:rPr>
        <w:t xml:space="preserve"> </w:t>
      </w:r>
      <w:r w:rsidRPr="001B16E2">
        <w:rPr>
          <w:lang w:val="fr-FR" w:eastAsia="en-AU"/>
        </w:rPr>
        <w:t>;</w:t>
      </w:r>
    </w:p>
    <w:p w14:paraId="49960936" w14:textId="2A9045DE" w:rsidR="00B420B1" w:rsidRPr="00B420B1" w:rsidRDefault="00584F5D" w:rsidP="005A11D3">
      <w:pPr>
        <w:pStyle w:val="Poetry"/>
        <w:ind w:left="720" w:hanging="11"/>
      </w:pPr>
      <w:r w:rsidRPr="001B16E2">
        <w:rPr>
          <w:lang w:val="fr-FR" w:eastAsia="en-AU"/>
        </w:rPr>
        <w:t>J</w:t>
      </w:r>
      <w:r w:rsidR="00B42BCF">
        <w:rPr>
          <w:lang w:val="fr-FR" w:eastAsia="en-AU"/>
        </w:rPr>
        <w:t>’</w:t>
      </w:r>
      <w:r w:rsidRPr="001B16E2">
        <w:rPr>
          <w:lang w:val="fr-FR" w:eastAsia="en-AU"/>
        </w:rPr>
        <w:t>use mes feux mais n</w:t>
      </w:r>
      <w:r w:rsidR="00B42BCF">
        <w:rPr>
          <w:lang w:val="fr-FR" w:eastAsia="en-AU"/>
        </w:rPr>
        <w:t>’</w:t>
      </w:r>
      <w:r w:rsidRPr="001B16E2">
        <w:rPr>
          <w:lang w:val="fr-FR" w:eastAsia="en-AU"/>
        </w:rPr>
        <w:t xml:space="preserve">ai rang discret que </w:t>
      </w:r>
      <w:r w:rsidR="00B420B1">
        <w:rPr>
          <w:lang w:val="fr-FR" w:eastAsia="en-AU"/>
        </w:rPr>
        <w:t>d’</w:t>
      </w:r>
      <w:r w:rsidRPr="001B16E2">
        <w:rPr>
          <w:lang w:val="fr-FR" w:eastAsia="en-AU"/>
        </w:rPr>
        <w:t>abb</w:t>
      </w:r>
      <w:r w:rsidR="00B420B1">
        <w:rPr>
          <w:lang w:val="fr-FR" w:eastAsia="en-AU"/>
        </w:rPr>
        <w:t>é</w:t>
      </w:r>
    </w:p>
    <w:p w14:paraId="4EDE0497" w14:textId="7761829D" w:rsidR="00B420B1" w:rsidRDefault="00584F5D" w:rsidP="005A11D3">
      <w:pPr>
        <w:pStyle w:val="Poetry"/>
        <w:ind w:left="720" w:hanging="11"/>
        <w:rPr>
          <w:lang w:val="fr-FR" w:eastAsia="en-AU"/>
        </w:rPr>
      </w:pPr>
      <w:r w:rsidRPr="001B16E2">
        <w:rPr>
          <w:lang w:val="fr-FR" w:eastAsia="en-AU"/>
        </w:rPr>
        <w:t>Et ne figurerai m</w:t>
      </w:r>
      <w:r w:rsidR="00B420B1">
        <w:rPr>
          <w:lang w:val="fr-FR" w:eastAsia="en-AU"/>
        </w:rPr>
        <w:t>ê</w:t>
      </w:r>
      <w:r w:rsidRPr="001B16E2">
        <w:rPr>
          <w:lang w:val="fr-FR" w:eastAsia="en-AU"/>
        </w:rPr>
        <w:t>me nu sur le S</w:t>
      </w:r>
      <w:r w:rsidR="00B420B1">
        <w:rPr>
          <w:lang w:val="fr-FR" w:eastAsia="en-AU"/>
        </w:rPr>
        <w:t>è</w:t>
      </w:r>
      <w:r w:rsidRPr="001B16E2">
        <w:rPr>
          <w:lang w:val="fr-FR" w:eastAsia="en-AU"/>
        </w:rPr>
        <w:t>vres.</w:t>
      </w:r>
    </w:p>
    <w:p w14:paraId="72DCC9DA" w14:textId="77777777" w:rsidR="001B6360" w:rsidRPr="00B420B1" w:rsidRDefault="001B6360" w:rsidP="005A11D3">
      <w:pPr>
        <w:pStyle w:val="Poetry"/>
        <w:ind w:left="720" w:hanging="11"/>
      </w:pPr>
    </w:p>
    <w:p w14:paraId="0E26A06C" w14:textId="7F7E967F" w:rsidR="00B420B1" w:rsidRPr="00B420B1" w:rsidRDefault="00584F5D" w:rsidP="005A11D3">
      <w:pPr>
        <w:pStyle w:val="Poetry"/>
        <w:ind w:left="720" w:hanging="11"/>
      </w:pPr>
      <w:r w:rsidRPr="001B16E2">
        <w:rPr>
          <w:lang w:val="fr-FR" w:eastAsia="en-AU"/>
        </w:rPr>
        <w:t>Comme je ne suis pas ton bichon embarb</w:t>
      </w:r>
      <w:r w:rsidR="00B420B1">
        <w:rPr>
          <w:lang w:val="fr-FR" w:eastAsia="en-AU"/>
        </w:rPr>
        <w:t>é</w:t>
      </w:r>
    </w:p>
    <w:p w14:paraId="4135344E" w14:textId="41538DD1" w:rsidR="00B420B1" w:rsidRPr="00B420B1" w:rsidRDefault="00584F5D" w:rsidP="005A11D3">
      <w:pPr>
        <w:pStyle w:val="Poetry"/>
        <w:ind w:left="720" w:hanging="11"/>
      </w:pPr>
      <w:r w:rsidRPr="001B16E2">
        <w:rPr>
          <w:lang w:val="fr-FR" w:eastAsia="en-AU"/>
        </w:rPr>
        <w:t>Ni la pastille ni du rouge, ni jeux mi</w:t>
      </w:r>
      <w:r w:rsidR="00B420B1">
        <w:rPr>
          <w:lang w:val="fr-FR" w:eastAsia="en-AU"/>
        </w:rPr>
        <w:t>è</w:t>
      </w:r>
      <w:r w:rsidRPr="001B16E2">
        <w:rPr>
          <w:lang w:val="fr-FR" w:eastAsia="en-AU"/>
        </w:rPr>
        <w:t>vres</w:t>
      </w:r>
    </w:p>
    <w:p w14:paraId="5AC3A720" w14:textId="301CE8A2" w:rsidR="00B420B1" w:rsidRPr="00B420B1" w:rsidRDefault="00584F5D" w:rsidP="005A11D3">
      <w:pPr>
        <w:pStyle w:val="Poetry"/>
        <w:ind w:left="720" w:hanging="11"/>
      </w:pPr>
      <w:r w:rsidRPr="001B16E2">
        <w:rPr>
          <w:lang w:val="fr-FR" w:eastAsia="en-AU"/>
        </w:rPr>
        <w:t>Et que sur moi je sens ton regard clos tomb</w:t>
      </w:r>
      <w:r w:rsidR="00B420B1">
        <w:rPr>
          <w:lang w:val="fr-FR" w:eastAsia="en-AU"/>
        </w:rPr>
        <w:t>é</w:t>
      </w:r>
    </w:p>
    <w:p w14:paraId="60BD5692" w14:textId="1B38A41D" w:rsidR="00B420B1" w:rsidRDefault="00584F5D" w:rsidP="005A11D3">
      <w:pPr>
        <w:pStyle w:val="Poetry"/>
        <w:ind w:left="720" w:hanging="11"/>
        <w:rPr>
          <w:lang w:val="fr-FR" w:eastAsia="en-AU"/>
        </w:rPr>
      </w:pPr>
      <w:r w:rsidRPr="001B16E2">
        <w:rPr>
          <w:lang w:val="fr-FR" w:eastAsia="en-AU"/>
        </w:rPr>
        <w:t>Blonde dont les coiffeurs divins sont des orf</w:t>
      </w:r>
      <w:r w:rsidR="00B420B1">
        <w:rPr>
          <w:lang w:val="fr-FR" w:eastAsia="en-AU"/>
        </w:rPr>
        <w:t>è</w:t>
      </w:r>
      <w:r w:rsidRPr="001B16E2">
        <w:rPr>
          <w:lang w:val="fr-FR" w:eastAsia="en-AU"/>
        </w:rPr>
        <w:t>vres</w:t>
      </w:r>
      <w:r w:rsidR="00B42BCF">
        <w:rPr>
          <w:lang w:val="fr-FR" w:eastAsia="en-AU"/>
        </w:rPr>
        <w:t xml:space="preserve"> </w:t>
      </w:r>
      <w:r w:rsidRPr="001B16E2">
        <w:rPr>
          <w:lang w:val="fr-FR" w:eastAsia="en-AU"/>
        </w:rPr>
        <w:t>!</w:t>
      </w:r>
    </w:p>
    <w:p w14:paraId="66FCA002" w14:textId="77777777" w:rsidR="001B6360" w:rsidRPr="00B420B1" w:rsidRDefault="001B6360" w:rsidP="005A11D3">
      <w:pPr>
        <w:pStyle w:val="Poetry"/>
        <w:ind w:left="720" w:hanging="11"/>
      </w:pPr>
    </w:p>
    <w:p w14:paraId="0652189F" w14:textId="13AE7BB1" w:rsidR="00B420B1" w:rsidRPr="00B420B1" w:rsidRDefault="00584F5D" w:rsidP="005A11D3">
      <w:pPr>
        <w:pStyle w:val="Poetry"/>
        <w:ind w:left="720" w:hanging="11"/>
      </w:pPr>
      <w:r w:rsidRPr="001B16E2">
        <w:rPr>
          <w:lang w:val="fr-FR" w:eastAsia="en-AU"/>
        </w:rPr>
        <w:t>Nommez-nous</w:t>
      </w:r>
      <w:r w:rsidR="00B420B1">
        <w:rPr>
          <w:lang w:val="fr-FR" w:eastAsia="en-AU"/>
        </w:rPr>
        <w:t xml:space="preserve"> . . . </w:t>
      </w:r>
      <w:r w:rsidRPr="001B16E2">
        <w:rPr>
          <w:lang w:val="fr-FR" w:eastAsia="en-AU"/>
        </w:rPr>
        <w:t>toi de qui tant de ris frambois</w:t>
      </w:r>
      <w:r w:rsidR="00B420B1">
        <w:rPr>
          <w:lang w:val="fr-FR" w:eastAsia="en-AU"/>
        </w:rPr>
        <w:t>é</w:t>
      </w:r>
      <w:r w:rsidRPr="001B16E2">
        <w:rPr>
          <w:lang w:val="fr-FR" w:eastAsia="en-AU"/>
        </w:rPr>
        <w:t>s</w:t>
      </w:r>
    </w:p>
    <w:p w14:paraId="5BC02DC8" w14:textId="3CCAF43E" w:rsidR="00B420B1" w:rsidRPr="00B420B1" w:rsidRDefault="00584F5D" w:rsidP="005A11D3">
      <w:pPr>
        <w:pStyle w:val="Poetry"/>
        <w:ind w:left="720" w:hanging="11"/>
      </w:pPr>
      <w:r w:rsidRPr="001B16E2">
        <w:rPr>
          <w:lang w:val="fr-FR" w:eastAsia="en-AU"/>
        </w:rPr>
        <w:t xml:space="preserve">Se joignent en troupeau </w:t>
      </w:r>
      <w:r w:rsidR="00B420B1">
        <w:rPr>
          <w:lang w:val="fr-FR" w:eastAsia="en-AU"/>
        </w:rPr>
        <w:t>d’</w:t>
      </w:r>
      <w:r w:rsidRPr="001B16E2">
        <w:rPr>
          <w:lang w:val="fr-FR" w:eastAsia="en-AU"/>
        </w:rPr>
        <w:t>agneaux apprivois</w:t>
      </w:r>
      <w:r w:rsidR="00B420B1">
        <w:rPr>
          <w:lang w:val="fr-FR" w:eastAsia="en-AU"/>
        </w:rPr>
        <w:t>é</w:t>
      </w:r>
      <w:r w:rsidRPr="001B16E2">
        <w:rPr>
          <w:lang w:val="fr-FR" w:eastAsia="en-AU"/>
        </w:rPr>
        <w:t>s</w:t>
      </w:r>
    </w:p>
    <w:p w14:paraId="55355EF1" w14:textId="049364C4" w:rsidR="00B420B1" w:rsidRDefault="00584F5D" w:rsidP="005A11D3">
      <w:pPr>
        <w:pStyle w:val="Poetry"/>
        <w:ind w:left="720" w:hanging="11"/>
        <w:rPr>
          <w:lang w:val="fr-FR" w:eastAsia="en-AU"/>
        </w:rPr>
      </w:pPr>
      <w:r w:rsidRPr="001B16E2">
        <w:rPr>
          <w:lang w:val="fr-FR" w:eastAsia="en-AU"/>
        </w:rPr>
        <w:t>Chez tous broutant les v</w:t>
      </w:r>
      <w:r w:rsidR="002C1263" w:rsidRPr="001B16E2">
        <w:rPr>
          <w:lang w:val="fr-FR" w:eastAsia="en-AU"/>
        </w:rPr>
        <w:t>œ</w:t>
      </w:r>
      <w:r w:rsidRPr="001B16E2">
        <w:rPr>
          <w:lang w:val="fr-FR" w:eastAsia="en-AU"/>
        </w:rPr>
        <w:t>ux et b</w:t>
      </w:r>
      <w:r w:rsidR="00B420B1">
        <w:rPr>
          <w:lang w:val="fr-FR" w:eastAsia="en-AU"/>
        </w:rPr>
        <w:t>ê</w:t>
      </w:r>
      <w:r w:rsidRPr="001B16E2">
        <w:rPr>
          <w:lang w:val="fr-FR" w:eastAsia="en-AU"/>
        </w:rPr>
        <w:t>lant aux d</w:t>
      </w:r>
      <w:r w:rsidR="00B420B1">
        <w:rPr>
          <w:lang w:val="fr-FR" w:eastAsia="en-AU"/>
        </w:rPr>
        <w:t>é</w:t>
      </w:r>
      <w:r w:rsidRPr="001B16E2">
        <w:rPr>
          <w:lang w:val="fr-FR" w:eastAsia="en-AU"/>
        </w:rPr>
        <w:t>lires,</w:t>
      </w:r>
    </w:p>
    <w:p w14:paraId="258D663B" w14:textId="77777777" w:rsidR="001B6360" w:rsidRPr="00B420B1" w:rsidRDefault="001B6360" w:rsidP="005A11D3">
      <w:pPr>
        <w:pStyle w:val="Poetry"/>
        <w:ind w:left="720" w:hanging="11"/>
      </w:pPr>
    </w:p>
    <w:p w14:paraId="32C7B560" w14:textId="262E9FEA" w:rsidR="00B420B1" w:rsidRPr="00B420B1" w:rsidRDefault="00584F5D" w:rsidP="005A11D3">
      <w:pPr>
        <w:pStyle w:val="Poetry"/>
        <w:ind w:left="720" w:hanging="11"/>
      </w:pPr>
      <w:r w:rsidRPr="001B16E2">
        <w:rPr>
          <w:lang w:val="fr-FR" w:eastAsia="en-AU"/>
        </w:rPr>
        <w:t>Nommez-nous</w:t>
      </w:r>
      <w:r w:rsidR="00B420B1">
        <w:rPr>
          <w:lang w:val="fr-FR" w:eastAsia="en-AU"/>
        </w:rPr>
        <w:t xml:space="preserve"> . . . </w:t>
      </w:r>
      <w:r w:rsidRPr="001B16E2">
        <w:rPr>
          <w:lang w:val="fr-FR" w:eastAsia="en-AU"/>
        </w:rPr>
        <w:t>pour qu</w:t>
      </w:r>
      <w:r w:rsidR="00B42BCF">
        <w:rPr>
          <w:lang w:val="fr-FR" w:eastAsia="en-AU"/>
        </w:rPr>
        <w:t>’</w:t>
      </w:r>
      <w:r w:rsidRPr="001B16E2">
        <w:rPr>
          <w:lang w:val="fr-FR" w:eastAsia="en-AU"/>
        </w:rPr>
        <w:t>Amour ail</w:t>
      </w:r>
      <w:r w:rsidR="00B420B1">
        <w:rPr>
          <w:lang w:val="fr-FR" w:eastAsia="en-AU"/>
        </w:rPr>
        <w:t>é</w:t>
      </w:r>
      <w:r w:rsidRPr="001B16E2">
        <w:rPr>
          <w:lang w:val="fr-FR" w:eastAsia="en-AU"/>
        </w:rPr>
        <w:t xml:space="preserve"> </w:t>
      </w:r>
      <w:r w:rsidR="00B420B1">
        <w:rPr>
          <w:lang w:val="fr-FR" w:eastAsia="en-AU"/>
        </w:rPr>
        <w:t>d’</w:t>
      </w:r>
      <w:r w:rsidRPr="001B16E2">
        <w:rPr>
          <w:lang w:val="fr-FR" w:eastAsia="en-AU"/>
        </w:rPr>
        <w:t xml:space="preserve">un </w:t>
      </w:r>
      <w:r w:rsidR="00B420B1">
        <w:rPr>
          <w:lang w:val="fr-FR" w:eastAsia="en-AU"/>
        </w:rPr>
        <w:t>é</w:t>
      </w:r>
      <w:r w:rsidRPr="001B16E2">
        <w:rPr>
          <w:lang w:val="fr-FR" w:eastAsia="en-AU"/>
        </w:rPr>
        <w:t>ventail</w:t>
      </w:r>
    </w:p>
    <w:p w14:paraId="59BF2303" w14:textId="184F5646" w:rsidR="00B420B1" w:rsidRPr="00B420B1" w:rsidRDefault="00584F5D" w:rsidP="005A11D3">
      <w:pPr>
        <w:pStyle w:val="Poetry"/>
        <w:ind w:left="720" w:hanging="11"/>
      </w:pPr>
      <w:r w:rsidRPr="001B16E2">
        <w:rPr>
          <w:lang w:val="fr-FR" w:eastAsia="en-AU"/>
        </w:rPr>
        <w:t>M</w:t>
      </w:r>
      <w:r w:rsidR="00B42BCF">
        <w:rPr>
          <w:lang w:val="fr-FR" w:eastAsia="en-AU"/>
        </w:rPr>
        <w:t>’</w:t>
      </w:r>
      <w:r w:rsidRPr="001B16E2">
        <w:rPr>
          <w:lang w:val="fr-FR" w:eastAsia="en-AU"/>
        </w:rPr>
        <w:t>y peigne fl</w:t>
      </w:r>
      <w:r w:rsidR="00B420B1">
        <w:rPr>
          <w:lang w:val="fr-FR" w:eastAsia="en-AU"/>
        </w:rPr>
        <w:t>û</w:t>
      </w:r>
      <w:r w:rsidRPr="001B16E2">
        <w:rPr>
          <w:lang w:val="fr-FR" w:eastAsia="en-AU"/>
        </w:rPr>
        <w:t>te aux doigts endormant ce bercail,</w:t>
      </w:r>
    </w:p>
    <w:p w14:paraId="1C612EAA" w14:textId="77777777" w:rsidR="00B420B1" w:rsidRPr="00B420B1" w:rsidRDefault="00584F5D" w:rsidP="005A11D3">
      <w:pPr>
        <w:pStyle w:val="Poetry"/>
        <w:ind w:left="720" w:hanging="11"/>
      </w:pPr>
      <w:r w:rsidRPr="001B16E2">
        <w:rPr>
          <w:lang w:val="fr-FR" w:eastAsia="en-AU"/>
        </w:rPr>
        <w:t>Princesse, nommez-nous berger de vos sourires.</w:t>
      </w:r>
      <w:r w:rsidR="003C78F2">
        <w:rPr>
          <w:rStyle w:val="FootnoteReference"/>
          <w:rFonts w:cs="Courier New"/>
          <w:szCs w:val="24"/>
          <w:lang w:val="fr-FR" w:eastAsia="en-AU"/>
        </w:rPr>
        <w:footnoteReference w:id="30"/>
      </w:r>
    </w:p>
    <w:p w14:paraId="7FE4986D" w14:textId="249A8A82" w:rsidR="00B420B1" w:rsidRPr="00B420B1" w:rsidRDefault="001B16E2" w:rsidP="00B420B1">
      <w:pPr>
        <w:pStyle w:val="Extracts"/>
        <w:ind w:left="0" w:right="0"/>
      </w:pPr>
      <w:r w:rsidRPr="001B16E2">
        <w:lastRenderedPageBreak/>
        <w:t>[Princess!</w:t>
      </w:r>
      <w:r>
        <w:t xml:space="preserve"> In envying the fate of a Hebe / Who appears on this cup at this kiss of your lips, / I expend my ardour, but have only the modest rank of </w:t>
      </w:r>
      <w:proofErr w:type="spellStart"/>
      <w:r>
        <w:rPr>
          <w:i/>
        </w:rPr>
        <w:t>abb</w:t>
      </w:r>
      <w:r w:rsidR="00B420B1">
        <w:rPr>
          <w:i/>
        </w:rPr>
        <w:t>é</w:t>
      </w:r>
      <w:proofErr w:type="spellEnd"/>
      <w:r w:rsidRPr="00B420B1">
        <w:rPr>
          <w:rStyle w:val="FootnoteReference"/>
          <w:iCs/>
        </w:rPr>
        <w:footnoteReference w:id="31"/>
      </w:r>
      <w:r w:rsidRPr="00B420B1">
        <w:rPr>
          <w:iCs/>
        </w:rPr>
        <w:t xml:space="preserve">/ </w:t>
      </w:r>
      <w:r w:rsidR="00FA34F4">
        <w:t xml:space="preserve">And shall not figure even naked on the </w:t>
      </w:r>
      <w:proofErr w:type="spellStart"/>
      <w:r w:rsidR="00FA34F4">
        <w:t>S</w:t>
      </w:r>
      <w:r w:rsidR="00B420B1">
        <w:t>è</w:t>
      </w:r>
      <w:r w:rsidR="00FA34F4">
        <w:t>vres</w:t>
      </w:r>
      <w:proofErr w:type="spellEnd"/>
      <w:r w:rsidR="00FA34F4">
        <w:t xml:space="preserve">. / Since I am not your bearded lap-dog, / Nor lozenge, nor rouge, nor affected games, / And </w:t>
      </w:r>
      <w:r w:rsidR="00703461">
        <w:t>feel</w:t>
      </w:r>
      <w:r w:rsidR="00FA34F4">
        <w:t xml:space="preserve"> you look on me with indifferent eyes, / Blonde, whose divine coiffeurs are goldsmiths</w:t>
      </w:r>
      <w:r w:rsidR="00C86E8D">
        <w:t>—</w:t>
      </w:r>
      <w:r w:rsidR="00FA34F4">
        <w:t xml:space="preserve">/ Appoint me… you whose many </w:t>
      </w:r>
      <w:r w:rsidR="00C41296">
        <w:t xml:space="preserve">berry-tinted </w:t>
      </w:r>
      <w:r w:rsidR="00FA34F4">
        <w:t>laughs / Are gathered a flock of docile lambs / Grazing through all vows and bleating through all frenzies, / Appoint me… so that Love</w:t>
      </w:r>
      <w:r w:rsidR="00FA34F4">
        <w:rPr>
          <w:rStyle w:val="FootnoteReference"/>
        </w:rPr>
        <w:footnoteReference w:id="32"/>
      </w:r>
      <w:r w:rsidR="00FA34F4">
        <w:t xml:space="preserve"> winged with a fan / May paint me there, fingering a flute and lulling this fold, / Princess, appoint me shepherd of your smiles.</w:t>
      </w:r>
      <w:r w:rsidR="00FD33E7">
        <w:t>]</w:t>
      </w:r>
    </w:p>
    <w:p w14:paraId="64AF1408" w14:textId="387AE6FC" w:rsidR="00B420B1" w:rsidRPr="00B420B1" w:rsidRDefault="00B420B1" w:rsidP="00B420B1">
      <w:pPr>
        <w:pStyle w:val="Text"/>
      </w:pPr>
      <w:r>
        <w:tab/>
      </w:r>
      <w:r w:rsidR="00DF2815">
        <w:t>Nothing brings the young Ravel closer to us than reading the</w:t>
      </w:r>
      <w:r w:rsidR="00942BBC">
        <w:t xml:space="preserve"> </w:t>
      </w:r>
      <w:r w:rsidR="00DF2815">
        <w:t xml:space="preserve">diary of his childhood friend, the </w:t>
      </w:r>
      <w:r w:rsidR="009766F4">
        <w:t>Catalan pianist Ricardo</w:t>
      </w:r>
      <w:r w:rsidR="009766F4" w:rsidRPr="009766F4">
        <w:rPr>
          <w:rFonts w:cs="Courier New"/>
          <w:szCs w:val="24"/>
          <w:lang w:eastAsia="en-AU"/>
        </w:rPr>
        <w:t xml:space="preserve"> </w:t>
      </w:r>
      <w:proofErr w:type="spellStart"/>
      <w:r w:rsidR="009766F4">
        <w:rPr>
          <w:rFonts w:cs="Courier New"/>
          <w:szCs w:val="24"/>
          <w:lang w:eastAsia="en-AU"/>
        </w:rPr>
        <w:t>Vin</w:t>
      </w:r>
      <w:r w:rsidR="009766F4">
        <w:rPr>
          <w:rFonts w:cstheme="minorHAnsi"/>
          <w:szCs w:val="24"/>
          <w:lang w:eastAsia="en-AU"/>
        </w:rPr>
        <w:t>̃es</w:t>
      </w:r>
      <w:proofErr w:type="spellEnd"/>
      <w:r w:rsidR="00C478C9">
        <w:rPr>
          <w:rFonts w:cstheme="minorHAnsi"/>
          <w:szCs w:val="24"/>
          <w:lang w:eastAsia="en-AU"/>
        </w:rPr>
        <w:t>. O</w:t>
      </w:r>
      <w:r w:rsidR="00C478C9">
        <w:t xml:space="preserve">ne of the most striking features of the </w:t>
      </w:r>
      <w:r w:rsidR="00C41296">
        <w:t>latter</w:t>
      </w:r>
      <w:r>
        <w:t>’s</w:t>
      </w:r>
      <w:r w:rsidR="00C41296">
        <w:t xml:space="preserve"> </w:t>
      </w:r>
      <w:r w:rsidR="00C478C9">
        <w:t xml:space="preserve">journal entries through the 1890s is the emphasis on Ravel and </w:t>
      </w:r>
      <w:proofErr w:type="spellStart"/>
      <w:r w:rsidR="00C478C9">
        <w:rPr>
          <w:rFonts w:cs="Courier New"/>
          <w:szCs w:val="24"/>
          <w:lang w:eastAsia="en-AU"/>
        </w:rPr>
        <w:t>Vin</w:t>
      </w:r>
      <w:r w:rsidR="00C478C9">
        <w:rPr>
          <w:rFonts w:cstheme="minorHAnsi"/>
          <w:szCs w:val="24"/>
          <w:lang w:eastAsia="en-AU"/>
        </w:rPr>
        <w:t>̃e</w:t>
      </w:r>
      <w:r>
        <w:rPr>
          <w:rFonts w:cstheme="minorHAnsi"/>
          <w:szCs w:val="24"/>
          <w:lang w:eastAsia="en-AU"/>
        </w:rPr>
        <w:t>s’s</w:t>
      </w:r>
      <w:proofErr w:type="spellEnd"/>
      <w:r w:rsidR="00C478C9">
        <w:t xml:space="preserve"> focused literary as well as musical explorations. F</w:t>
      </w:r>
      <w:r w:rsidR="00C478C9">
        <w:rPr>
          <w:rFonts w:cs="Courier New"/>
          <w:szCs w:val="24"/>
          <w:lang w:eastAsia="en-AU"/>
        </w:rPr>
        <w:t xml:space="preserve">rom </w:t>
      </w:r>
      <w:r w:rsidR="00FD33E7">
        <w:rPr>
          <w:rFonts w:cs="Courier New"/>
          <w:szCs w:val="24"/>
          <w:lang w:eastAsia="en-AU"/>
        </w:rPr>
        <w:t xml:space="preserve">afternoons spent </w:t>
      </w:r>
      <w:r w:rsidR="00C478C9">
        <w:rPr>
          <w:rFonts w:cs="Courier New"/>
          <w:szCs w:val="24"/>
          <w:lang w:eastAsia="en-AU"/>
        </w:rPr>
        <w:t xml:space="preserve">trawling the riverside </w:t>
      </w:r>
      <w:proofErr w:type="spellStart"/>
      <w:r w:rsidR="00C478C9">
        <w:rPr>
          <w:rFonts w:cs="Courier New"/>
          <w:i/>
          <w:szCs w:val="24"/>
          <w:lang w:eastAsia="en-AU"/>
        </w:rPr>
        <w:t>bouquinistes</w:t>
      </w:r>
      <w:proofErr w:type="spellEnd"/>
      <w:r w:rsidR="00C478C9">
        <w:rPr>
          <w:rFonts w:cs="Courier New"/>
          <w:szCs w:val="24"/>
          <w:lang w:eastAsia="en-AU"/>
        </w:rPr>
        <w:t xml:space="preserve"> to </w:t>
      </w:r>
      <w:r w:rsidR="00FD33E7">
        <w:rPr>
          <w:rFonts w:cs="Courier New"/>
          <w:szCs w:val="24"/>
          <w:lang w:eastAsia="en-AU"/>
        </w:rPr>
        <w:t xml:space="preserve">their </w:t>
      </w:r>
      <w:r w:rsidR="00C478C9">
        <w:rPr>
          <w:rFonts w:cs="Courier New"/>
          <w:szCs w:val="24"/>
          <w:lang w:eastAsia="en-AU"/>
        </w:rPr>
        <w:t>reading</w:t>
      </w:r>
      <w:r w:rsidR="00FD33E7">
        <w:rPr>
          <w:rFonts w:cs="Courier New"/>
          <w:szCs w:val="24"/>
          <w:lang w:eastAsia="en-AU"/>
        </w:rPr>
        <w:t>s of</w:t>
      </w:r>
      <w:r w:rsidR="00C478C9">
        <w:rPr>
          <w:rFonts w:cs="Courier New"/>
          <w:szCs w:val="24"/>
          <w:lang w:eastAsia="en-AU"/>
        </w:rPr>
        <w:t xml:space="preserve"> Baudelaire and Poe, the</w:t>
      </w:r>
      <w:r w:rsidR="00C478C9">
        <w:rPr>
          <w:rFonts w:cstheme="minorHAnsi"/>
          <w:szCs w:val="24"/>
          <w:lang w:eastAsia="en-AU"/>
        </w:rPr>
        <w:t xml:space="preserve"> diary </w:t>
      </w:r>
      <w:r w:rsidR="00CA6B88">
        <w:rPr>
          <w:rFonts w:cstheme="minorHAnsi"/>
          <w:szCs w:val="24"/>
          <w:lang w:eastAsia="en-AU"/>
        </w:rPr>
        <w:t xml:space="preserve">testifies to the </w:t>
      </w:r>
      <w:r w:rsidR="00C478C9">
        <w:rPr>
          <w:rFonts w:cstheme="minorHAnsi"/>
          <w:szCs w:val="24"/>
          <w:lang w:eastAsia="en-AU"/>
        </w:rPr>
        <w:t>pair</w:t>
      </w:r>
      <w:r>
        <w:rPr>
          <w:rFonts w:cstheme="minorHAnsi"/>
          <w:szCs w:val="24"/>
          <w:lang w:eastAsia="en-AU"/>
        </w:rPr>
        <w:t>’s</w:t>
      </w:r>
      <w:r w:rsidR="00C478C9">
        <w:rPr>
          <w:rFonts w:cstheme="minorHAnsi"/>
          <w:szCs w:val="24"/>
          <w:lang w:eastAsia="en-AU"/>
        </w:rPr>
        <w:t xml:space="preserve"> </w:t>
      </w:r>
      <w:r w:rsidR="00CA6B88">
        <w:rPr>
          <w:rFonts w:cstheme="minorHAnsi"/>
          <w:szCs w:val="24"/>
          <w:lang w:eastAsia="en-AU"/>
        </w:rPr>
        <w:t xml:space="preserve">attentiveness to unusual works and authors, rare editions, and an active engagement with literary currents. </w:t>
      </w:r>
      <w:r w:rsidR="00A92391" w:rsidRPr="00E72BD7">
        <w:rPr>
          <w:rFonts w:cstheme="minorHAnsi"/>
          <w:szCs w:val="24"/>
          <w:lang w:eastAsia="en-AU"/>
        </w:rPr>
        <w:t xml:space="preserve">As early as 1892, </w:t>
      </w:r>
      <w:r w:rsidR="007E3468">
        <w:rPr>
          <w:rFonts w:cstheme="minorHAnsi"/>
          <w:szCs w:val="24"/>
          <w:lang w:eastAsia="en-AU"/>
        </w:rPr>
        <w:t>the</w:t>
      </w:r>
      <w:r w:rsidR="00E72BD7">
        <w:rPr>
          <w:rFonts w:cstheme="minorHAnsi"/>
          <w:szCs w:val="24"/>
          <w:lang w:eastAsia="en-AU"/>
        </w:rPr>
        <w:t xml:space="preserve"> </w:t>
      </w:r>
      <w:r w:rsidR="00C67353">
        <w:rPr>
          <w:rFonts w:cstheme="minorHAnsi"/>
          <w:szCs w:val="24"/>
          <w:lang w:eastAsia="en-AU"/>
        </w:rPr>
        <w:t>17</w:t>
      </w:r>
      <w:r w:rsidR="00A92391" w:rsidRPr="00E72BD7">
        <w:rPr>
          <w:rFonts w:cstheme="minorHAnsi"/>
          <w:szCs w:val="24"/>
          <w:lang w:eastAsia="en-AU"/>
        </w:rPr>
        <w:t xml:space="preserve">-year-old Ravel was showing </w:t>
      </w:r>
      <w:proofErr w:type="spellStart"/>
      <w:r w:rsidR="00A92391" w:rsidRPr="00E72BD7">
        <w:rPr>
          <w:rFonts w:cs="Courier New"/>
          <w:szCs w:val="24"/>
          <w:lang w:eastAsia="en-AU"/>
        </w:rPr>
        <w:t>Vin</w:t>
      </w:r>
      <w:r w:rsidR="00A92391" w:rsidRPr="00E72BD7">
        <w:rPr>
          <w:rFonts w:cstheme="minorHAnsi"/>
          <w:szCs w:val="24"/>
          <w:lang w:eastAsia="en-AU"/>
        </w:rPr>
        <w:t>̃es</w:t>
      </w:r>
      <w:proofErr w:type="spellEnd"/>
      <w:r w:rsidRPr="00E72BD7">
        <w:rPr>
          <w:rFonts w:cstheme="minorHAnsi"/>
          <w:szCs w:val="24"/>
          <w:lang w:eastAsia="en-AU"/>
        </w:rPr>
        <w:t xml:space="preserve"> ‘</w:t>
      </w:r>
      <w:r w:rsidR="00A92391" w:rsidRPr="00E72BD7">
        <w:rPr>
          <w:rFonts w:cstheme="minorHAnsi"/>
          <w:szCs w:val="24"/>
          <w:lang w:eastAsia="en-AU"/>
        </w:rPr>
        <w:t>a very bleak drawing he’d done after Edgar Poe</w:t>
      </w:r>
      <w:r w:rsidRPr="00E72BD7">
        <w:rPr>
          <w:rFonts w:cstheme="minorHAnsi"/>
          <w:szCs w:val="24"/>
          <w:lang w:eastAsia="en-AU"/>
        </w:rPr>
        <w:t>’s</w:t>
      </w:r>
      <w:r w:rsidR="00A92391" w:rsidRPr="00E72BD7">
        <w:rPr>
          <w:rFonts w:cstheme="minorHAnsi"/>
          <w:szCs w:val="24"/>
          <w:lang w:eastAsia="en-AU"/>
        </w:rPr>
        <w:t xml:space="preserve"> </w:t>
      </w:r>
      <w:r w:rsidR="00A92391" w:rsidRPr="00E72BD7">
        <w:rPr>
          <w:rFonts w:cstheme="minorHAnsi"/>
          <w:i/>
          <w:szCs w:val="24"/>
          <w:lang w:eastAsia="en-AU"/>
        </w:rPr>
        <w:t xml:space="preserve">A Descent into the </w:t>
      </w:r>
      <w:proofErr w:type="spellStart"/>
      <w:r w:rsidR="00A92391" w:rsidRPr="00E72BD7">
        <w:rPr>
          <w:rFonts w:cstheme="minorHAnsi"/>
          <w:i/>
          <w:szCs w:val="24"/>
          <w:lang w:eastAsia="en-AU"/>
        </w:rPr>
        <w:t>Maelstr</w:t>
      </w:r>
      <w:r w:rsidRPr="00E72BD7">
        <w:rPr>
          <w:rFonts w:cstheme="minorHAnsi"/>
          <w:i/>
          <w:szCs w:val="24"/>
          <w:lang w:eastAsia="en-AU"/>
        </w:rPr>
        <w:t>ö</w:t>
      </w:r>
      <w:r w:rsidR="00A92391" w:rsidRPr="00E72BD7">
        <w:rPr>
          <w:rFonts w:cstheme="minorHAnsi"/>
          <w:i/>
          <w:szCs w:val="24"/>
          <w:lang w:eastAsia="en-AU"/>
        </w:rPr>
        <w:t>m</w:t>
      </w:r>
      <w:proofErr w:type="spellEnd"/>
      <w:r w:rsidR="00A92391" w:rsidRPr="00E72BD7">
        <w:rPr>
          <w:rFonts w:cstheme="minorHAnsi"/>
          <w:szCs w:val="24"/>
          <w:lang w:eastAsia="en-AU"/>
        </w:rPr>
        <w:t>. Today, as I watched, he did another one, also very dark, after Poe</w:t>
      </w:r>
      <w:r w:rsidRPr="00E72BD7">
        <w:rPr>
          <w:rFonts w:cstheme="minorHAnsi"/>
          <w:szCs w:val="24"/>
          <w:lang w:eastAsia="en-AU"/>
        </w:rPr>
        <w:t>’s</w:t>
      </w:r>
      <w:r w:rsidR="00A92391" w:rsidRPr="00E72BD7">
        <w:rPr>
          <w:rFonts w:cstheme="minorHAnsi"/>
          <w:szCs w:val="24"/>
          <w:lang w:eastAsia="en-AU"/>
        </w:rPr>
        <w:t xml:space="preserve"> </w:t>
      </w:r>
      <w:r w:rsidR="00A92391" w:rsidRPr="00E72BD7">
        <w:rPr>
          <w:rFonts w:cstheme="minorHAnsi"/>
          <w:i/>
          <w:szCs w:val="24"/>
          <w:lang w:eastAsia="en-AU"/>
        </w:rPr>
        <w:t>Manuscript found in a bottle</w:t>
      </w:r>
      <w:r w:rsidR="00A92391" w:rsidRPr="00E72BD7">
        <w:rPr>
          <w:rFonts w:cstheme="minorHAnsi"/>
          <w:szCs w:val="24"/>
          <w:lang w:eastAsia="en-AU"/>
        </w:rPr>
        <w:t>.’</w:t>
      </w:r>
      <w:r w:rsidR="00A92391" w:rsidRPr="00E72BD7">
        <w:rPr>
          <w:rStyle w:val="FootnoteReference"/>
          <w:rFonts w:cstheme="minorHAnsi"/>
          <w:szCs w:val="24"/>
          <w:lang w:eastAsia="en-AU"/>
        </w:rPr>
        <w:footnoteReference w:id="33"/>
      </w:r>
      <w:r w:rsidR="00A92391" w:rsidRPr="00E72BD7">
        <w:t xml:space="preserve"> </w:t>
      </w:r>
      <w:r w:rsidR="00BF5D40" w:rsidRPr="00E72BD7">
        <w:t>In September 1894 he picked up</w:t>
      </w:r>
      <w:r w:rsidRPr="00E72BD7">
        <w:t xml:space="preserve"> ‘s</w:t>
      </w:r>
      <w:r w:rsidR="00BF5D40" w:rsidRPr="00E72BD7">
        <w:t>ome unpublished writing</w:t>
      </w:r>
      <w:r w:rsidRPr="00E72BD7">
        <w:t xml:space="preserve">s’ </w:t>
      </w:r>
      <w:r w:rsidR="00BF5D40" w:rsidRPr="00E72BD7">
        <w:t>of Poe</w:t>
      </w:r>
      <w:r w:rsidRPr="00E72BD7">
        <w:t>’s</w:t>
      </w:r>
      <w:r w:rsidR="00BF5D40" w:rsidRPr="00E72BD7">
        <w:t xml:space="preserve"> at a bookstall</w:t>
      </w:r>
      <w:r w:rsidR="00F64758" w:rsidRPr="00E72BD7">
        <w:t>;</w:t>
      </w:r>
      <w:r w:rsidR="00F64758">
        <w:t xml:space="preserve"> a</w:t>
      </w:r>
      <w:r w:rsidR="00BF5D40">
        <w:rPr>
          <w:rFonts w:cstheme="minorHAnsi"/>
          <w:szCs w:val="24"/>
          <w:lang w:eastAsia="en-AU"/>
        </w:rPr>
        <w:t xml:space="preserve"> few weeks later (10 </w:t>
      </w:r>
      <w:r w:rsidR="00CA6B88">
        <w:rPr>
          <w:rFonts w:cstheme="minorHAnsi"/>
          <w:szCs w:val="24"/>
          <w:lang w:eastAsia="en-AU"/>
        </w:rPr>
        <w:t>October 1894</w:t>
      </w:r>
      <w:r w:rsidR="00BF5D40">
        <w:rPr>
          <w:rFonts w:cstheme="minorHAnsi"/>
          <w:szCs w:val="24"/>
          <w:lang w:eastAsia="en-AU"/>
        </w:rPr>
        <w:t>)</w:t>
      </w:r>
      <w:r w:rsidR="00CA6B88">
        <w:rPr>
          <w:rFonts w:cstheme="minorHAnsi"/>
          <w:szCs w:val="24"/>
          <w:lang w:eastAsia="en-AU"/>
        </w:rPr>
        <w:t xml:space="preserve">, </w:t>
      </w:r>
      <w:proofErr w:type="spellStart"/>
      <w:r w:rsidR="00E14970">
        <w:rPr>
          <w:rFonts w:cs="Courier New"/>
          <w:szCs w:val="24"/>
          <w:lang w:eastAsia="en-AU"/>
        </w:rPr>
        <w:t>Vin</w:t>
      </w:r>
      <w:r w:rsidR="00E14970">
        <w:rPr>
          <w:rFonts w:cstheme="minorHAnsi"/>
          <w:szCs w:val="24"/>
          <w:lang w:eastAsia="en-AU"/>
        </w:rPr>
        <w:t>̃es</w:t>
      </w:r>
      <w:proofErr w:type="spellEnd"/>
      <w:r w:rsidR="00E14970">
        <w:rPr>
          <w:rFonts w:cstheme="minorHAnsi"/>
          <w:szCs w:val="24"/>
          <w:lang w:eastAsia="en-AU"/>
        </w:rPr>
        <w:t xml:space="preserve"> </w:t>
      </w:r>
      <w:r w:rsidR="00CA6B88">
        <w:rPr>
          <w:rFonts w:cstheme="minorHAnsi"/>
          <w:szCs w:val="24"/>
          <w:lang w:eastAsia="en-AU"/>
        </w:rPr>
        <w:t>wrote, he went to the Ravel</w:t>
      </w:r>
      <w:r>
        <w:rPr>
          <w:rFonts w:cstheme="minorHAnsi"/>
          <w:szCs w:val="24"/>
          <w:lang w:eastAsia="en-AU"/>
        </w:rPr>
        <w:t xml:space="preserve">s’ </w:t>
      </w:r>
      <w:r w:rsidR="00CA6B88">
        <w:rPr>
          <w:rFonts w:cstheme="minorHAnsi"/>
          <w:szCs w:val="24"/>
          <w:lang w:eastAsia="en-AU"/>
        </w:rPr>
        <w:t>apartment to return some Baudelaire he’d borrowed,</w:t>
      </w:r>
      <w:r>
        <w:rPr>
          <w:rFonts w:cstheme="minorHAnsi"/>
          <w:szCs w:val="24"/>
          <w:lang w:eastAsia="en-AU"/>
        </w:rPr>
        <w:t xml:space="preserve"> ‘</w:t>
      </w:r>
      <w:r w:rsidR="00CA6B88">
        <w:rPr>
          <w:rFonts w:cstheme="minorHAnsi"/>
          <w:szCs w:val="24"/>
          <w:lang w:eastAsia="en-AU"/>
        </w:rPr>
        <w:t xml:space="preserve">and there I saw the six censored and forbidden extracts of </w:t>
      </w:r>
      <w:r w:rsidR="00CA6B88">
        <w:rPr>
          <w:rFonts w:cstheme="minorHAnsi"/>
          <w:i/>
          <w:szCs w:val="24"/>
          <w:lang w:eastAsia="en-AU"/>
        </w:rPr>
        <w:t>Les Fleurs du Mal</w:t>
      </w:r>
      <w:r w:rsidR="00CA6B88">
        <w:rPr>
          <w:rFonts w:cstheme="minorHAnsi"/>
          <w:szCs w:val="24"/>
          <w:lang w:eastAsia="en-AU"/>
        </w:rPr>
        <w:t>; needless to say, they’re the most beautiful.</w:t>
      </w:r>
      <w:r w:rsidR="00CA6B88" w:rsidRPr="00B2048F">
        <w:t xml:space="preserve"> When Ravel has </w:t>
      </w:r>
      <w:r w:rsidR="00673ED4">
        <w:t>written</w:t>
      </w:r>
      <w:r w:rsidR="00673ED4" w:rsidRPr="00B2048F">
        <w:t xml:space="preserve"> </w:t>
      </w:r>
      <w:r w:rsidR="00CA6B88" w:rsidRPr="00B2048F">
        <w:t xml:space="preserve">them out, </w:t>
      </w:r>
      <w:r w:rsidR="00CA6B88">
        <w:t>from</w:t>
      </w:r>
      <w:r w:rsidR="00CA6B88" w:rsidRPr="00B2048F">
        <w:t xml:space="preserve"> a copy that a fr</w:t>
      </w:r>
      <w:r w:rsidR="00CA6B88">
        <w:t>iend has</w:t>
      </w:r>
      <w:r w:rsidR="00CA6B88" w:rsidRPr="00B2048F">
        <w:t xml:space="preserve"> passed to him, he will lend them to me so that I can copy them myself.</w:t>
      </w:r>
      <w:r w:rsidR="00F026E0">
        <w:t>’</w:t>
      </w:r>
      <w:r w:rsidR="0090371A">
        <w:rPr>
          <w:rStyle w:val="FootnoteReference"/>
          <w:rFonts w:cstheme="minorHAnsi"/>
          <w:szCs w:val="24"/>
          <w:lang w:eastAsia="en-AU"/>
        </w:rPr>
        <w:footnoteReference w:id="34"/>
      </w:r>
      <w:r w:rsidR="00CA6B88">
        <w:t xml:space="preserve"> A month </w:t>
      </w:r>
      <w:r w:rsidR="00BF5D40">
        <w:t>after that</w:t>
      </w:r>
      <w:r w:rsidR="00CA6B88">
        <w:t>, they were talking</w:t>
      </w:r>
      <w:r>
        <w:t xml:space="preserve"> ‘</w:t>
      </w:r>
      <w:r w:rsidR="00CA6B88">
        <w:t xml:space="preserve">of literature and art, and </w:t>
      </w:r>
      <w:r w:rsidR="00E14970">
        <w:t>[Ravel]</w:t>
      </w:r>
      <w:r w:rsidR="00CA6B88">
        <w:t xml:space="preserve"> said that the copy of</w:t>
      </w:r>
      <w:r w:rsidR="00673ED4">
        <w:t xml:space="preserve"> [Aloysius Bertran</w:t>
      </w:r>
      <w:r>
        <w:t>d’s</w:t>
      </w:r>
      <w:r w:rsidR="00673ED4">
        <w:t>]</w:t>
      </w:r>
      <w:r w:rsidR="00CA6B88">
        <w:t xml:space="preserve"> </w:t>
      </w:r>
      <w:r w:rsidR="00CA6B88">
        <w:rPr>
          <w:i/>
        </w:rPr>
        <w:t>Gaspard de la Nuit</w:t>
      </w:r>
      <w:r w:rsidR="00CA6B88">
        <w:t xml:space="preserve"> that I’d bought in London was very rare</w:t>
      </w:r>
      <w:r>
        <w:t>’.</w:t>
      </w:r>
      <w:r w:rsidR="00CA6B88">
        <w:rPr>
          <w:rStyle w:val="FootnoteReference"/>
        </w:rPr>
        <w:footnoteReference w:id="35"/>
      </w:r>
      <w:r w:rsidR="00CA6B88">
        <w:t xml:space="preserve"> Roland-Manuel was later to emphas</w:t>
      </w:r>
      <w:r w:rsidR="00DF77B4">
        <w:t>ize</w:t>
      </w:r>
      <w:r w:rsidR="00CA6B88">
        <w:t xml:space="preserve"> </w:t>
      </w:r>
      <w:r w:rsidR="00CA6B88">
        <w:lastRenderedPageBreak/>
        <w:t>the</w:t>
      </w:r>
      <w:r>
        <w:t xml:space="preserve"> ‘</w:t>
      </w:r>
      <w:r w:rsidR="00CA6B88">
        <w:t>fas</w:t>
      </w:r>
      <w:r w:rsidR="00E14970">
        <w:t>tidious depth</w:t>
      </w:r>
      <w:r>
        <w:t xml:space="preserve">s’ </w:t>
      </w:r>
      <w:r w:rsidR="00CA6B88">
        <w:t>of Rave</w:t>
      </w:r>
      <w:r>
        <w:t>l’s</w:t>
      </w:r>
      <w:r w:rsidR="00CA6B88">
        <w:t xml:space="preserve"> literary preoccupations</w:t>
      </w:r>
      <w:r w:rsidR="00CA6B88">
        <w:rPr>
          <w:rStyle w:val="FootnoteReference"/>
        </w:rPr>
        <w:footnoteReference w:id="36"/>
      </w:r>
      <w:r w:rsidR="00CA6B88">
        <w:t>:</w:t>
      </w:r>
      <w:r w:rsidR="00196E9D">
        <w:t xml:space="preserve"> </w:t>
      </w:r>
      <w:r w:rsidR="00CA6B88">
        <w:t>when it came to the writers he loved he seems to have read voraciously and deeply, reaching well beyond the canon into marginalia and criticism.</w:t>
      </w:r>
      <w:r w:rsidR="00A92391">
        <w:t xml:space="preserve"> </w:t>
      </w:r>
      <w:r w:rsidR="00AC67A4">
        <w:rPr>
          <w:rFonts w:cstheme="minorHAnsi"/>
          <w:szCs w:val="24"/>
          <w:lang w:eastAsia="en-AU"/>
        </w:rPr>
        <w:t xml:space="preserve">Baudelaire, Bertrand and Poe had </w:t>
      </w:r>
      <w:r w:rsidR="00091D4E">
        <w:rPr>
          <w:rFonts w:cstheme="minorHAnsi"/>
          <w:szCs w:val="24"/>
          <w:lang w:eastAsia="en-AU"/>
        </w:rPr>
        <w:t xml:space="preserve">thus </w:t>
      </w:r>
      <w:r w:rsidR="00AC67A4">
        <w:rPr>
          <w:rFonts w:cstheme="minorHAnsi"/>
          <w:szCs w:val="24"/>
          <w:lang w:eastAsia="en-AU"/>
        </w:rPr>
        <w:t>become Rave</w:t>
      </w:r>
      <w:r>
        <w:rPr>
          <w:rFonts w:cstheme="minorHAnsi"/>
          <w:szCs w:val="24"/>
          <w:lang w:eastAsia="en-AU"/>
        </w:rPr>
        <w:t>l’s</w:t>
      </w:r>
      <w:r w:rsidR="00AC67A4">
        <w:rPr>
          <w:rFonts w:cstheme="minorHAnsi"/>
          <w:szCs w:val="24"/>
          <w:lang w:eastAsia="en-AU"/>
        </w:rPr>
        <w:t xml:space="preserve"> literary lodestars while he was still in his teens, </w:t>
      </w:r>
      <w:r w:rsidR="00091D4E">
        <w:rPr>
          <w:rFonts w:cstheme="minorHAnsi"/>
          <w:szCs w:val="24"/>
          <w:lang w:eastAsia="en-AU"/>
        </w:rPr>
        <w:t>while</w:t>
      </w:r>
      <w:r w:rsidR="00AC67A4">
        <w:rPr>
          <w:rFonts w:cstheme="minorHAnsi"/>
          <w:szCs w:val="24"/>
          <w:lang w:eastAsia="en-AU"/>
        </w:rPr>
        <w:t xml:space="preserve"> by 1896 he was sufficiently soaked in </w:t>
      </w:r>
      <w:proofErr w:type="spellStart"/>
      <w:r w:rsidR="00AC67A4">
        <w:rPr>
          <w:rFonts w:cstheme="minorHAnsi"/>
          <w:szCs w:val="24"/>
          <w:lang w:eastAsia="en-AU"/>
        </w:rPr>
        <w:t>Mallarm</w:t>
      </w:r>
      <w:r>
        <w:rPr>
          <w:rFonts w:cstheme="minorHAnsi"/>
          <w:szCs w:val="24"/>
          <w:lang w:eastAsia="en-AU"/>
        </w:rPr>
        <w:t>é</w:t>
      </w:r>
      <w:proofErr w:type="spellEnd"/>
      <w:r w:rsidR="00AC67A4">
        <w:rPr>
          <w:rFonts w:cstheme="minorHAnsi"/>
          <w:szCs w:val="24"/>
          <w:lang w:eastAsia="en-AU"/>
        </w:rPr>
        <w:t xml:space="preserve"> as to set his</w:t>
      </w:r>
      <w:r>
        <w:rPr>
          <w:rFonts w:cstheme="minorHAnsi"/>
          <w:szCs w:val="24"/>
          <w:lang w:eastAsia="en-AU"/>
        </w:rPr>
        <w:t xml:space="preserve"> ‘</w:t>
      </w:r>
      <w:r w:rsidR="00AC67A4" w:rsidRPr="00703B00">
        <w:rPr>
          <w:rFonts w:cstheme="minorHAnsi"/>
          <w:szCs w:val="24"/>
          <w:lang w:eastAsia="en-AU"/>
        </w:rPr>
        <w:t>Sainte</w:t>
      </w:r>
      <w:r>
        <w:rPr>
          <w:rFonts w:cstheme="minorHAnsi"/>
          <w:szCs w:val="24"/>
          <w:lang w:eastAsia="en-AU"/>
        </w:rPr>
        <w:t>’.</w:t>
      </w:r>
    </w:p>
    <w:p w14:paraId="1A27D699" w14:textId="0974774A" w:rsidR="00B420B1" w:rsidRDefault="00B420B1" w:rsidP="00B420B1">
      <w:pPr>
        <w:pStyle w:val="Text"/>
        <w:rPr>
          <w:rFonts w:cs="Courier New"/>
          <w:szCs w:val="24"/>
          <w:lang w:eastAsia="en-AU"/>
        </w:rPr>
      </w:pPr>
      <w:r>
        <w:tab/>
      </w:r>
      <w:r w:rsidR="00AC67A4">
        <w:t>All t</w:t>
      </w:r>
      <w:r w:rsidR="00CA6B88">
        <w:t xml:space="preserve">his is particularly pertinent to the dense and fascinating history of </w:t>
      </w:r>
      <w:proofErr w:type="spellStart"/>
      <w:r w:rsidR="00CA6B88">
        <w:t>Mallarm</w:t>
      </w:r>
      <w:r>
        <w:t>é’s</w:t>
      </w:r>
      <w:proofErr w:type="spellEnd"/>
      <w:r>
        <w:t xml:space="preserve"> ‘</w:t>
      </w:r>
      <w:proofErr w:type="spellStart"/>
      <w:r w:rsidR="00CA6B88">
        <w:t>Placet</w:t>
      </w:r>
      <w:proofErr w:type="spellEnd"/>
      <w:r w:rsidR="00CA6B88">
        <w:t xml:space="preserve"> futile</w:t>
      </w:r>
      <w:r>
        <w:t>’,</w:t>
      </w:r>
      <w:r w:rsidR="00CA6B88">
        <w:t xml:space="preserve"> which </w:t>
      </w:r>
      <w:r w:rsidR="00CA6B88">
        <w:rPr>
          <w:rFonts w:cs="Courier New"/>
          <w:szCs w:val="24"/>
          <w:lang w:eastAsia="en-AU"/>
        </w:rPr>
        <w:t xml:space="preserve">we pursue here because </w:t>
      </w:r>
      <w:r w:rsidR="001B6360">
        <w:rPr>
          <w:rFonts w:cs="Courier New"/>
          <w:szCs w:val="24"/>
          <w:lang w:eastAsia="en-AU"/>
        </w:rPr>
        <w:t xml:space="preserve">its </w:t>
      </w:r>
      <w:r w:rsidR="00CA6B88">
        <w:rPr>
          <w:rFonts w:cs="Courier New"/>
          <w:szCs w:val="24"/>
          <w:lang w:eastAsia="en-AU"/>
        </w:rPr>
        <w:t xml:space="preserve">web of connections </w:t>
      </w:r>
      <w:proofErr w:type="gramStart"/>
      <w:r w:rsidR="00CA6B88">
        <w:rPr>
          <w:rFonts w:cs="Courier New"/>
          <w:szCs w:val="24"/>
          <w:lang w:eastAsia="en-AU"/>
        </w:rPr>
        <w:t>suggest</w:t>
      </w:r>
      <w:proofErr w:type="gramEnd"/>
      <w:r w:rsidR="00CA6B88">
        <w:rPr>
          <w:rFonts w:cs="Courier New"/>
          <w:szCs w:val="24"/>
          <w:lang w:eastAsia="en-AU"/>
        </w:rPr>
        <w:t xml:space="preserve"> a reason for Rave</w:t>
      </w:r>
      <w:r>
        <w:rPr>
          <w:rFonts w:cs="Courier New"/>
          <w:szCs w:val="24"/>
          <w:lang w:eastAsia="en-AU"/>
        </w:rPr>
        <w:t>l’s</w:t>
      </w:r>
      <w:r w:rsidR="00CA6B88">
        <w:rPr>
          <w:rFonts w:cs="Courier New"/>
          <w:szCs w:val="24"/>
          <w:lang w:eastAsia="en-AU"/>
        </w:rPr>
        <w:t xml:space="preserve"> choice of this early sonnet. </w:t>
      </w:r>
      <w:proofErr w:type="spellStart"/>
      <w:r w:rsidR="00CA6B88">
        <w:rPr>
          <w:rFonts w:cs="Courier New"/>
          <w:szCs w:val="24"/>
          <w:lang w:eastAsia="en-AU"/>
        </w:rPr>
        <w:t>Mallarm</w:t>
      </w:r>
      <w:r>
        <w:rPr>
          <w:rFonts w:cs="Courier New"/>
          <w:szCs w:val="24"/>
          <w:lang w:eastAsia="en-AU"/>
        </w:rPr>
        <w:t>é’s</w:t>
      </w:r>
      <w:proofErr w:type="spellEnd"/>
      <w:r w:rsidR="00CA6B88">
        <w:rPr>
          <w:rFonts w:cs="Courier New"/>
          <w:szCs w:val="24"/>
          <w:lang w:eastAsia="en-AU"/>
        </w:rPr>
        <w:t xml:space="preserve"> first published poem, it appeared</w:t>
      </w:r>
      <w:r w:rsidR="00C86E8D">
        <w:rPr>
          <w:rFonts w:cs="Courier New"/>
          <w:szCs w:val="24"/>
          <w:lang w:eastAsia="en-AU"/>
        </w:rPr>
        <w:t>—</w:t>
      </w:r>
      <w:r w:rsidR="00196E9D">
        <w:rPr>
          <w:rFonts w:cs="Courier New"/>
          <w:szCs w:val="24"/>
          <w:lang w:eastAsia="en-AU"/>
        </w:rPr>
        <w:t>in an anterior version</w:t>
      </w:r>
      <w:r w:rsidR="00C86E8D">
        <w:rPr>
          <w:rFonts w:cs="Courier New"/>
          <w:szCs w:val="24"/>
          <w:lang w:eastAsia="en-AU"/>
        </w:rPr>
        <w:t>—</w:t>
      </w:r>
      <w:r w:rsidR="00CA6B88">
        <w:rPr>
          <w:rFonts w:cs="Courier New"/>
          <w:szCs w:val="24"/>
          <w:lang w:eastAsia="en-AU"/>
        </w:rPr>
        <w:t xml:space="preserve">in the journal </w:t>
      </w:r>
      <w:r w:rsidR="00CA6B88">
        <w:rPr>
          <w:rFonts w:cs="Courier New"/>
          <w:i/>
          <w:szCs w:val="24"/>
          <w:lang w:eastAsia="en-AU"/>
        </w:rPr>
        <w:t>Le Papillon</w:t>
      </w:r>
      <w:r w:rsidR="00CA6B88">
        <w:rPr>
          <w:rFonts w:cs="Courier New"/>
          <w:szCs w:val="24"/>
          <w:lang w:eastAsia="en-AU"/>
        </w:rPr>
        <w:t xml:space="preserve"> on 25 February</w:t>
      </w:r>
      <w:r w:rsidR="00196E9D">
        <w:rPr>
          <w:rFonts w:cs="Courier New"/>
          <w:szCs w:val="24"/>
          <w:lang w:eastAsia="en-AU"/>
        </w:rPr>
        <w:t xml:space="preserve"> 1862</w:t>
      </w:r>
      <w:r w:rsidR="00CA6B88">
        <w:rPr>
          <w:rFonts w:cs="Courier New"/>
          <w:szCs w:val="24"/>
          <w:lang w:eastAsia="en-AU"/>
        </w:rPr>
        <w:t xml:space="preserve">, </w:t>
      </w:r>
      <w:r w:rsidR="00196E9D">
        <w:rPr>
          <w:rFonts w:cs="Courier New"/>
          <w:szCs w:val="24"/>
          <w:lang w:eastAsia="en-AU"/>
        </w:rPr>
        <w:t>with the title</w:t>
      </w:r>
      <w:r>
        <w:rPr>
          <w:rFonts w:cs="Courier New"/>
          <w:szCs w:val="24"/>
          <w:lang w:eastAsia="en-AU"/>
        </w:rPr>
        <w:t xml:space="preserve"> ‘</w:t>
      </w:r>
      <w:proofErr w:type="spellStart"/>
      <w:r w:rsidR="00CA6B88">
        <w:rPr>
          <w:rFonts w:cs="Courier New"/>
          <w:szCs w:val="24"/>
          <w:lang w:eastAsia="en-AU"/>
        </w:rPr>
        <w:t>Place</w:t>
      </w:r>
      <w:r>
        <w:rPr>
          <w:rFonts w:cs="Courier New"/>
          <w:szCs w:val="24"/>
          <w:lang w:eastAsia="en-AU"/>
        </w:rPr>
        <w:t>t</w:t>
      </w:r>
      <w:proofErr w:type="spellEnd"/>
      <w:r>
        <w:rPr>
          <w:rFonts w:cs="Courier New"/>
          <w:szCs w:val="24"/>
          <w:lang w:eastAsia="en-AU"/>
        </w:rPr>
        <w:t>’.</w:t>
      </w:r>
      <w:r w:rsidR="00747523">
        <w:rPr>
          <w:rStyle w:val="FootnoteReference"/>
          <w:rFonts w:cs="Courier New"/>
          <w:szCs w:val="24"/>
          <w:lang w:eastAsia="en-AU"/>
        </w:rPr>
        <w:footnoteReference w:id="37"/>
      </w:r>
      <w:r w:rsidR="00CA6B88">
        <w:rPr>
          <w:rFonts w:cs="Courier New"/>
          <w:szCs w:val="24"/>
          <w:lang w:eastAsia="en-AU"/>
        </w:rPr>
        <w:t xml:space="preserve"> (The petition is addressed to</w:t>
      </w:r>
      <w:r>
        <w:rPr>
          <w:rFonts w:cs="Courier New"/>
          <w:szCs w:val="24"/>
          <w:lang w:eastAsia="en-AU"/>
        </w:rPr>
        <w:t xml:space="preserve"> ‘</w:t>
      </w:r>
      <w:r w:rsidR="00CA6B88">
        <w:rPr>
          <w:rFonts w:cs="Courier New"/>
          <w:szCs w:val="24"/>
          <w:lang w:eastAsia="en-AU"/>
        </w:rPr>
        <w:t>Duchesse</w:t>
      </w:r>
      <w:r>
        <w:rPr>
          <w:rFonts w:cs="Courier New"/>
          <w:szCs w:val="24"/>
          <w:lang w:eastAsia="en-AU"/>
        </w:rPr>
        <w:t>’,</w:t>
      </w:r>
      <w:r w:rsidR="00CA6B88">
        <w:rPr>
          <w:rFonts w:cs="Courier New"/>
          <w:szCs w:val="24"/>
          <w:lang w:eastAsia="en-AU"/>
        </w:rPr>
        <w:t xml:space="preserve"> not</w:t>
      </w:r>
      <w:r>
        <w:rPr>
          <w:rFonts w:cs="Courier New"/>
          <w:szCs w:val="24"/>
          <w:lang w:eastAsia="en-AU"/>
        </w:rPr>
        <w:t xml:space="preserve"> ‘</w:t>
      </w:r>
      <w:proofErr w:type="spellStart"/>
      <w:r w:rsidR="00CA6B88">
        <w:rPr>
          <w:rFonts w:cs="Courier New"/>
          <w:szCs w:val="24"/>
          <w:lang w:eastAsia="en-AU"/>
        </w:rPr>
        <w:t>Princesse</w:t>
      </w:r>
      <w:proofErr w:type="spellEnd"/>
      <w:r>
        <w:rPr>
          <w:rFonts w:cs="Courier New"/>
          <w:szCs w:val="24"/>
          <w:lang w:eastAsia="en-AU"/>
        </w:rPr>
        <w:t>’,</w:t>
      </w:r>
      <w:r w:rsidR="00CA6B88">
        <w:rPr>
          <w:rFonts w:cs="Courier New"/>
          <w:szCs w:val="24"/>
          <w:lang w:eastAsia="en-AU"/>
        </w:rPr>
        <w:t xml:space="preserve"> and there are a number of other small variants.)</w:t>
      </w:r>
      <w:r>
        <w:rPr>
          <w:rFonts w:cs="Courier New"/>
          <w:szCs w:val="24"/>
          <w:lang w:eastAsia="en-AU"/>
        </w:rPr>
        <w:t xml:space="preserve"> ‘</w:t>
      </w:r>
      <w:proofErr w:type="spellStart"/>
      <w:r w:rsidR="00CA6B88">
        <w:rPr>
          <w:rFonts w:cs="Courier New"/>
          <w:szCs w:val="24"/>
          <w:lang w:eastAsia="en-AU"/>
        </w:rPr>
        <w:t>Place</w:t>
      </w:r>
      <w:r>
        <w:rPr>
          <w:rFonts w:cs="Courier New"/>
          <w:szCs w:val="24"/>
          <w:lang w:eastAsia="en-AU"/>
        </w:rPr>
        <w:t>t</w:t>
      </w:r>
      <w:proofErr w:type="spellEnd"/>
      <w:r>
        <w:rPr>
          <w:rFonts w:cs="Courier New"/>
          <w:szCs w:val="24"/>
          <w:lang w:eastAsia="en-AU"/>
        </w:rPr>
        <w:t xml:space="preserve">’ </w:t>
      </w:r>
      <w:r w:rsidR="00CA6B88">
        <w:rPr>
          <w:rFonts w:cs="Courier New"/>
          <w:szCs w:val="24"/>
          <w:lang w:eastAsia="en-AU"/>
        </w:rPr>
        <w:t xml:space="preserve">subsequently appeared in </w:t>
      </w:r>
      <w:proofErr w:type="spellStart"/>
      <w:r w:rsidR="00CA6B88">
        <w:rPr>
          <w:rFonts w:cs="Courier New"/>
          <w:i/>
          <w:szCs w:val="24"/>
          <w:lang w:eastAsia="en-AU"/>
        </w:rPr>
        <w:t>Lut</w:t>
      </w:r>
      <w:r>
        <w:rPr>
          <w:rFonts w:cs="Courier New"/>
          <w:i/>
          <w:szCs w:val="24"/>
          <w:lang w:eastAsia="en-AU"/>
        </w:rPr>
        <w:t>è</w:t>
      </w:r>
      <w:r w:rsidR="00CA6B88">
        <w:rPr>
          <w:rFonts w:cs="Courier New"/>
          <w:i/>
          <w:szCs w:val="24"/>
          <w:lang w:eastAsia="en-AU"/>
        </w:rPr>
        <w:t>ce</w:t>
      </w:r>
      <w:proofErr w:type="spellEnd"/>
      <w:r w:rsidR="00CA6B88">
        <w:rPr>
          <w:rFonts w:cs="Courier New"/>
          <w:i/>
          <w:szCs w:val="24"/>
          <w:lang w:eastAsia="en-AU"/>
        </w:rPr>
        <w:t xml:space="preserve"> </w:t>
      </w:r>
      <w:r w:rsidR="00CA6B88">
        <w:rPr>
          <w:rFonts w:cs="Courier New"/>
          <w:szCs w:val="24"/>
          <w:lang w:eastAsia="en-AU"/>
        </w:rPr>
        <w:t xml:space="preserve">(17–24 November 1883) and </w:t>
      </w:r>
      <w:r w:rsidR="00CA6B88">
        <w:rPr>
          <w:rFonts w:cs="Courier New"/>
          <w:i/>
          <w:szCs w:val="24"/>
          <w:lang w:eastAsia="en-AU"/>
        </w:rPr>
        <w:t xml:space="preserve">La </w:t>
      </w:r>
      <w:proofErr w:type="spellStart"/>
      <w:r w:rsidR="00CA6B88">
        <w:rPr>
          <w:rFonts w:cs="Courier New"/>
          <w:i/>
          <w:szCs w:val="24"/>
          <w:lang w:eastAsia="en-AU"/>
        </w:rPr>
        <w:t>D</w:t>
      </w:r>
      <w:r>
        <w:rPr>
          <w:rFonts w:cs="Courier New"/>
          <w:i/>
          <w:szCs w:val="24"/>
          <w:lang w:eastAsia="en-AU"/>
        </w:rPr>
        <w:t>é</w:t>
      </w:r>
      <w:r w:rsidR="00CA6B88">
        <w:rPr>
          <w:rFonts w:cs="Courier New"/>
          <w:i/>
          <w:szCs w:val="24"/>
          <w:lang w:eastAsia="en-AU"/>
        </w:rPr>
        <w:t>cadence</w:t>
      </w:r>
      <w:proofErr w:type="spellEnd"/>
      <w:r w:rsidR="00CA6B88">
        <w:rPr>
          <w:rFonts w:cs="Courier New"/>
          <w:i/>
          <w:szCs w:val="24"/>
          <w:lang w:eastAsia="en-AU"/>
        </w:rPr>
        <w:t xml:space="preserve"> </w:t>
      </w:r>
      <w:r w:rsidR="00CA6B88">
        <w:rPr>
          <w:rFonts w:cs="Courier New"/>
          <w:szCs w:val="24"/>
          <w:lang w:eastAsia="en-AU"/>
        </w:rPr>
        <w:t>(8 October 1886); it was also featured in Verlaine</w:t>
      </w:r>
      <w:r>
        <w:rPr>
          <w:rFonts w:cs="Courier New"/>
          <w:szCs w:val="24"/>
          <w:lang w:eastAsia="en-AU"/>
        </w:rPr>
        <w:t>’s</w:t>
      </w:r>
      <w:r w:rsidR="00CA6B88">
        <w:rPr>
          <w:rFonts w:cs="Courier New"/>
          <w:szCs w:val="24"/>
          <w:lang w:eastAsia="en-AU"/>
        </w:rPr>
        <w:t xml:space="preserve"> 1884 collection </w:t>
      </w:r>
      <w:r w:rsidR="00CA6B88">
        <w:rPr>
          <w:rFonts w:cs="Courier New"/>
          <w:i/>
          <w:szCs w:val="24"/>
          <w:lang w:eastAsia="en-AU"/>
        </w:rPr>
        <w:t xml:space="preserve">Les </w:t>
      </w:r>
      <w:proofErr w:type="spellStart"/>
      <w:r w:rsidR="00CA6B88">
        <w:rPr>
          <w:rFonts w:cs="Courier New"/>
          <w:i/>
          <w:szCs w:val="24"/>
          <w:lang w:eastAsia="en-AU"/>
        </w:rPr>
        <w:t>Po</w:t>
      </w:r>
      <w:r>
        <w:rPr>
          <w:rFonts w:cs="Courier New"/>
          <w:i/>
          <w:szCs w:val="24"/>
          <w:lang w:eastAsia="en-AU"/>
        </w:rPr>
        <w:t>è</w:t>
      </w:r>
      <w:r w:rsidR="00CA6B88">
        <w:rPr>
          <w:rFonts w:cs="Courier New"/>
          <w:i/>
          <w:szCs w:val="24"/>
          <w:lang w:eastAsia="en-AU"/>
        </w:rPr>
        <w:t>tes</w:t>
      </w:r>
      <w:proofErr w:type="spellEnd"/>
      <w:r w:rsidR="00CA6B88">
        <w:rPr>
          <w:rFonts w:cs="Courier New"/>
          <w:i/>
          <w:szCs w:val="24"/>
          <w:lang w:eastAsia="en-AU"/>
        </w:rPr>
        <w:t xml:space="preserve"> </w:t>
      </w:r>
      <w:proofErr w:type="spellStart"/>
      <w:r w:rsidR="00CA6B88">
        <w:rPr>
          <w:rFonts w:cs="Courier New"/>
          <w:i/>
          <w:szCs w:val="24"/>
          <w:lang w:eastAsia="en-AU"/>
        </w:rPr>
        <w:t>maudits</w:t>
      </w:r>
      <w:proofErr w:type="spellEnd"/>
      <w:r w:rsidR="00CA6B88">
        <w:rPr>
          <w:rFonts w:cs="Courier New"/>
          <w:szCs w:val="24"/>
          <w:lang w:eastAsia="en-AU"/>
        </w:rPr>
        <w:t xml:space="preserve"> (as was</w:t>
      </w:r>
      <w:r>
        <w:rPr>
          <w:rFonts w:cs="Courier New"/>
          <w:szCs w:val="24"/>
          <w:lang w:eastAsia="en-AU"/>
        </w:rPr>
        <w:t xml:space="preserve"> ‘</w:t>
      </w:r>
      <w:r w:rsidR="00CA6B88">
        <w:rPr>
          <w:rFonts w:cs="Courier New"/>
          <w:szCs w:val="24"/>
          <w:lang w:eastAsia="en-AU"/>
        </w:rPr>
        <w:t>Sainte</w:t>
      </w:r>
      <w:r>
        <w:rPr>
          <w:rFonts w:cs="Courier New"/>
          <w:szCs w:val="24"/>
          <w:lang w:eastAsia="en-AU"/>
        </w:rPr>
        <w:t>’)</w:t>
      </w:r>
      <w:r w:rsidR="00CA6B88">
        <w:rPr>
          <w:rFonts w:cs="Courier New"/>
          <w:szCs w:val="24"/>
          <w:lang w:eastAsia="en-AU"/>
        </w:rPr>
        <w:t xml:space="preserve">. </w:t>
      </w:r>
      <w:r w:rsidR="00C41296">
        <w:rPr>
          <w:rFonts w:cs="Courier New"/>
          <w:szCs w:val="24"/>
          <w:lang w:eastAsia="en-AU"/>
        </w:rPr>
        <w:t>N</w:t>
      </w:r>
      <w:r w:rsidR="00224080">
        <w:rPr>
          <w:rFonts w:cs="Courier New"/>
          <w:szCs w:val="24"/>
          <w:lang w:eastAsia="en-AU"/>
        </w:rPr>
        <w:t>ot until</w:t>
      </w:r>
      <w:r w:rsidR="00CA6B88">
        <w:rPr>
          <w:rFonts w:cs="Courier New"/>
          <w:szCs w:val="24"/>
          <w:lang w:eastAsia="en-AU"/>
        </w:rPr>
        <w:t xml:space="preserve"> the photolithograph edition of </w:t>
      </w:r>
      <w:proofErr w:type="spellStart"/>
      <w:r w:rsidR="00CA6B88">
        <w:rPr>
          <w:rFonts w:cs="Courier New"/>
          <w:szCs w:val="24"/>
          <w:lang w:eastAsia="en-AU"/>
        </w:rPr>
        <w:t>Mallarm</w:t>
      </w:r>
      <w:r>
        <w:rPr>
          <w:rFonts w:cs="Courier New"/>
          <w:szCs w:val="24"/>
          <w:lang w:eastAsia="en-AU"/>
        </w:rPr>
        <w:t>é’s</w:t>
      </w:r>
      <w:proofErr w:type="spellEnd"/>
      <w:r w:rsidR="00CA6B88">
        <w:rPr>
          <w:rFonts w:cs="Courier New"/>
          <w:szCs w:val="24"/>
          <w:lang w:eastAsia="en-AU"/>
        </w:rPr>
        <w:t xml:space="preserve"> </w:t>
      </w:r>
      <w:r w:rsidR="00CA6B88">
        <w:rPr>
          <w:rFonts w:cs="Courier New"/>
          <w:i/>
          <w:szCs w:val="24"/>
          <w:lang w:eastAsia="en-AU"/>
        </w:rPr>
        <w:t xml:space="preserve">Les </w:t>
      </w:r>
      <w:proofErr w:type="spellStart"/>
      <w:r w:rsidR="00CA6B88">
        <w:rPr>
          <w:rFonts w:cs="Courier New"/>
          <w:i/>
          <w:szCs w:val="24"/>
          <w:lang w:eastAsia="en-AU"/>
        </w:rPr>
        <w:t>Po</w:t>
      </w:r>
      <w:r>
        <w:rPr>
          <w:rFonts w:cs="Courier New"/>
          <w:i/>
          <w:szCs w:val="24"/>
          <w:lang w:eastAsia="en-AU"/>
        </w:rPr>
        <w:t>é</w:t>
      </w:r>
      <w:r w:rsidR="00CA6B88">
        <w:rPr>
          <w:rFonts w:cs="Courier New"/>
          <w:i/>
          <w:szCs w:val="24"/>
          <w:lang w:eastAsia="en-AU"/>
        </w:rPr>
        <w:t>sies</w:t>
      </w:r>
      <w:proofErr w:type="spellEnd"/>
      <w:r w:rsidR="00CA6B88">
        <w:rPr>
          <w:rFonts w:cs="Courier New"/>
          <w:szCs w:val="24"/>
          <w:lang w:eastAsia="en-AU"/>
        </w:rPr>
        <w:t xml:space="preserve">, published by </w:t>
      </w:r>
      <w:r w:rsidR="00CA6B88" w:rsidRPr="005C7DBF">
        <w:rPr>
          <w:rFonts w:cs="Courier New"/>
          <w:i/>
          <w:szCs w:val="24"/>
          <w:lang w:eastAsia="en-AU"/>
        </w:rPr>
        <w:t xml:space="preserve">La Revue </w:t>
      </w:r>
      <w:proofErr w:type="spellStart"/>
      <w:r w:rsidR="00CA6B88" w:rsidRPr="005C7DBF">
        <w:rPr>
          <w:rFonts w:cs="Courier New"/>
          <w:i/>
          <w:szCs w:val="24"/>
          <w:lang w:eastAsia="en-AU"/>
        </w:rPr>
        <w:t>ind</w:t>
      </w:r>
      <w:r>
        <w:rPr>
          <w:rFonts w:cs="Courier New"/>
          <w:i/>
          <w:szCs w:val="24"/>
          <w:lang w:eastAsia="en-AU"/>
        </w:rPr>
        <w:t>é</w:t>
      </w:r>
      <w:r w:rsidR="00CA6B88" w:rsidRPr="005C7DBF">
        <w:rPr>
          <w:rFonts w:cs="Courier New"/>
          <w:i/>
          <w:szCs w:val="24"/>
          <w:lang w:eastAsia="en-AU"/>
        </w:rPr>
        <w:t>pendante</w:t>
      </w:r>
      <w:proofErr w:type="spellEnd"/>
      <w:r w:rsidR="00CA6B88">
        <w:rPr>
          <w:rFonts w:cs="Courier New"/>
          <w:szCs w:val="24"/>
          <w:lang w:eastAsia="en-AU"/>
        </w:rPr>
        <w:t xml:space="preserve"> in</w:t>
      </w:r>
      <w:r w:rsidR="00CA6B88">
        <w:rPr>
          <w:rFonts w:cs="Courier New"/>
          <w:i/>
          <w:szCs w:val="24"/>
          <w:lang w:eastAsia="en-AU"/>
        </w:rPr>
        <w:t xml:space="preserve"> </w:t>
      </w:r>
      <w:r w:rsidR="00CA6B88">
        <w:rPr>
          <w:rFonts w:cs="Courier New"/>
          <w:szCs w:val="24"/>
          <w:lang w:eastAsia="en-AU"/>
        </w:rPr>
        <w:t xml:space="preserve">1887, </w:t>
      </w:r>
      <w:r w:rsidR="00C41296">
        <w:rPr>
          <w:rFonts w:cs="Courier New"/>
          <w:szCs w:val="24"/>
          <w:lang w:eastAsia="en-AU"/>
        </w:rPr>
        <w:t>did</w:t>
      </w:r>
      <w:r w:rsidR="00CA6B88">
        <w:rPr>
          <w:rFonts w:cs="Courier New"/>
          <w:szCs w:val="24"/>
          <w:lang w:eastAsia="en-AU"/>
        </w:rPr>
        <w:t xml:space="preserve"> </w:t>
      </w:r>
      <w:r w:rsidR="00C41296">
        <w:rPr>
          <w:rFonts w:cs="Courier New"/>
          <w:szCs w:val="24"/>
          <w:lang w:eastAsia="en-AU"/>
        </w:rPr>
        <w:t>a</w:t>
      </w:r>
      <w:r w:rsidR="00CA6B88">
        <w:rPr>
          <w:rFonts w:cs="Courier New"/>
          <w:szCs w:val="24"/>
          <w:lang w:eastAsia="en-AU"/>
        </w:rPr>
        <w:t xml:space="preserve"> final version appear, title</w:t>
      </w:r>
      <w:r w:rsidR="00C41296">
        <w:rPr>
          <w:rFonts w:cs="Courier New"/>
          <w:szCs w:val="24"/>
          <w:lang w:eastAsia="en-AU"/>
        </w:rPr>
        <w:t>d</w:t>
      </w:r>
      <w:r>
        <w:rPr>
          <w:rFonts w:cs="Courier New"/>
          <w:szCs w:val="24"/>
          <w:lang w:eastAsia="en-AU"/>
        </w:rPr>
        <w:t xml:space="preserve"> ‘</w:t>
      </w:r>
      <w:proofErr w:type="spellStart"/>
      <w:r w:rsidR="00CA6B88">
        <w:rPr>
          <w:rFonts w:cs="Courier New"/>
          <w:szCs w:val="24"/>
          <w:lang w:eastAsia="en-AU"/>
        </w:rPr>
        <w:t>Placet</w:t>
      </w:r>
      <w:proofErr w:type="spellEnd"/>
      <w:r w:rsidR="00CA6B88">
        <w:rPr>
          <w:rFonts w:cs="Courier New"/>
          <w:szCs w:val="24"/>
          <w:lang w:eastAsia="en-AU"/>
        </w:rPr>
        <w:t xml:space="preserve"> futile</w:t>
      </w:r>
      <w:r>
        <w:rPr>
          <w:rFonts w:cs="Courier New"/>
          <w:szCs w:val="24"/>
          <w:lang w:eastAsia="en-AU"/>
        </w:rPr>
        <w:t>’.</w:t>
      </w:r>
    </w:p>
    <w:p w14:paraId="57AEF586" w14:textId="05113944" w:rsidR="00B420B1" w:rsidRPr="00B420B1" w:rsidRDefault="00B420B1" w:rsidP="00B420B1">
      <w:pPr>
        <w:pStyle w:val="Text"/>
      </w:pPr>
      <w:r>
        <w:tab/>
      </w:r>
      <w:r w:rsidR="009F0CD7">
        <w:t>Like</w:t>
      </w:r>
      <w:r>
        <w:t xml:space="preserve"> ‘</w:t>
      </w:r>
      <w:proofErr w:type="spellStart"/>
      <w:r w:rsidR="009F0CD7">
        <w:t>Soupir</w:t>
      </w:r>
      <w:proofErr w:type="spellEnd"/>
      <w:r>
        <w:t>’, ‘</w:t>
      </w:r>
      <w:proofErr w:type="spellStart"/>
      <w:r w:rsidR="009F0CD7">
        <w:t>Pl</w:t>
      </w:r>
      <w:r w:rsidR="002D7FF8">
        <w:t>acet</w:t>
      </w:r>
      <w:proofErr w:type="spellEnd"/>
      <w:r w:rsidR="002D7FF8">
        <w:t xml:space="preserve"> </w:t>
      </w:r>
      <w:r w:rsidR="00672126">
        <w:t>[</w:t>
      </w:r>
      <w:r w:rsidR="002D7FF8">
        <w:t>futile</w:t>
      </w:r>
      <w:r w:rsidR="00672126">
        <w:t>]</w:t>
      </w:r>
      <w:r>
        <w:t xml:space="preserve">’ </w:t>
      </w:r>
      <w:r w:rsidR="009F0CD7">
        <w:t>was</w:t>
      </w:r>
      <w:r w:rsidR="002D7FF8">
        <w:t xml:space="preserve"> one of the most printed and discussed of </w:t>
      </w:r>
      <w:proofErr w:type="spellStart"/>
      <w:r w:rsidR="009F0CD7">
        <w:t>Mallarm</w:t>
      </w:r>
      <w:r>
        <w:t>é’s</w:t>
      </w:r>
      <w:proofErr w:type="spellEnd"/>
      <w:r w:rsidR="002D7FF8">
        <w:t xml:space="preserve"> poems</w:t>
      </w:r>
      <w:r w:rsidR="009F0CD7">
        <w:t xml:space="preserve">. Camille </w:t>
      </w:r>
      <w:proofErr w:type="spellStart"/>
      <w:r w:rsidR="009F0CD7">
        <w:t>Mauclair</w:t>
      </w:r>
      <w:proofErr w:type="spellEnd"/>
      <w:r w:rsidR="009F0CD7">
        <w:t xml:space="preserve"> reproduced</w:t>
      </w:r>
      <w:r>
        <w:t xml:space="preserve"> ‘</w:t>
      </w:r>
      <w:proofErr w:type="spellStart"/>
      <w:r w:rsidR="009F0CD7">
        <w:t>Place</w:t>
      </w:r>
      <w:r>
        <w:t>t</w:t>
      </w:r>
      <w:proofErr w:type="spellEnd"/>
      <w:r>
        <w:t xml:space="preserve">’ </w:t>
      </w:r>
      <w:r w:rsidR="009F0CD7">
        <w:t xml:space="preserve">in </w:t>
      </w:r>
      <w:r w:rsidR="0090371A">
        <w:t>a</w:t>
      </w:r>
      <w:r w:rsidR="009F0CD7">
        <w:t xml:space="preserve"> 1898 </w:t>
      </w:r>
      <w:r w:rsidR="0090371A">
        <w:t>article</w:t>
      </w:r>
      <w:r w:rsidR="009F0CD7">
        <w:t xml:space="preserve"> in </w:t>
      </w:r>
      <w:r w:rsidR="009F0CD7">
        <w:rPr>
          <w:i/>
        </w:rPr>
        <w:t xml:space="preserve">La Nouvelle </w:t>
      </w:r>
      <w:r w:rsidR="00C67353">
        <w:rPr>
          <w:i/>
        </w:rPr>
        <w:t>R</w:t>
      </w:r>
      <w:r w:rsidR="009F0CD7">
        <w:rPr>
          <w:i/>
        </w:rPr>
        <w:t>evue</w:t>
      </w:r>
      <w:r w:rsidR="009F0CD7">
        <w:rPr>
          <w:rStyle w:val="FootnoteReference"/>
          <w:i/>
        </w:rPr>
        <w:footnoteReference w:id="38"/>
      </w:r>
      <w:r w:rsidR="00BA6472">
        <w:t>;</w:t>
      </w:r>
      <w:r w:rsidR="009F0CD7">
        <w:t xml:space="preserve"> Albert Fleury juxtaposed both versions of the poem in his 1899 study of</w:t>
      </w:r>
      <w:r>
        <w:t xml:space="preserve"> ‘</w:t>
      </w:r>
      <w:r w:rsidR="009F0CD7">
        <w:t>Paul Verlaine et St</w:t>
      </w:r>
      <w:r>
        <w:t>é</w:t>
      </w:r>
      <w:r w:rsidR="009F0CD7">
        <w:t xml:space="preserve">phane </w:t>
      </w:r>
      <w:proofErr w:type="spellStart"/>
      <w:r w:rsidR="009F0CD7">
        <w:t>Mallarm</w:t>
      </w:r>
      <w:r>
        <w:t>é</w:t>
      </w:r>
      <w:proofErr w:type="spellEnd"/>
      <w:r w:rsidR="00F026E0">
        <w:t>’</w:t>
      </w:r>
      <w:r w:rsidR="009F0CD7">
        <w:rPr>
          <w:rStyle w:val="FootnoteReference"/>
        </w:rPr>
        <w:footnoteReference w:id="39"/>
      </w:r>
      <w:r w:rsidR="00BA6472">
        <w:t>;</w:t>
      </w:r>
      <w:r w:rsidR="002D7FF8">
        <w:t xml:space="preserve"> </w:t>
      </w:r>
      <w:r w:rsidR="009F0CD7">
        <w:t xml:space="preserve">and </w:t>
      </w:r>
      <w:r w:rsidR="00BA6472">
        <w:t>an</w:t>
      </w:r>
      <w:r w:rsidR="009F0CD7">
        <w:t xml:space="preserve"> extended article in </w:t>
      </w:r>
      <w:r w:rsidR="009F0CD7">
        <w:rPr>
          <w:i/>
        </w:rPr>
        <w:t>Le Temps</w:t>
      </w:r>
      <w:r w:rsidR="009F0CD7">
        <w:t xml:space="preserve"> by Anatole France (15 January 1893)</w:t>
      </w:r>
      <w:r w:rsidR="00BA6472">
        <w:t xml:space="preserve"> saw</w:t>
      </w:r>
      <w:r>
        <w:t xml:space="preserve"> ‘</w:t>
      </w:r>
      <w:proofErr w:type="spellStart"/>
      <w:r w:rsidR="009F0CD7">
        <w:t>Place</w:t>
      </w:r>
      <w:r>
        <w:t>t</w:t>
      </w:r>
      <w:proofErr w:type="spellEnd"/>
      <w:r>
        <w:t xml:space="preserve">’ </w:t>
      </w:r>
      <w:r w:rsidR="009F0CD7">
        <w:t>appea</w:t>
      </w:r>
      <w:r w:rsidR="00BA6472">
        <w:t>r</w:t>
      </w:r>
      <w:r w:rsidR="009F0CD7">
        <w:t xml:space="preserve"> alongside</w:t>
      </w:r>
      <w:r>
        <w:t xml:space="preserve"> ‘</w:t>
      </w:r>
      <w:proofErr w:type="spellStart"/>
      <w:r w:rsidR="002D7FF8">
        <w:t>Soupir</w:t>
      </w:r>
      <w:proofErr w:type="spellEnd"/>
      <w:r>
        <w:t>’. ‘</w:t>
      </w:r>
      <w:proofErr w:type="spellStart"/>
      <w:r w:rsidR="00FD33E7">
        <w:t>Placet</w:t>
      </w:r>
      <w:proofErr w:type="spellEnd"/>
      <w:r w:rsidR="00FD33E7">
        <w:t xml:space="preserve"> futile</w:t>
      </w:r>
      <w:r>
        <w:t xml:space="preserve">’ </w:t>
      </w:r>
      <w:r w:rsidR="00BA6472">
        <w:t xml:space="preserve">was also discussed in </w:t>
      </w:r>
      <w:r w:rsidR="00FD33E7">
        <w:t xml:space="preserve">longer </w:t>
      </w:r>
      <w:r w:rsidR="00BA6472">
        <w:t xml:space="preserve">studies such as Albert </w:t>
      </w:r>
      <w:proofErr w:type="spellStart"/>
      <w:r w:rsidR="00BA6472">
        <w:t>Thibaude</w:t>
      </w:r>
      <w:r>
        <w:t>t’s</w:t>
      </w:r>
      <w:proofErr w:type="spellEnd"/>
      <w:r w:rsidR="00BA6472">
        <w:t xml:space="preserve"> </w:t>
      </w:r>
      <w:r w:rsidR="00FD33E7">
        <w:t xml:space="preserve">important </w:t>
      </w:r>
      <w:r w:rsidR="00BA6472">
        <w:rPr>
          <w:i/>
        </w:rPr>
        <w:t xml:space="preserve">La </w:t>
      </w:r>
      <w:proofErr w:type="spellStart"/>
      <w:r w:rsidR="00BA6472">
        <w:rPr>
          <w:i/>
        </w:rPr>
        <w:t>Po</w:t>
      </w:r>
      <w:r>
        <w:rPr>
          <w:i/>
        </w:rPr>
        <w:t>é</w:t>
      </w:r>
      <w:r w:rsidR="00BA6472">
        <w:rPr>
          <w:i/>
        </w:rPr>
        <w:t>sie</w:t>
      </w:r>
      <w:proofErr w:type="spellEnd"/>
      <w:r w:rsidR="00BA6472">
        <w:rPr>
          <w:i/>
        </w:rPr>
        <w:t xml:space="preserve"> de St</w:t>
      </w:r>
      <w:r>
        <w:rPr>
          <w:i/>
        </w:rPr>
        <w:t>é</w:t>
      </w:r>
      <w:r w:rsidR="00BA6472">
        <w:rPr>
          <w:i/>
        </w:rPr>
        <w:t xml:space="preserve">phane </w:t>
      </w:r>
      <w:proofErr w:type="spellStart"/>
      <w:r w:rsidR="00BA6472">
        <w:rPr>
          <w:i/>
        </w:rPr>
        <w:t>Mallarm</w:t>
      </w:r>
      <w:r>
        <w:rPr>
          <w:i/>
        </w:rPr>
        <w:t>é</w:t>
      </w:r>
      <w:proofErr w:type="spellEnd"/>
      <w:r w:rsidR="00BA6472">
        <w:t xml:space="preserve">, first published in </w:t>
      </w:r>
      <w:r w:rsidR="00BA6472" w:rsidRPr="00FD33E7">
        <w:t>1912</w:t>
      </w:r>
      <w:r w:rsidR="00BA6472">
        <w:t xml:space="preserve">: here it appears </w:t>
      </w:r>
      <w:proofErr w:type="gramStart"/>
      <w:r w:rsidR="00BA6472">
        <w:t>in the midst of</w:t>
      </w:r>
      <w:proofErr w:type="gramEnd"/>
      <w:r w:rsidR="00BA6472">
        <w:t xml:space="preserve"> a chapter </w:t>
      </w:r>
      <w:r w:rsidR="008B418A">
        <w:t>titled</w:t>
      </w:r>
      <w:r>
        <w:t xml:space="preserve"> ‘</w:t>
      </w:r>
      <w:r w:rsidR="00BA6472">
        <w:t xml:space="preserve">La </w:t>
      </w:r>
      <w:proofErr w:type="spellStart"/>
      <w:r w:rsidR="00BA6472">
        <w:t>pr</w:t>
      </w:r>
      <w:r>
        <w:t>é</w:t>
      </w:r>
      <w:r w:rsidR="00BA6472">
        <w:t>ciosit</w:t>
      </w:r>
      <w:r>
        <w:t>é</w:t>
      </w:r>
      <w:proofErr w:type="spellEnd"/>
      <w:r>
        <w:t>’.</w:t>
      </w:r>
      <w:r w:rsidR="00994ACE">
        <w:rPr>
          <w:rStyle w:val="FootnoteReference"/>
        </w:rPr>
        <w:footnoteReference w:id="40"/>
      </w:r>
    </w:p>
    <w:p w14:paraId="28DB4548" w14:textId="2A26C7F6" w:rsidR="00B420B1" w:rsidRPr="00B420B1" w:rsidRDefault="00B420B1" w:rsidP="00B420B1">
      <w:pPr>
        <w:pStyle w:val="Text"/>
      </w:pPr>
      <w:r>
        <w:rPr>
          <w:rFonts w:cs="Courier New"/>
          <w:szCs w:val="24"/>
          <w:lang w:eastAsia="en-AU"/>
        </w:rPr>
        <w:tab/>
      </w:r>
      <w:r w:rsidR="00CA6B88">
        <w:rPr>
          <w:rFonts w:cs="Courier New"/>
          <w:szCs w:val="24"/>
          <w:lang w:eastAsia="en-AU"/>
        </w:rPr>
        <w:t xml:space="preserve">In its first publication in </w:t>
      </w:r>
      <w:r w:rsidR="00CA6B88">
        <w:rPr>
          <w:rFonts w:cs="Courier New"/>
          <w:i/>
          <w:szCs w:val="24"/>
          <w:lang w:eastAsia="en-AU"/>
        </w:rPr>
        <w:t>Le Papillon</w:t>
      </w:r>
      <w:r w:rsidR="00CA6B88">
        <w:rPr>
          <w:rFonts w:cs="Courier New"/>
          <w:szCs w:val="24"/>
          <w:lang w:eastAsia="en-AU"/>
        </w:rPr>
        <w:t>,</w:t>
      </w:r>
      <w:r>
        <w:rPr>
          <w:rFonts w:cs="Courier New"/>
          <w:szCs w:val="24"/>
          <w:lang w:eastAsia="en-AU"/>
        </w:rPr>
        <w:t xml:space="preserve"> ‘</w:t>
      </w:r>
      <w:proofErr w:type="spellStart"/>
      <w:r w:rsidR="00CA6B88">
        <w:rPr>
          <w:rFonts w:cs="Courier New"/>
          <w:szCs w:val="24"/>
          <w:lang w:eastAsia="en-AU"/>
        </w:rPr>
        <w:t>Place</w:t>
      </w:r>
      <w:r>
        <w:rPr>
          <w:rFonts w:cs="Courier New"/>
          <w:szCs w:val="24"/>
          <w:lang w:eastAsia="en-AU"/>
        </w:rPr>
        <w:t>t</w:t>
      </w:r>
      <w:proofErr w:type="spellEnd"/>
      <w:r>
        <w:rPr>
          <w:rFonts w:cs="Courier New"/>
          <w:szCs w:val="24"/>
          <w:lang w:eastAsia="en-AU"/>
        </w:rPr>
        <w:t xml:space="preserve">’ </w:t>
      </w:r>
      <w:r w:rsidR="00CA6B88">
        <w:rPr>
          <w:rFonts w:cs="Courier New"/>
          <w:szCs w:val="24"/>
          <w:lang w:eastAsia="en-AU"/>
        </w:rPr>
        <w:t xml:space="preserve">bears a dedication to </w:t>
      </w:r>
      <w:proofErr w:type="spellStart"/>
      <w:r w:rsidR="00CA6B88">
        <w:rPr>
          <w:rFonts w:cs="Courier New"/>
          <w:szCs w:val="24"/>
          <w:lang w:eastAsia="en-AU"/>
        </w:rPr>
        <w:t>Ars</w:t>
      </w:r>
      <w:r>
        <w:rPr>
          <w:rFonts w:cs="Courier New"/>
          <w:szCs w:val="24"/>
          <w:lang w:eastAsia="en-AU"/>
        </w:rPr>
        <w:t>è</w:t>
      </w:r>
      <w:r w:rsidR="00CA6B88">
        <w:rPr>
          <w:rFonts w:cs="Courier New"/>
          <w:szCs w:val="24"/>
          <w:lang w:eastAsia="en-AU"/>
        </w:rPr>
        <w:t>ne</w:t>
      </w:r>
      <w:proofErr w:type="spellEnd"/>
      <w:r w:rsidR="00CA6B88">
        <w:rPr>
          <w:rFonts w:cs="Courier New"/>
          <w:szCs w:val="24"/>
          <w:lang w:eastAsia="en-AU"/>
        </w:rPr>
        <w:t xml:space="preserve"> </w:t>
      </w:r>
      <w:proofErr w:type="spellStart"/>
      <w:r w:rsidR="00CA6B88">
        <w:rPr>
          <w:rFonts w:cs="Courier New"/>
          <w:szCs w:val="24"/>
          <w:lang w:eastAsia="en-AU"/>
        </w:rPr>
        <w:t>Houssaye</w:t>
      </w:r>
      <w:proofErr w:type="spellEnd"/>
      <w:r w:rsidR="00CA6B88">
        <w:rPr>
          <w:rFonts w:cs="Courier New"/>
          <w:szCs w:val="24"/>
          <w:lang w:eastAsia="en-AU"/>
        </w:rPr>
        <w:t>, the distinguished novelist, poet</w:t>
      </w:r>
      <w:r w:rsidR="00004EFD">
        <w:rPr>
          <w:rFonts w:cs="Courier New"/>
          <w:szCs w:val="24"/>
          <w:lang w:eastAsia="en-AU"/>
        </w:rPr>
        <w:t>,</w:t>
      </w:r>
      <w:r w:rsidR="00CA6B88">
        <w:rPr>
          <w:rFonts w:cs="Courier New"/>
          <w:szCs w:val="24"/>
          <w:lang w:eastAsia="en-AU"/>
        </w:rPr>
        <w:t xml:space="preserve"> and </w:t>
      </w:r>
      <w:r w:rsidR="00CA6B88">
        <w:rPr>
          <w:rFonts w:cs="Courier New"/>
          <w:i/>
          <w:szCs w:val="24"/>
          <w:lang w:eastAsia="en-AU"/>
        </w:rPr>
        <w:t xml:space="preserve">homme de </w:t>
      </w:r>
      <w:proofErr w:type="spellStart"/>
      <w:r w:rsidR="00CA6B88">
        <w:rPr>
          <w:rFonts w:cs="Courier New"/>
          <w:i/>
          <w:szCs w:val="24"/>
          <w:lang w:eastAsia="en-AU"/>
        </w:rPr>
        <w:t>lettres</w:t>
      </w:r>
      <w:proofErr w:type="spellEnd"/>
      <w:r w:rsidR="00CA6B88">
        <w:rPr>
          <w:rFonts w:cs="Courier New"/>
          <w:szCs w:val="24"/>
          <w:lang w:eastAsia="en-AU"/>
        </w:rPr>
        <w:t>.</w:t>
      </w:r>
      <w:r w:rsidR="00CA6B88">
        <w:rPr>
          <w:rStyle w:val="FootnoteReference"/>
          <w:rFonts w:cs="Courier New"/>
          <w:szCs w:val="24"/>
          <w:lang w:eastAsia="en-AU"/>
        </w:rPr>
        <w:footnoteReference w:id="41"/>
      </w:r>
      <w:r w:rsidR="00CA6B88">
        <w:rPr>
          <w:rFonts w:cs="Courier New"/>
          <w:szCs w:val="24"/>
          <w:lang w:eastAsia="en-AU"/>
        </w:rPr>
        <w:t xml:space="preserve"> </w:t>
      </w:r>
      <w:proofErr w:type="spellStart"/>
      <w:r w:rsidR="00CA6B88">
        <w:rPr>
          <w:rFonts w:cs="Courier New"/>
          <w:szCs w:val="24"/>
          <w:lang w:eastAsia="en-AU"/>
        </w:rPr>
        <w:t>Houssaye</w:t>
      </w:r>
      <w:proofErr w:type="spellEnd"/>
      <w:r w:rsidR="00CA6B88">
        <w:rPr>
          <w:rFonts w:cs="Courier New"/>
          <w:szCs w:val="24"/>
          <w:lang w:eastAsia="en-AU"/>
        </w:rPr>
        <w:t xml:space="preserve"> (1</w:t>
      </w:r>
      <w:r w:rsidR="00FD33E7">
        <w:rPr>
          <w:rFonts w:cs="Courier New"/>
          <w:szCs w:val="24"/>
          <w:lang w:eastAsia="en-AU"/>
        </w:rPr>
        <w:t>815–</w:t>
      </w:r>
      <w:r w:rsidR="00CA6B88">
        <w:rPr>
          <w:rFonts w:cs="Courier New"/>
          <w:szCs w:val="24"/>
          <w:lang w:eastAsia="en-AU"/>
        </w:rPr>
        <w:t xml:space="preserve">96) </w:t>
      </w:r>
      <w:bookmarkStart w:id="0" w:name="_Hlk522520268"/>
      <w:r w:rsidR="00CA6B88">
        <w:rPr>
          <w:rFonts w:cs="Courier New"/>
          <w:szCs w:val="24"/>
          <w:lang w:eastAsia="en-AU"/>
        </w:rPr>
        <w:t xml:space="preserve">wrote </w:t>
      </w:r>
      <w:r w:rsidR="00CA6B88">
        <w:rPr>
          <w:rFonts w:cs="Courier New"/>
          <w:szCs w:val="24"/>
          <w:lang w:eastAsia="en-AU"/>
        </w:rPr>
        <w:lastRenderedPageBreak/>
        <w:t>extensively on the art, literature</w:t>
      </w:r>
      <w:r w:rsidR="00004EFD">
        <w:rPr>
          <w:rFonts w:cs="Courier New"/>
          <w:szCs w:val="24"/>
          <w:lang w:eastAsia="en-AU"/>
        </w:rPr>
        <w:t>,</w:t>
      </w:r>
      <w:r w:rsidR="00CA6B88">
        <w:rPr>
          <w:rFonts w:cs="Courier New"/>
          <w:szCs w:val="24"/>
          <w:lang w:eastAsia="en-AU"/>
        </w:rPr>
        <w:t xml:space="preserve"> and cu</w:t>
      </w:r>
      <w:r w:rsidR="00713C63">
        <w:rPr>
          <w:rFonts w:cs="Courier New"/>
          <w:szCs w:val="24"/>
          <w:lang w:eastAsia="en-AU"/>
        </w:rPr>
        <w:t>lture of the eighteenth century, and</w:t>
      </w:r>
      <w:r w:rsidR="00CA6B88">
        <w:rPr>
          <w:rFonts w:cs="Courier New"/>
          <w:szCs w:val="24"/>
          <w:lang w:eastAsia="en-AU"/>
        </w:rPr>
        <w:t xml:space="preserve"> played an important role in the rediscovery and refashioning of the </w:t>
      </w:r>
      <w:r w:rsidR="00CA6B88">
        <w:rPr>
          <w:rFonts w:cs="Courier New"/>
          <w:i/>
          <w:szCs w:val="24"/>
          <w:lang w:eastAsia="en-AU"/>
        </w:rPr>
        <w:t>f</w:t>
      </w:r>
      <w:r>
        <w:rPr>
          <w:rFonts w:cs="Courier New"/>
          <w:i/>
          <w:szCs w:val="24"/>
          <w:lang w:eastAsia="en-AU"/>
        </w:rPr>
        <w:t>ê</w:t>
      </w:r>
      <w:r w:rsidR="00CA6B88">
        <w:rPr>
          <w:rFonts w:cs="Courier New"/>
          <w:i/>
          <w:szCs w:val="24"/>
          <w:lang w:eastAsia="en-AU"/>
        </w:rPr>
        <w:t xml:space="preserve">te galante </w:t>
      </w:r>
      <w:r w:rsidR="00CA6B88">
        <w:rPr>
          <w:rFonts w:cs="Courier New"/>
          <w:szCs w:val="24"/>
          <w:lang w:eastAsia="en-AU"/>
        </w:rPr>
        <w:t>idiom</w:t>
      </w:r>
      <w:bookmarkEnd w:id="0"/>
      <w:r w:rsidR="00CA6B88">
        <w:rPr>
          <w:rFonts w:cs="Courier New"/>
          <w:szCs w:val="24"/>
          <w:lang w:eastAsia="en-AU"/>
        </w:rPr>
        <w:t>. (His poem-tableau</w:t>
      </w:r>
      <w:r>
        <w:rPr>
          <w:rFonts w:cs="Courier New"/>
          <w:szCs w:val="24"/>
          <w:lang w:eastAsia="en-AU"/>
        </w:rPr>
        <w:t xml:space="preserve"> ‘</w:t>
      </w:r>
      <w:r w:rsidR="00CA6B88">
        <w:rPr>
          <w:rFonts w:cs="Courier New"/>
          <w:szCs w:val="24"/>
          <w:lang w:eastAsia="en-AU"/>
        </w:rPr>
        <w:t xml:space="preserve">Les </w:t>
      </w:r>
      <w:proofErr w:type="spellStart"/>
      <w:r w:rsidR="00CA6B88">
        <w:rPr>
          <w:rFonts w:cs="Courier New"/>
          <w:szCs w:val="24"/>
          <w:lang w:eastAsia="en-AU"/>
        </w:rPr>
        <w:t>Moissoneur</w:t>
      </w:r>
      <w:r>
        <w:rPr>
          <w:rFonts w:cs="Courier New"/>
          <w:szCs w:val="24"/>
          <w:lang w:eastAsia="en-AU"/>
        </w:rPr>
        <w:t>s</w:t>
      </w:r>
      <w:proofErr w:type="spellEnd"/>
      <w:r>
        <w:rPr>
          <w:rFonts w:cs="Courier New"/>
          <w:szCs w:val="24"/>
          <w:lang w:eastAsia="en-AU"/>
        </w:rPr>
        <w:t xml:space="preserve">’ </w:t>
      </w:r>
      <w:r w:rsidR="00CA6B88">
        <w:rPr>
          <w:rFonts w:cs="Courier New"/>
          <w:szCs w:val="24"/>
          <w:lang w:eastAsia="en-AU"/>
        </w:rPr>
        <w:t xml:space="preserve">is dedicated to </w:t>
      </w:r>
      <w:r w:rsidR="00FD33E7">
        <w:rPr>
          <w:rFonts w:cs="Courier New"/>
          <w:szCs w:val="24"/>
          <w:lang w:eastAsia="en-AU"/>
        </w:rPr>
        <w:t>Watteau, for example.</w:t>
      </w:r>
      <w:r w:rsidR="00CA6B88">
        <w:rPr>
          <w:rStyle w:val="FootnoteReference"/>
          <w:rFonts w:cs="Courier New"/>
          <w:szCs w:val="24"/>
          <w:lang w:eastAsia="en-AU"/>
        </w:rPr>
        <w:footnoteReference w:id="42"/>
      </w:r>
      <w:r w:rsidR="00FD33E7">
        <w:rPr>
          <w:rFonts w:cs="Courier New"/>
          <w:szCs w:val="24"/>
          <w:lang w:eastAsia="en-AU"/>
        </w:rPr>
        <w:t>)</w:t>
      </w:r>
      <w:r w:rsidR="00CA6B88">
        <w:rPr>
          <w:rFonts w:cs="Courier New"/>
          <w:szCs w:val="24"/>
          <w:lang w:eastAsia="en-AU"/>
        </w:rPr>
        <w:t xml:space="preserve"> </w:t>
      </w:r>
      <w:proofErr w:type="spellStart"/>
      <w:r w:rsidR="00CA6B88">
        <w:rPr>
          <w:rFonts w:cs="Courier New"/>
          <w:szCs w:val="24"/>
          <w:lang w:eastAsia="en-AU"/>
        </w:rPr>
        <w:t>Houssaye</w:t>
      </w:r>
      <w:proofErr w:type="spellEnd"/>
      <w:r w:rsidR="00CA6B88">
        <w:rPr>
          <w:rFonts w:cs="Courier New"/>
          <w:szCs w:val="24"/>
          <w:lang w:eastAsia="en-AU"/>
        </w:rPr>
        <w:t xml:space="preserve"> also managed the journal </w:t>
      </w:r>
      <w:proofErr w:type="spellStart"/>
      <w:r>
        <w:rPr>
          <w:rFonts w:cs="Courier New"/>
          <w:i/>
          <w:szCs w:val="24"/>
          <w:lang w:eastAsia="en-AU"/>
        </w:rPr>
        <w:t>L’</w:t>
      </w:r>
      <w:r w:rsidR="00CA6B88">
        <w:rPr>
          <w:rFonts w:cs="Courier New"/>
          <w:i/>
          <w:szCs w:val="24"/>
          <w:lang w:eastAsia="en-AU"/>
        </w:rPr>
        <w:t>Artiste</w:t>
      </w:r>
      <w:proofErr w:type="spellEnd"/>
      <w:r w:rsidR="00CA6B88">
        <w:rPr>
          <w:rFonts w:cs="Courier New"/>
          <w:i/>
          <w:szCs w:val="24"/>
          <w:lang w:eastAsia="en-AU"/>
        </w:rPr>
        <w:t xml:space="preserve"> </w:t>
      </w:r>
      <w:r w:rsidR="00CA6B88">
        <w:rPr>
          <w:rFonts w:cs="Courier New"/>
          <w:szCs w:val="24"/>
          <w:lang w:eastAsia="en-AU"/>
        </w:rPr>
        <w:t>over a period of many years, and it was in that journal, on 1 December 1844, that a sonnet titled</w:t>
      </w:r>
      <w:r>
        <w:rPr>
          <w:rFonts w:cs="Courier New"/>
          <w:szCs w:val="24"/>
          <w:lang w:eastAsia="en-AU"/>
        </w:rPr>
        <w:t xml:space="preserve"> ‘À</w:t>
      </w:r>
      <w:r w:rsidR="00CA6B88">
        <w:rPr>
          <w:rFonts w:cs="Courier New"/>
          <w:szCs w:val="24"/>
          <w:lang w:eastAsia="en-AU"/>
        </w:rPr>
        <w:t xml:space="preserve"> Madame du Barry</w:t>
      </w:r>
      <w:r>
        <w:rPr>
          <w:rFonts w:cs="Courier New"/>
          <w:szCs w:val="24"/>
          <w:lang w:eastAsia="en-AU"/>
        </w:rPr>
        <w:t xml:space="preserve">’ </w:t>
      </w:r>
      <w:r w:rsidR="00CA6B88">
        <w:rPr>
          <w:rFonts w:cs="Courier New"/>
          <w:szCs w:val="24"/>
          <w:lang w:eastAsia="en-AU"/>
        </w:rPr>
        <w:t>and signed</w:t>
      </w:r>
      <w:r>
        <w:rPr>
          <w:rFonts w:cs="Courier New"/>
          <w:szCs w:val="24"/>
          <w:lang w:eastAsia="en-AU"/>
        </w:rPr>
        <w:t xml:space="preserve"> ‘</w:t>
      </w:r>
      <w:r w:rsidR="00CA6B88">
        <w:rPr>
          <w:rFonts w:cs="Courier New"/>
          <w:szCs w:val="24"/>
          <w:lang w:eastAsia="en-AU"/>
        </w:rPr>
        <w:t xml:space="preserve">Privat </w:t>
      </w:r>
      <w:proofErr w:type="spellStart"/>
      <w:r>
        <w:rPr>
          <w:rFonts w:cs="Courier New"/>
          <w:szCs w:val="24"/>
          <w:lang w:eastAsia="en-AU"/>
        </w:rPr>
        <w:t>d’</w:t>
      </w:r>
      <w:r w:rsidR="00CA6B88">
        <w:rPr>
          <w:rFonts w:cs="Courier New"/>
          <w:szCs w:val="24"/>
          <w:lang w:eastAsia="en-AU"/>
        </w:rPr>
        <w:t>Anglemon</w:t>
      </w:r>
      <w:r>
        <w:rPr>
          <w:rFonts w:cs="Courier New"/>
          <w:szCs w:val="24"/>
          <w:lang w:eastAsia="en-AU"/>
        </w:rPr>
        <w:t>t</w:t>
      </w:r>
      <w:proofErr w:type="spellEnd"/>
      <w:r>
        <w:rPr>
          <w:rFonts w:cs="Courier New"/>
          <w:szCs w:val="24"/>
          <w:lang w:eastAsia="en-AU"/>
        </w:rPr>
        <w:t xml:space="preserve">’ </w:t>
      </w:r>
      <w:r w:rsidR="00CA6B88">
        <w:rPr>
          <w:rFonts w:cs="Courier New"/>
          <w:szCs w:val="24"/>
          <w:lang w:eastAsia="en-AU"/>
        </w:rPr>
        <w:t>first appeared:</w:t>
      </w:r>
    </w:p>
    <w:p w14:paraId="63CB06B0" w14:textId="16A6DDD6" w:rsidR="00B420B1" w:rsidRPr="00B420B1" w:rsidRDefault="00CA6B88" w:rsidP="005A11D3">
      <w:pPr>
        <w:pStyle w:val="Poetry"/>
        <w:ind w:left="709"/>
        <w:rPr>
          <w:szCs w:val="22"/>
        </w:rPr>
      </w:pPr>
      <w:bookmarkStart w:id="1" w:name="_Hlk24743563"/>
      <w:r w:rsidRPr="00B420B1">
        <w:rPr>
          <w:szCs w:val="22"/>
          <w:lang w:val="fr-FR" w:eastAsia="en-AU"/>
        </w:rPr>
        <w:t xml:space="preserve">Vous </w:t>
      </w:r>
      <w:r w:rsidR="00B420B1" w:rsidRPr="00B420B1">
        <w:rPr>
          <w:szCs w:val="22"/>
          <w:lang w:val="fr-FR" w:eastAsia="en-AU"/>
        </w:rPr>
        <w:t>é</w:t>
      </w:r>
      <w:r w:rsidRPr="00B420B1">
        <w:rPr>
          <w:szCs w:val="22"/>
          <w:lang w:val="fr-FR" w:eastAsia="en-AU"/>
        </w:rPr>
        <w:t xml:space="preserve">tiez du </w:t>
      </w:r>
      <w:r w:rsidRPr="00B420B1">
        <w:rPr>
          <w:i/>
          <w:szCs w:val="22"/>
          <w:lang w:val="fr-FR" w:eastAsia="en-AU"/>
        </w:rPr>
        <w:t>bon temps</w:t>
      </w:r>
      <w:r w:rsidRPr="00B420B1">
        <w:rPr>
          <w:szCs w:val="22"/>
          <w:lang w:val="fr-FR" w:eastAsia="en-AU"/>
        </w:rPr>
        <w:t xml:space="preserve"> des robes </w:t>
      </w:r>
      <w:r w:rsidR="00B420B1" w:rsidRPr="00B420B1">
        <w:rPr>
          <w:szCs w:val="22"/>
          <w:lang w:val="fr-FR" w:eastAsia="en-AU"/>
        </w:rPr>
        <w:t>à</w:t>
      </w:r>
      <w:r w:rsidRPr="00B420B1">
        <w:rPr>
          <w:szCs w:val="22"/>
          <w:lang w:val="fr-FR" w:eastAsia="en-AU"/>
        </w:rPr>
        <w:t xml:space="preserve"> paniers</w:t>
      </w:r>
      <w:r w:rsidR="0038709B">
        <w:rPr>
          <w:szCs w:val="22"/>
          <w:lang w:val="fr-FR" w:eastAsia="en-AU"/>
        </w:rPr>
        <w:t>,</w:t>
      </w:r>
    </w:p>
    <w:p w14:paraId="07EBD2F6" w14:textId="1BBC5962" w:rsidR="00B420B1" w:rsidRPr="00B420B1" w:rsidRDefault="00CA6B88" w:rsidP="005A11D3">
      <w:pPr>
        <w:pStyle w:val="Poetry"/>
        <w:ind w:left="709"/>
        <w:rPr>
          <w:szCs w:val="22"/>
        </w:rPr>
      </w:pPr>
      <w:r w:rsidRPr="00B420B1">
        <w:rPr>
          <w:szCs w:val="22"/>
          <w:lang w:val="fr-FR" w:eastAsia="en-AU"/>
        </w:rPr>
        <w:t>Des bichons, des manchons, des abb</w:t>
      </w:r>
      <w:r w:rsidR="00B420B1" w:rsidRPr="00B420B1">
        <w:rPr>
          <w:szCs w:val="22"/>
          <w:lang w:val="fr-FR" w:eastAsia="en-AU"/>
        </w:rPr>
        <w:t>é</w:t>
      </w:r>
      <w:r w:rsidRPr="00B420B1">
        <w:rPr>
          <w:szCs w:val="22"/>
          <w:lang w:val="fr-FR" w:eastAsia="en-AU"/>
        </w:rPr>
        <w:t>s, des rocailles,</w:t>
      </w:r>
    </w:p>
    <w:p w14:paraId="589AD850" w14:textId="77777777" w:rsidR="00B420B1" w:rsidRPr="00B420B1" w:rsidRDefault="00CA6B88" w:rsidP="005A11D3">
      <w:pPr>
        <w:pStyle w:val="Poetry"/>
        <w:ind w:left="709"/>
        <w:rPr>
          <w:szCs w:val="22"/>
        </w:rPr>
      </w:pPr>
      <w:r w:rsidRPr="00B420B1">
        <w:rPr>
          <w:szCs w:val="22"/>
          <w:lang w:val="fr-FR" w:eastAsia="en-AU"/>
        </w:rPr>
        <w:t>Des gens spirituels, polis et cancaniers,</w:t>
      </w:r>
    </w:p>
    <w:p w14:paraId="2D07D0F9" w14:textId="77777777" w:rsidR="00B420B1" w:rsidRPr="00B420B1" w:rsidRDefault="00CA6B88" w:rsidP="005A11D3">
      <w:pPr>
        <w:pStyle w:val="Poetry"/>
        <w:ind w:left="709"/>
        <w:rPr>
          <w:szCs w:val="22"/>
        </w:rPr>
      </w:pPr>
      <w:r w:rsidRPr="00B420B1">
        <w:rPr>
          <w:szCs w:val="22"/>
          <w:lang w:val="fr-FR" w:eastAsia="en-AU"/>
        </w:rPr>
        <w:t>Des filles, des marquis, des soupers, des ripailles.</w:t>
      </w:r>
    </w:p>
    <w:p w14:paraId="5A057B4B" w14:textId="77777777" w:rsidR="001B6360" w:rsidRDefault="001B6360" w:rsidP="005A11D3">
      <w:pPr>
        <w:pStyle w:val="Poetry"/>
        <w:ind w:left="709"/>
        <w:rPr>
          <w:szCs w:val="22"/>
          <w:lang w:val="fr-FR" w:eastAsia="en-AU"/>
        </w:rPr>
      </w:pPr>
    </w:p>
    <w:p w14:paraId="3B09AC45" w14:textId="51DE58E7" w:rsidR="00B420B1" w:rsidRPr="00B420B1" w:rsidRDefault="00CA6B88" w:rsidP="005A11D3">
      <w:pPr>
        <w:pStyle w:val="Poetry"/>
        <w:ind w:left="709"/>
        <w:rPr>
          <w:szCs w:val="22"/>
        </w:rPr>
      </w:pPr>
      <w:r w:rsidRPr="00B420B1">
        <w:rPr>
          <w:szCs w:val="22"/>
          <w:lang w:val="fr-FR" w:eastAsia="en-AU"/>
        </w:rPr>
        <w:t>Moutons poudr</w:t>
      </w:r>
      <w:r w:rsidR="00B420B1" w:rsidRPr="00B420B1">
        <w:rPr>
          <w:szCs w:val="22"/>
          <w:lang w:val="fr-FR" w:eastAsia="en-AU"/>
        </w:rPr>
        <w:t>é</w:t>
      </w:r>
      <w:r w:rsidRPr="00B420B1">
        <w:rPr>
          <w:szCs w:val="22"/>
          <w:lang w:val="fr-FR" w:eastAsia="en-AU"/>
        </w:rPr>
        <w:t xml:space="preserve">s </w:t>
      </w:r>
      <w:r w:rsidR="00B420B1" w:rsidRPr="00B420B1">
        <w:rPr>
          <w:szCs w:val="22"/>
          <w:lang w:val="fr-FR" w:eastAsia="en-AU"/>
        </w:rPr>
        <w:t>à</w:t>
      </w:r>
      <w:r w:rsidRPr="00B420B1">
        <w:rPr>
          <w:szCs w:val="22"/>
          <w:lang w:val="fr-FR" w:eastAsia="en-AU"/>
        </w:rPr>
        <w:t xml:space="preserve"> blanc, </w:t>
      </w:r>
      <w:proofErr w:type="spellStart"/>
      <w:r w:rsidRPr="00B420B1">
        <w:rPr>
          <w:szCs w:val="22"/>
          <w:lang w:val="fr-FR" w:eastAsia="en-AU"/>
        </w:rPr>
        <w:t>po</w:t>
      </w:r>
      <w:r w:rsidR="00B420B1" w:rsidRPr="00B420B1">
        <w:rPr>
          <w:szCs w:val="22"/>
          <w:lang w:val="fr-FR" w:eastAsia="en-AU"/>
        </w:rPr>
        <w:t>ë</w:t>
      </w:r>
      <w:r w:rsidRPr="00B420B1">
        <w:rPr>
          <w:szCs w:val="22"/>
          <w:lang w:val="fr-FR" w:eastAsia="en-AU"/>
        </w:rPr>
        <w:t>tes</w:t>
      </w:r>
      <w:proofErr w:type="spellEnd"/>
      <w:r w:rsidRPr="00B420B1">
        <w:rPr>
          <w:szCs w:val="22"/>
          <w:lang w:val="fr-FR" w:eastAsia="en-AU"/>
        </w:rPr>
        <w:t xml:space="preserve"> familiers,</w:t>
      </w:r>
    </w:p>
    <w:p w14:paraId="34A6A518" w14:textId="70AEB5B7" w:rsidR="00B420B1" w:rsidRPr="00B420B1" w:rsidRDefault="00CA6B88" w:rsidP="005A11D3">
      <w:pPr>
        <w:pStyle w:val="Poetry"/>
        <w:ind w:left="709"/>
        <w:rPr>
          <w:szCs w:val="22"/>
        </w:rPr>
      </w:pPr>
      <w:r w:rsidRPr="00B420B1">
        <w:rPr>
          <w:szCs w:val="22"/>
          <w:lang w:val="fr-FR" w:eastAsia="en-AU"/>
        </w:rPr>
        <w:t>Vieux-S</w:t>
      </w:r>
      <w:r w:rsidR="00B420B1" w:rsidRPr="00B420B1">
        <w:rPr>
          <w:szCs w:val="22"/>
          <w:lang w:val="fr-FR" w:eastAsia="en-AU"/>
        </w:rPr>
        <w:t>è</w:t>
      </w:r>
      <w:r w:rsidRPr="00B420B1">
        <w:rPr>
          <w:szCs w:val="22"/>
          <w:lang w:val="fr-FR" w:eastAsia="en-AU"/>
        </w:rPr>
        <w:t>vres et biscuits, charmantes antiquailles,</w:t>
      </w:r>
    </w:p>
    <w:p w14:paraId="5A0F3DDD" w14:textId="77777777" w:rsidR="00B420B1" w:rsidRPr="00B420B1" w:rsidRDefault="00CA6B88" w:rsidP="005A11D3">
      <w:pPr>
        <w:pStyle w:val="Poetry"/>
        <w:ind w:left="709"/>
        <w:rPr>
          <w:szCs w:val="22"/>
        </w:rPr>
      </w:pPr>
      <w:r w:rsidRPr="00B420B1">
        <w:rPr>
          <w:szCs w:val="22"/>
          <w:lang w:val="fr-FR" w:eastAsia="en-AU"/>
        </w:rPr>
        <w:t>Amours dodus, pompons de rubans printaniers,</w:t>
      </w:r>
    </w:p>
    <w:p w14:paraId="46A019C8" w14:textId="4DE29007" w:rsidR="00B420B1" w:rsidRPr="00B420B1" w:rsidRDefault="00CA6B88" w:rsidP="005A11D3">
      <w:pPr>
        <w:pStyle w:val="Poetry"/>
        <w:ind w:left="709"/>
        <w:rPr>
          <w:szCs w:val="22"/>
        </w:rPr>
      </w:pPr>
      <w:r w:rsidRPr="00B420B1">
        <w:rPr>
          <w:szCs w:val="22"/>
          <w:lang w:val="fr-FR" w:eastAsia="en-AU"/>
        </w:rPr>
        <w:t xml:space="preserve">Meubles en bois de rose et caprices </w:t>
      </w:r>
      <w:r w:rsidR="00B420B1" w:rsidRPr="00B420B1">
        <w:rPr>
          <w:szCs w:val="22"/>
          <w:lang w:val="fr-FR" w:eastAsia="en-AU"/>
        </w:rPr>
        <w:t>d’é</w:t>
      </w:r>
      <w:r w:rsidRPr="00B420B1">
        <w:rPr>
          <w:szCs w:val="22"/>
          <w:lang w:val="fr-FR" w:eastAsia="en-AU"/>
        </w:rPr>
        <w:t>cailles</w:t>
      </w:r>
      <w:r w:rsidR="00B420B1" w:rsidRPr="00B420B1">
        <w:rPr>
          <w:szCs w:val="22"/>
          <w:lang w:val="fr-FR" w:eastAsia="en-AU"/>
        </w:rPr>
        <w:t xml:space="preserve"> </w:t>
      </w:r>
      <w:r w:rsidRPr="00B420B1">
        <w:rPr>
          <w:szCs w:val="22"/>
          <w:lang w:val="fr-FR" w:eastAsia="en-AU"/>
        </w:rPr>
        <w:t>;</w:t>
      </w:r>
    </w:p>
    <w:p w14:paraId="09B5395C" w14:textId="77777777" w:rsidR="001B6360" w:rsidRDefault="001B6360" w:rsidP="005A11D3">
      <w:pPr>
        <w:pStyle w:val="Poetry"/>
        <w:ind w:left="709"/>
        <w:rPr>
          <w:szCs w:val="22"/>
          <w:lang w:val="fr-FR" w:eastAsia="en-AU"/>
        </w:rPr>
      </w:pPr>
    </w:p>
    <w:p w14:paraId="1F79220A" w14:textId="1F57E33C" w:rsidR="00B420B1" w:rsidRPr="00B420B1" w:rsidRDefault="00CA6B88" w:rsidP="005A11D3">
      <w:pPr>
        <w:pStyle w:val="Poetry"/>
        <w:ind w:left="709"/>
        <w:rPr>
          <w:szCs w:val="22"/>
        </w:rPr>
      </w:pPr>
      <w:r w:rsidRPr="00B420B1">
        <w:rPr>
          <w:szCs w:val="22"/>
          <w:lang w:val="fr-FR" w:eastAsia="en-AU"/>
        </w:rPr>
        <w:t>Le peuple a tout bris</w:t>
      </w:r>
      <w:r w:rsidR="00B420B1" w:rsidRPr="00B420B1">
        <w:rPr>
          <w:szCs w:val="22"/>
          <w:lang w:val="fr-FR" w:eastAsia="en-AU"/>
        </w:rPr>
        <w:t>é</w:t>
      </w:r>
      <w:r w:rsidRPr="00B420B1">
        <w:rPr>
          <w:szCs w:val="22"/>
          <w:lang w:val="fr-FR" w:eastAsia="en-AU"/>
        </w:rPr>
        <w:t xml:space="preserve"> dans sa juste fureur,</w:t>
      </w:r>
    </w:p>
    <w:p w14:paraId="0E882B42" w14:textId="0B32D16A" w:rsidR="00B420B1" w:rsidRPr="00B420B1" w:rsidRDefault="00CA6B88" w:rsidP="005A11D3">
      <w:pPr>
        <w:pStyle w:val="Poetry"/>
        <w:ind w:left="709"/>
        <w:rPr>
          <w:szCs w:val="22"/>
        </w:rPr>
      </w:pPr>
      <w:r w:rsidRPr="00B420B1">
        <w:rPr>
          <w:szCs w:val="22"/>
          <w:lang w:val="fr-FR" w:eastAsia="en-AU"/>
        </w:rPr>
        <w:t>Vous seule avez pleur</w:t>
      </w:r>
      <w:r w:rsidR="00B420B1" w:rsidRPr="00B420B1">
        <w:rPr>
          <w:szCs w:val="22"/>
          <w:lang w:val="fr-FR" w:eastAsia="en-AU"/>
        </w:rPr>
        <w:t>é</w:t>
      </w:r>
      <w:r w:rsidRPr="00B420B1">
        <w:rPr>
          <w:szCs w:val="22"/>
          <w:lang w:val="fr-FR" w:eastAsia="en-AU"/>
        </w:rPr>
        <w:t>, vous seule avez eu peur,</w:t>
      </w:r>
    </w:p>
    <w:p w14:paraId="549378B9" w14:textId="21AFE886" w:rsidR="00B420B1" w:rsidRPr="00B420B1" w:rsidRDefault="00CA6B88" w:rsidP="005A11D3">
      <w:pPr>
        <w:pStyle w:val="Poetry"/>
        <w:ind w:left="709"/>
        <w:rPr>
          <w:szCs w:val="22"/>
        </w:rPr>
      </w:pPr>
      <w:r w:rsidRPr="00B420B1">
        <w:rPr>
          <w:szCs w:val="22"/>
          <w:lang w:val="fr-FR" w:eastAsia="en-AU"/>
        </w:rPr>
        <w:t>Vous seule avez trahi votre fra</w:t>
      </w:r>
      <w:r w:rsidR="00B420B1" w:rsidRPr="00B420B1">
        <w:rPr>
          <w:szCs w:val="22"/>
          <w:lang w:val="fr-FR" w:eastAsia="en-AU"/>
        </w:rPr>
        <w:t>î</w:t>
      </w:r>
      <w:r w:rsidRPr="00B420B1">
        <w:rPr>
          <w:szCs w:val="22"/>
          <w:lang w:val="fr-FR" w:eastAsia="en-AU"/>
        </w:rPr>
        <w:t>che noblesse.</w:t>
      </w:r>
    </w:p>
    <w:p w14:paraId="54BD28E8" w14:textId="77777777" w:rsidR="001B6360" w:rsidRDefault="001B6360" w:rsidP="005A11D3">
      <w:pPr>
        <w:pStyle w:val="Poetry"/>
        <w:ind w:left="709"/>
        <w:rPr>
          <w:szCs w:val="22"/>
          <w:lang w:val="fr-FR" w:eastAsia="en-AU"/>
        </w:rPr>
      </w:pPr>
    </w:p>
    <w:p w14:paraId="4ED9B334" w14:textId="0866399E" w:rsidR="00B420B1" w:rsidRPr="00B420B1" w:rsidRDefault="00CA6B88" w:rsidP="005A11D3">
      <w:pPr>
        <w:pStyle w:val="Poetry"/>
        <w:ind w:left="709"/>
        <w:rPr>
          <w:szCs w:val="22"/>
        </w:rPr>
      </w:pPr>
      <w:r w:rsidRPr="00B420B1">
        <w:rPr>
          <w:szCs w:val="22"/>
          <w:lang w:val="fr-FR" w:eastAsia="en-AU"/>
        </w:rPr>
        <w:t>Les autres souriaient sur les noirs tombereaux,</w:t>
      </w:r>
    </w:p>
    <w:p w14:paraId="3012423F" w14:textId="7907602E" w:rsidR="00B420B1" w:rsidRPr="00B420B1" w:rsidRDefault="00CA6B88" w:rsidP="005A11D3">
      <w:pPr>
        <w:pStyle w:val="Poetry"/>
        <w:ind w:left="709"/>
        <w:rPr>
          <w:szCs w:val="22"/>
        </w:rPr>
      </w:pPr>
      <w:r w:rsidRPr="00B420B1">
        <w:rPr>
          <w:szCs w:val="22"/>
          <w:lang w:val="fr-FR" w:eastAsia="en-AU"/>
        </w:rPr>
        <w:t>Et tu</w:t>
      </w:r>
      <w:r w:rsidR="00B420B1" w:rsidRPr="00B420B1">
        <w:rPr>
          <w:szCs w:val="22"/>
          <w:lang w:val="fr-FR" w:eastAsia="en-AU"/>
        </w:rPr>
        <w:t>é</w:t>
      </w:r>
      <w:r w:rsidRPr="00B420B1">
        <w:rPr>
          <w:szCs w:val="22"/>
          <w:lang w:val="fr-FR" w:eastAsia="en-AU"/>
        </w:rPr>
        <w:t>s sans col</w:t>
      </w:r>
      <w:r w:rsidR="00B420B1" w:rsidRPr="00B420B1">
        <w:rPr>
          <w:szCs w:val="22"/>
          <w:lang w:val="fr-FR" w:eastAsia="en-AU"/>
        </w:rPr>
        <w:t>è</w:t>
      </w:r>
      <w:r w:rsidRPr="00B420B1">
        <w:rPr>
          <w:szCs w:val="22"/>
          <w:lang w:val="fr-FR" w:eastAsia="en-AU"/>
        </w:rPr>
        <w:t>re, ils mouraient sans faiblesse,</w:t>
      </w:r>
    </w:p>
    <w:p w14:paraId="36537C01" w14:textId="0A7EC973" w:rsidR="00B420B1" w:rsidRDefault="00CA6B88" w:rsidP="005A11D3">
      <w:pPr>
        <w:pStyle w:val="Poetry"/>
        <w:ind w:left="709"/>
        <w:rPr>
          <w:szCs w:val="22"/>
          <w:lang w:val="fr-FR" w:eastAsia="en-AU"/>
        </w:rPr>
      </w:pPr>
      <w:r w:rsidRPr="00B420B1">
        <w:rPr>
          <w:szCs w:val="22"/>
          <w:lang w:val="fr-FR" w:eastAsia="en-AU"/>
        </w:rPr>
        <w:t xml:space="preserve">Car vous seule </w:t>
      </w:r>
      <w:r w:rsidR="00B420B1" w:rsidRPr="00B420B1">
        <w:rPr>
          <w:szCs w:val="22"/>
          <w:lang w:val="fr-FR" w:eastAsia="en-AU"/>
        </w:rPr>
        <w:t>é</w:t>
      </w:r>
      <w:r w:rsidRPr="00B420B1">
        <w:rPr>
          <w:szCs w:val="22"/>
          <w:lang w:val="fr-FR" w:eastAsia="en-AU"/>
        </w:rPr>
        <w:t>tiez femme en ce temps de h</w:t>
      </w:r>
      <w:r w:rsidR="00B420B1" w:rsidRPr="00B420B1">
        <w:rPr>
          <w:szCs w:val="22"/>
          <w:lang w:val="fr-FR" w:eastAsia="en-AU"/>
        </w:rPr>
        <w:t>é</w:t>
      </w:r>
      <w:r w:rsidRPr="00B420B1">
        <w:rPr>
          <w:szCs w:val="22"/>
          <w:lang w:val="fr-FR" w:eastAsia="en-AU"/>
        </w:rPr>
        <w:t>ros.</w:t>
      </w:r>
      <w:r w:rsidRPr="00B420B1">
        <w:rPr>
          <w:rStyle w:val="FootnoteReference"/>
          <w:rFonts w:cs="Courier New"/>
          <w:sz w:val="22"/>
          <w:szCs w:val="22"/>
          <w:lang w:val="fr-FR" w:eastAsia="en-AU"/>
        </w:rPr>
        <w:footnoteReference w:id="43"/>
      </w:r>
    </w:p>
    <w:bookmarkEnd w:id="1"/>
    <w:p w14:paraId="61E30004" w14:textId="77777777" w:rsidR="00F51377" w:rsidRPr="00B420B1" w:rsidRDefault="00F51377" w:rsidP="00B420B1">
      <w:pPr>
        <w:pStyle w:val="Poetry"/>
        <w:ind w:left="2835"/>
        <w:rPr>
          <w:szCs w:val="22"/>
        </w:rPr>
      </w:pPr>
    </w:p>
    <w:p w14:paraId="119D5ACC" w14:textId="4A5B62C7" w:rsidR="00C815C4" w:rsidRDefault="00C815C4" w:rsidP="00E72BD7">
      <w:pPr>
        <w:spacing w:after="0" w:line="360" w:lineRule="auto"/>
      </w:pPr>
      <w:r>
        <w:t xml:space="preserve">[You were of that </w:t>
      </w:r>
      <w:r w:rsidRPr="00F57D90">
        <w:rPr>
          <w:i/>
          <w:iCs/>
        </w:rPr>
        <w:t>good era</w:t>
      </w:r>
      <w:r>
        <w:t xml:space="preserve"> of hooped skirts, / Of lapdogs, muffs, clerics, rococo, / Witty, refined, gossipy companions, / Girls, marquis, suppers, feasts. / White-powdered sheep, familiar poets, /</w:t>
      </w:r>
    </w:p>
    <w:p w14:paraId="19485295" w14:textId="3095ED0D" w:rsidR="00C815C4" w:rsidRDefault="00C815C4" w:rsidP="00E72BD7">
      <w:pPr>
        <w:spacing w:after="0" w:line="360" w:lineRule="auto"/>
      </w:pPr>
      <w:r>
        <w:lastRenderedPageBreak/>
        <w:t xml:space="preserve">Old </w:t>
      </w:r>
      <w:proofErr w:type="spellStart"/>
      <w:r>
        <w:t>Sèvres</w:t>
      </w:r>
      <w:proofErr w:type="spellEnd"/>
      <w:r>
        <w:t xml:space="preserve"> and biscuits, delightful trinkets / Plump lovers, bedecked with vernal ribbons, / Rosewood furnishings and tortoiseshell ornaments; / The people, in their righteous fury, have destroyed it all, /</w:t>
      </w:r>
    </w:p>
    <w:p w14:paraId="4A895ACE" w14:textId="03CE920C" w:rsidR="00C815C4" w:rsidRPr="00132951" w:rsidRDefault="00C815C4" w:rsidP="00E72BD7">
      <w:pPr>
        <w:spacing w:after="0" w:line="360" w:lineRule="auto"/>
      </w:pPr>
      <w:r>
        <w:t>You alone wept, you alone felt fear, / You alone betrayed your newfound nobility. / The others smiled upon the black tumbrils, / And, killed without anger, they died without weakness, / For you alone were woman in this age of heroes.]</w:t>
      </w:r>
    </w:p>
    <w:p w14:paraId="2A4ABF8C" w14:textId="1B6170C8" w:rsidR="00B420B1" w:rsidRPr="00B420B1" w:rsidRDefault="00CA6B88" w:rsidP="00B420B1">
      <w:pPr>
        <w:pStyle w:val="Text"/>
      </w:pPr>
      <w:r w:rsidRPr="004B1CA2">
        <w:rPr>
          <w:rFonts w:cs="Courier New"/>
          <w:szCs w:val="24"/>
          <w:lang w:eastAsia="en-AU"/>
        </w:rPr>
        <w:t xml:space="preserve">It is impossible not to read this </w:t>
      </w:r>
      <w:r>
        <w:rPr>
          <w:rFonts w:cs="Courier New"/>
          <w:szCs w:val="24"/>
          <w:lang w:eastAsia="en-AU"/>
        </w:rPr>
        <w:t xml:space="preserve">poem as a prompt for </w:t>
      </w:r>
      <w:proofErr w:type="spellStart"/>
      <w:r>
        <w:rPr>
          <w:rFonts w:cs="Courier New"/>
          <w:szCs w:val="24"/>
          <w:lang w:eastAsia="en-AU"/>
        </w:rPr>
        <w:t>Mallarm</w:t>
      </w:r>
      <w:r w:rsidR="00B420B1">
        <w:rPr>
          <w:rFonts w:cs="Courier New"/>
          <w:szCs w:val="24"/>
          <w:lang w:eastAsia="en-AU"/>
        </w:rPr>
        <w:t>é’s</w:t>
      </w:r>
      <w:proofErr w:type="spellEnd"/>
      <w:r>
        <w:rPr>
          <w:rFonts w:cs="Courier New"/>
          <w:szCs w:val="24"/>
          <w:lang w:eastAsia="en-AU"/>
        </w:rPr>
        <w:t>, with its</w:t>
      </w:r>
      <w:r w:rsidR="00B420B1">
        <w:rPr>
          <w:rFonts w:cs="Courier New"/>
          <w:szCs w:val="24"/>
          <w:lang w:eastAsia="en-AU"/>
        </w:rPr>
        <w:t xml:space="preserve"> ‘</w:t>
      </w:r>
      <w:r w:rsidR="00994ACE">
        <w:rPr>
          <w:rFonts w:cs="Courier New"/>
          <w:szCs w:val="24"/>
          <w:lang w:eastAsia="en-AU"/>
        </w:rPr>
        <w:t>preciou</w:t>
      </w:r>
      <w:r w:rsidR="00B420B1">
        <w:rPr>
          <w:rFonts w:cs="Courier New"/>
          <w:szCs w:val="24"/>
          <w:lang w:eastAsia="en-AU"/>
        </w:rPr>
        <w:t xml:space="preserve">s’ </w:t>
      </w:r>
      <w:r>
        <w:rPr>
          <w:rFonts w:cs="Courier New"/>
          <w:szCs w:val="24"/>
          <w:lang w:eastAsia="en-AU"/>
        </w:rPr>
        <w:t xml:space="preserve">eighteenth-century imagery (note the shared nouns </w:t>
      </w:r>
      <w:r w:rsidRPr="004B1CA2">
        <w:rPr>
          <w:rFonts w:cs="Courier New"/>
          <w:i/>
          <w:szCs w:val="24"/>
          <w:lang w:eastAsia="en-AU"/>
        </w:rPr>
        <w:t>bichon</w:t>
      </w:r>
      <w:r>
        <w:rPr>
          <w:rFonts w:cs="Courier New"/>
          <w:szCs w:val="24"/>
          <w:lang w:eastAsia="en-AU"/>
        </w:rPr>
        <w:t>,</w:t>
      </w:r>
      <w:r w:rsidRPr="004B1CA2">
        <w:rPr>
          <w:rFonts w:cs="Courier New"/>
          <w:szCs w:val="24"/>
          <w:lang w:eastAsia="en-AU"/>
        </w:rPr>
        <w:t xml:space="preserve"> </w:t>
      </w:r>
      <w:proofErr w:type="spellStart"/>
      <w:r w:rsidRPr="004B1CA2">
        <w:rPr>
          <w:rFonts w:cs="Courier New"/>
          <w:i/>
          <w:szCs w:val="24"/>
          <w:lang w:eastAsia="en-AU"/>
        </w:rPr>
        <w:t>abb</w:t>
      </w:r>
      <w:r w:rsidR="00B420B1">
        <w:rPr>
          <w:rFonts w:cs="Courier New"/>
          <w:i/>
          <w:szCs w:val="24"/>
          <w:lang w:eastAsia="en-AU"/>
        </w:rPr>
        <w:t>é</w:t>
      </w:r>
      <w:proofErr w:type="spellEnd"/>
      <w:r>
        <w:rPr>
          <w:rFonts w:cs="Courier New"/>
          <w:szCs w:val="24"/>
          <w:lang w:eastAsia="en-AU"/>
        </w:rPr>
        <w:t>,</w:t>
      </w:r>
      <w:r w:rsidRPr="004B1CA2">
        <w:rPr>
          <w:rFonts w:cs="Courier New"/>
          <w:szCs w:val="24"/>
          <w:lang w:eastAsia="en-AU"/>
        </w:rPr>
        <w:t xml:space="preserve"> </w:t>
      </w:r>
      <w:proofErr w:type="spellStart"/>
      <w:r w:rsidRPr="004B1CA2">
        <w:rPr>
          <w:rFonts w:cs="Courier New"/>
          <w:i/>
          <w:szCs w:val="24"/>
          <w:lang w:eastAsia="en-AU"/>
        </w:rPr>
        <w:t>S</w:t>
      </w:r>
      <w:r w:rsidR="00B420B1">
        <w:rPr>
          <w:rFonts w:cs="Courier New"/>
          <w:i/>
          <w:szCs w:val="24"/>
          <w:lang w:eastAsia="en-AU"/>
        </w:rPr>
        <w:t>è</w:t>
      </w:r>
      <w:r w:rsidRPr="004B1CA2">
        <w:rPr>
          <w:rFonts w:cs="Courier New"/>
          <w:i/>
          <w:szCs w:val="24"/>
          <w:lang w:eastAsia="en-AU"/>
        </w:rPr>
        <w:t>vres</w:t>
      </w:r>
      <w:proofErr w:type="spellEnd"/>
      <w:r w:rsidRPr="004B1CA2">
        <w:rPr>
          <w:rFonts w:cs="Courier New"/>
          <w:szCs w:val="24"/>
          <w:lang w:eastAsia="en-AU"/>
        </w:rPr>
        <w:t xml:space="preserve">, </w:t>
      </w:r>
      <w:r w:rsidRPr="004B1CA2">
        <w:rPr>
          <w:rFonts w:cs="Courier New"/>
          <w:i/>
          <w:szCs w:val="24"/>
          <w:lang w:eastAsia="en-AU"/>
        </w:rPr>
        <w:t>moutons</w:t>
      </w:r>
      <w:r>
        <w:rPr>
          <w:rFonts w:cs="Courier New"/>
          <w:i/>
          <w:szCs w:val="24"/>
          <w:lang w:eastAsia="en-AU"/>
        </w:rPr>
        <w:t xml:space="preserve"> </w:t>
      </w:r>
      <w:r>
        <w:rPr>
          <w:rFonts w:cs="Courier New"/>
          <w:szCs w:val="24"/>
          <w:lang w:eastAsia="en-AU"/>
        </w:rPr>
        <w:t>[</w:t>
      </w:r>
      <w:proofErr w:type="spellStart"/>
      <w:r w:rsidRPr="004B1CA2">
        <w:rPr>
          <w:rFonts w:cs="Courier New"/>
          <w:i/>
          <w:szCs w:val="24"/>
          <w:lang w:eastAsia="en-AU"/>
        </w:rPr>
        <w:t>agneaux</w:t>
      </w:r>
      <w:proofErr w:type="spellEnd"/>
      <w:r>
        <w:rPr>
          <w:rFonts w:cs="Courier New"/>
          <w:szCs w:val="24"/>
          <w:lang w:eastAsia="en-AU"/>
        </w:rPr>
        <w:t>]), its sonnet form</w:t>
      </w:r>
      <w:r w:rsidR="00C86E8D">
        <w:rPr>
          <w:rFonts w:cs="Courier New"/>
          <w:szCs w:val="24"/>
          <w:lang w:eastAsia="en-AU"/>
        </w:rPr>
        <w:t>—</w:t>
      </w:r>
      <w:r>
        <w:rPr>
          <w:rFonts w:cs="Courier New"/>
          <w:szCs w:val="24"/>
          <w:lang w:eastAsia="en-AU"/>
        </w:rPr>
        <w:t xml:space="preserve">including </w:t>
      </w:r>
      <w:r>
        <w:rPr>
          <w:rFonts w:cs="Courier New"/>
          <w:i/>
          <w:szCs w:val="24"/>
          <w:lang w:eastAsia="en-AU"/>
        </w:rPr>
        <w:t xml:space="preserve">rimes </w:t>
      </w:r>
      <w:proofErr w:type="spellStart"/>
      <w:r>
        <w:rPr>
          <w:rFonts w:cs="Courier New"/>
          <w:i/>
          <w:szCs w:val="24"/>
          <w:lang w:eastAsia="en-AU"/>
        </w:rPr>
        <w:t>crois</w:t>
      </w:r>
      <w:r w:rsidR="00B420B1">
        <w:rPr>
          <w:rFonts w:cs="Courier New"/>
          <w:i/>
          <w:szCs w:val="24"/>
          <w:lang w:eastAsia="en-AU"/>
        </w:rPr>
        <w:t>é</w:t>
      </w:r>
      <w:r>
        <w:rPr>
          <w:rFonts w:cs="Courier New"/>
          <w:i/>
          <w:szCs w:val="24"/>
          <w:lang w:eastAsia="en-AU"/>
        </w:rPr>
        <w:t>es</w:t>
      </w:r>
      <w:proofErr w:type="spellEnd"/>
      <w:r>
        <w:rPr>
          <w:rFonts w:cs="Courier New"/>
          <w:szCs w:val="24"/>
          <w:lang w:eastAsia="en-AU"/>
        </w:rPr>
        <w:t xml:space="preserve"> for the quatrains</w:t>
      </w:r>
      <w:r w:rsidR="00C86E8D">
        <w:rPr>
          <w:rFonts w:cs="Courier New"/>
          <w:szCs w:val="24"/>
          <w:lang w:eastAsia="en-AU"/>
        </w:rPr>
        <w:t>—</w:t>
      </w:r>
      <w:r>
        <w:rPr>
          <w:rFonts w:cs="Courier New"/>
          <w:szCs w:val="24"/>
          <w:lang w:eastAsia="en-AU"/>
        </w:rPr>
        <w:t>and syntactic affinities such as the repeated</w:t>
      </w:r>
      <w:r w:rsidR="00B420B1">
        <w:rPr>
          <w:rFonts w:cs="Courier New"/>
          <w:szCs w:val="24"/>
          <w:lang w:eastAsia="en-AU"/>
        </w:rPr>
        <w:t xml:space="preserve"> ‘</w:t>
      </w:r>
      <w:proofErr w:type="spellStart"/>
      <w:r>
        <w:rPr>
          <w:rFonts w:cs="Courier New"/>
          <w:szCs w:val="24"/>
          <w:lang w:eastAsia="en-AU"/>
        </w:rPr>
        <w:t>Vous</w:t>
      </w:r>
      <w:proofErr w:type="spellEnd"/>
      <w:r>
        <w:rPr>
          <w:rFonts w:cs="Courier New"/>
          <w:szCs w:val="24"/>
          <w:lang w:eastAsia="en-AU"/>
        </w:rPr>
        <w:t xml:space="preserve"> </w:t>
      </w:r>
      <w:proofErr w:type="spellStart"/>
      <w:r>
        <w:rPr>
          <w:rFonts w:cs="Courier New"/>
          <w:szCs w:val="24"/>
          <w:lang w:eastAsia="en-AU"/>
        </w:rPr>
        <w:t>seule</w:t>
      </w:r>
      <w:proofErr w:type="spellEnd"/>
      <w:r>
        <w:rPr>
          <w:rFonts w:cs="Courier New"/>
          <w:szCs w:val="24"/>
          <w:lang w:eastAsia="en-AU"/>
        </w:rPr>
        <w:t>…</w:t>
      </w:r>
      <w:r w:rsidR="00B420B1">
        <w:rPr>
          <w:rFonts w:cs="Courier New"/>
          <w:szCs w:val="24"/>
          <w:lang w:eastAsia="en-AU"/>
        </w:rPr>
        <w:t xml:space="preserve">’ </w:t>
      </w:r>
      <w:r>
        <w:rPr>
          <w:rFonts w:cs="Courier New"/>
          <w:szCs w:val="24"/>
          <w:lang w:eastAsia="en-AU"/>
        </w:rPr>
        <w:t>of the tercets.</w:t>
      </w:r>
      <w:r>
        <w:rPr>
          <w:rStyle w:val="FootnoteReference"/>
          <w:rFonts w:cs="Courier New"/>
          <w:szCs w:val="24"/>
          <w:lang w:eastAsia="en-AU"/>
        </w:rPr>
        <w:footnoteReference w:id="44"/>
      </w:r>
    </w:p>
    <w:p w14:paraId="5EB84246" w14:textId="55D29722" w:rsidR="00B420B1" w:rsidRDefault="00B420B1" w:rsidP="00B420B1">
      <w:pPr>
        <w:pStyle w:val="Text"/>
        <w:rPr>
          <w:rFonts w:cs="Courier New"/>
          <w:szCs w:val="24"/>
          <w:lang w:eastAsia="en-AU"/>
        </w:rPr>
      </w:pPr>
      <w:r>
        <w:rPr>
          <w:rFonts w:cs="Courier New"/>
          <w:szCs w:val="24"/>
          <w:lang w:eastAsia="en-AU"/>
        </w:rPr>
        <w:tab/>
      </w:r>
      <w:r w:rsidR="00CA6B88">
        <w:rPr>
          <w:rFonts w:cs="Courier New"/>
          <w:szCs w:val="24"/>
          <w:lang w:eastAsia="en-AU"/>
        </w:rPr>
        <w:t xml:space="preserve">Alexandre Privat </w:t>
      </w:r>
      <w:proofErr w:type="spellStart"/>
      <w:r>
        <w:rPr>
          <w:rFonts w:cs="Courier New"/>
          <w:szCs w:val="24"/>
          <w:lang w:eastAsia="en-AU"/>
        </w:rPr>
        <w:t>d’</w:t>
      </w:r>
      <w:r w:rsidR="00CA6B88">
        <w:rPr>
          <w:rFonts w:cs="Courier New"/>
          <w:szCs w:val="24"/>
          <w:lang w:eastAsia="en-AU"/>
        </w:rPr>
        <w:t>Anglemont</w:t>
      </w:r>
      <w:proofErr w:type="spellEnd"/>
      <w:r w:rsidR="00CA6B88">
        <w:rPr>
          <w:rFonts w:cs="Courier New"/>
          <w:szCs w:val="24"/>
          <w:lang w:eastAsia="en-AU"/>
        </w:rPr>
        <w:t xml:space="preserve"> (1815–59) was a Guadeloupe-born writer and poet, but he was not the author of this poem: rather, it was the work of his acquaintance, Charles Baudelaire.</w:t>
      </w:r>
      <w:r w:rsidR="00CA6B88" w:rsidRPr="00F740D9">
        <w:rPr>
          <w:rStyle w:val="FootnoteReference"/>
          <w:rFonts w:cs="Courier New"/>
          <w:szCs w:val="24"/>
          <w:lang w:eastAsia="en-AU"/>
        </w:rPr>
        <w:t xml:space="preserve"> </w:t>
      </w:r>
      <w:r w:rsidR="00CA6B88">
        <w:rPr>
          <w:rFonts w:cs="Courier New"/>
          <w:szCs w:val="24"/>
          <w:lang w:eastAsia="en-AU"/>
        </w:rPr>
        <w:t xml:space="preserve">In the second volume of his </w:t>
      </w:r>
      <w:r w:rsidR="00CA6B88">
        <w:rPr>
          <w:rFonts w:cs="Courier New"/>
          <w:i/>
          <w:szCs w:val="24"/>
          <w:lang w:eastAsia="en-AU"/>
        </w:rPr>
        <w:t>Confessions</w:t>
      </w:r>
      <w:r w:rsidR="00CA6B88">
        <w:rPr>
          <w:rFonts w:cs="Courier New"/>
          <w:szCs w:val="24"/>
          <w:lang w:eastAsia="en-AU"/>
        </w:rPr>
        <w:t xml:space="preserve">, </w:t>
      </w:r>
      <w:proofErr w:type="spellStart"/>
      <w:r w:rsidR="00CA6B88">
        <w:rPr>
          <w:rFonts w:cs="Courier New"/>
          <w:szCs w:val="24"/>
          <w:lang w:eastAsia="en-AU"/>
        </w:rPr>
        <w:t>Houssaye</w:t>
      </w:r>
      <w:proofErr w:type="spellEnd"/>
      <w:r w:rsidR="00CA6B88">
        <w:rPr>
          <w:rFonts w:cs="Courier New"/>
          <w:szCs w:val="24"/>
          <w:lang w:eastAsia="en-AU"/>
        </w:rPr>
        <w:t xml:space="preserve"> recounts</w:t>
      </w:r>
      <w:r w:rsidR="00CA6B88">
        <w:rPr>
          <w:rFonts w:cs="Courier New"/>
          <w:i/>
          <w:szCs w:val="24"/>
          <w:lang w:eastAsia="en-AU"/>
        </w:rPr>
        <w:t xml:space="preserve"> </w:t>
      </w:r>
      <w:r w:rsidR="00CA6B88">
        <w:rPr>
          <w:rFonts w:cs="Courier New"/>
          <w:szCs w:val="24"/>
          <w:lang w:eastAsia="en-AU"/>
        </w:rPr>
        <w:t xml:space="preserve">Privat </w:t>
      </w:r>
      <w:r>
        <w:rPr>
          <w:rFonts w:cs="Courier New"/>
          <w:szCs w:val="24"/>
          <w:lang w:eastAsia="en-AU"/>
        </w:rPr>
        <w:t>(‘t</w:t>
      </w:r>
      <w:r w:rsidR="00CA6B88">
        <w:rPr>
          <w:rFonts w:cs="Courier New"/>
          <w:szCs w:val="24"/>
          <w:lang w:eastAsia="en-AU"/>
        </w:rPr>
        <w:t xml:space="preserve">hen not known as </w:t>
      </w:r>
      <w:proofErr w:type="spellStart"/>
      <w:r>
        <w:rPr>
          <w:rFonts w:cs="Courier New"/>
          <w:szCs w:val="24"/>
          <w:lang w:eastAsia="en-AU"/>
        </w:rPr>
        <w:t>d’</w:t>
      </w:r>
      <w:r w:rsidR="00CA6B88">
        <w:rPr>
          <w:rFonts w:cs="Courier New"/>
          <w:szCs w:val="24"/>
          <w:lang w:eastAsia="en-AU"/>
        </w:rPr>
        <w:t>Anglemon</w:t>
      </w:r>
      <w:r>
        <w:rPr>
          <w:rFonts w:cs="Courier New"/>
          <w:szCs w:val="24"/>
          <w:lang w:eastAsia="en-AU"/>
        </w:rPr>
        <w:t>t</w:t>
      </w:r>
      <w:proofErr w:type="spellEnd"/>
      <w:r>
        <w:rPr>
          <w:rFonts w:cs="Courier New"/>
          <w:szCs w:val="24"/>
          <w:lang w:eastAsia="en-AU"/>
        </w:rPr>
        <w:t>’,</w:t>
      </w:r>
      <w:r w:rsidR="00CA6B88">
        <w:rPr>
          <w:rFonts w:cs="Courier New"/>
          <w:szCs w:val="24"/>
          <w:lang w:eastAsia="en-AU"/>
        </w:rPr>
        <w:t xml:space="preserve"> he notes) coming to see him with a</w:t>
      </w:r>
      <w:r>
        <w:rPr>
          <w:rFonts w:cs="Courier New"/>
          <w:szCs w:val="24"/>
          <w:lang w:eastAsia="en-AU"/>
        </w:rPr>
        <w:t xml:space="preserve"> ‘</w:t>
      </w:r>
      <w:r w:rsidR="00CA6B88">
        <w:rPr>
          <w:rFonts w:cs="Courier New"/>
          <w:szCs w:val="24"/>
          <w:lang w:eastAsia="en-AU"/>
        </w:rPr>
        <w:t>very dark young man</w:t>
      </w:r>
      <w:r>
        <w:rPr>
          <w:rFonts w:cs="Courier New"/>
          <w:szCs w:val="24"/>
          <w:lang w:eastAsia="en-AU"/>
        </w:rPr>
        <w:t>’,</w:t>
      </w:r>
      <w:r w:rsidR="00CA6B88">
        <w:rPr>
          <w:rFonts w:cs="Courier New"/>
          <w:szCs w:val="24"/>
          <w:lang w:eastAsia="en-AU"/>
        </w:rPr>
        <w:t xml:space="preserve"> who, at the end of the evening,</w:t>
      </w:r>
      <w:r>
        <w:rPr>
          <w:rFonts w:cs="Courier New"/>
          <w:szCs w:val="24"/>
          <w:lang w:eastAsia="en-AU"/>
        </w:rPr>
        <w:t xml:space="preserve"> ‘</w:t>
      </w:r>
      <w:r w:rsidR="00E85053">
        <w:rPr>
          <w:rFonts w:cs="Courier New"/>
          <w:szCs w:val="24"/>
          <w:lang w:eastAsia="en-AU"/>
        </w:rPr>
        <w:t xml:space="preserve">gave me a sonnet. </w:t>
      </w:r>
      <w:r>
        <w:rPr>
          <w:rFonts w:cs="Courier New"/>
          <w:szCs w:val="24"/>
          <w:lang w:eastAsia="en-AU"/>
        </w:rPr>
        <w:t>“</w:t>
      </w:r>
      <w:r w:rsidR="00E85053">
        <w:rPr>
          <w:rFonts w:cs="Courier New"/>
          <w:szCs w:val="24"/>
          <w:lang w:eastAsia="en-AU"/>
        </w:rPr>
        <w:t>It is not my own, Monsieur</w:t>
      </w:r>
      <w:r>
        <w:rPr>
          <w:rFonts w:cs="Courier New"/>
          <w:szCs w:val="24"/>
          <w:lang w:eastAsia="en-AU"/>
        </w:rPr>
        <w:t>”</w:t>
      </w:r>
      <w:r w:rsidR="00CA6B88">
        <w:rPr>
          <w:rFonts w:cs="Courier New"/>
          <w:szCs w:val="24"/>
          <w:lang w:eastAsia="en-AU"/>
        </w:rPr>
        <w:t>, he said to me, with theatrical gravity. But the so</w:t>
      </w:r>
      <w:r w:rsidR="00E85053">
        <w:rPr>
          <w:rFonts w:cs="Courier New"/>
          <w:szCs w:val="24"/>
          <w:lang w:eastAsia="en-AU"/>
        </w:rPr>
        <w:t xml:space="preserve">nnet was his; he had signed it </w:t>
      </w:r>
      <w:r>
        <w:rPr>
          <w:rFonts w:cs="Courier New"/>
          <w:szCs w:val="24"/>
          <w:lang w:eastAsia="en-AU"/>
        </w:rPr>
        <w:t>“</w:t>
      </w:r>
      <w:r w:rsidR="00E85053">
        <w:rPr>
          <w:rFonts w:cs="Courier New"/>
          <w:szCs w:val="24"/>
          <w:lang w:eastAsia="en-AU"/>
        </w:rPr>
        <w:t>Privat</w:t>
      </w:r>
      <w:r>
        <w:rPr>
          <w:rFonts w:cs="Courier New"/>
          <w:szCs w:val="24"/>
          <w:lang w:eastAsia="en-AU"/>
        </w:rPr>
        <w:t>”.</w:t>
      </w:r>
      <w:r w:rsidR="00CA6B88">
        <w:rPr>
          <w:rFonts w:cs="Courier New"/>
          <w:szCs w:val="24"/>
          <w:lang w:eastAsia="en-AU"/>
        </w:rPr>
        <w:t xml:space="preserve"> … This dark young man … was called Charles du Fays</w:t>
      </w:r>
      <w:r w:rsidR="00C86E8D">
        <w:rPr>
          <w:rFonts w:cs="Courier New"/>
          <w:szCs w:val="24"/>
          <w:lang w:eastAsia="en-AU"/>
        </w:rPr>
        <w:t>—</w:t>
      </w:r>
      <w:r w:rsidR="00CA6B88">
        <w:rPr>
          <w:rFonts w:cs="Courier New"/>
          <w:szCs w:val="24"/>
          <w:lang w:eastAsia="en-AU"/>
        </w:rPr>
        <w:t>not yet Baudelaire.</w:t>
      </w:r>
      <w:r w:rsidR="00F026E0">
        <w:rPr>
          <w:rFonts w:cs="Courier New"/>
          <w:szCs w:val="24"/>
          <w:lang w:eastAsia="en-AU"/>
        </w:rPr>
        <w:t>’</w:t>
      </w:r>
      <w:r w:rsidR="00CA6B88">
        <w:rPr>
          <w:rStyle w:val="FootnoteReference"/>
          <w:rFonts w:cs="Courier New"/>
          <w:szCs w:val="24"/>
          <w:lang w:eastAsia="en-AU"/>
        </w:rPr>
        <w:footnoteReference w:id="45"/>
      </w:r>
      <w:r w:rsidR="00CA6B88">
        <w:rPr>
          <w:rFonts w:cs="Courier New"/>
          <w:szCs w:val="24"/>
          <w:lang w:eastAsia="en-AU"/>
        </w:rPr>
        <w:t xml:space="preserve"> By the end of the century the sonne</w:t>
      </w:r>
      <w:r>
        <w:rPr>
          <w:rFonts w:cs="Courier New"/>
          <w:szCs w:val="24"/>
          <w:lang w:eastAsia="en-AU"/>
        </w:rPr>
        <w:t>t’s</w:t>
      </w:r>
      <w:r w:rsidR="00CA6B88">
        <w:rPr>
          <w:rFonts w:cs="Courier New"/>
          <w:szCs w:val="24"/>
          <w:lang w:eastAsia="en-AU"/>
        </w:rPr>
        <w:t xml:space="preserve"> true authorship was </w:t>
      </w:r>
      <w:r w:rsidR="002D1A19">
        <w:rPr>
          <w:rFonts w:cs="Courier New"/>
          <w:szCs w:val="24"/>
          <w:lang w:eastAsia="en-AU"/>
        </w:rPr>
        <w:t xml:space="preserve">thus </w:t>
      </w:r>
      <w:r w:rsidR="00CA6B88">
        <w:rPr>
          <w:rFonts w:cs="Courier New"/>
          <w:szCs w:val="24"/>
          <w:lang w:eastAsia="en-AU"/>
        </w:rPr>
        <w:t xml:space="preserve">known, </w:t>
      </w:r>
      <w:r w:rsidR="002D1A19">
        <w:rPr>
          <w:rFonts w:cs="Courier New"/>
          <w:szCs w:val="24"/>
          <w:lang w:eastAsia="en-AU"/>
        </w:rPr>
        <w:t>though it was still a subject of</w:t>
      </w:r>
      <w:r w:rsidR="00CA6B88">
        <w:rPr>
          <w:rFonts w:cs="Courier New"/>
          <w:szCs w:val="24"/>
          <w:lang w:eastAsia="en-AU"/>
        </w:rPr>
        <w:t xml:space="preserve"> debate</w:t>
      </w:r>
      <w:r w:rsidR="002D1A19">
        <w:rPr>
          <w:rFonts w:cs="Courier New"/>
          <w:szCs w:val="24"/>
          <w:lang w:eastAsia="en-AU"/>
        </w:rPr>
        <w:t>: t</w:t>
      </w:r>
      <w:r w:rsidR="00CA6B88">
        <w:rPr>
          <w:rFonts w:cs="Courier New"/>
          <w:szCs w:val="24"/>
          <w:lang w:eastAsia="en-AU"/>
        </w:rPr>
        <w:t xml:space="preserve">he critic Jules Levallois devoted several pages of his </w:t>
      </w:r>
      <w:proofErr w:type="spellStart"/>
      <w:r w:rsidR="00CA6B88">
        <w:rPr>
          <w:rFonts w:cs="Courier New"/>
          <w:i/>
          <w:szCs w:val="24"/>
          <w:lang w:eastAsia="en-AU"/>
        </w:rPr>
        <w:t>M</w:t>
      </w:r>
      <w:r>
        <w:rPr>
          <w:rFonts w:cs="Courier New"/>
          <w:i/>
          <w:szCs w:val="24"/>
          <w:lang w:eastAsia="en-AU"/>
        </w:rPr>
        <w:t>é</w:t>
      </w:r>
      <w:r w:rsidR="00CA6B88">
        <w:rPr>
          <w:rFonts w:cs="Courier New"/>
          <w:i/>
          <w:szCs w:val="24"/>
          <w:lang w:eastAsia="en-AU"/>
        </w:rPr>
        <w:t>moirs</w:t>
      </w:r>
      <w:proofErr w:type="spellEnd"/>
      <w:r w:rsidR="00CA6B88">
        <w:rPr>
          <w:rFonts w:cs="Courier New"/>
          <w:i/>
          <w:szCs w:val="24"/>
          <w:lang w:eastAsia="en-AU"/>
        </w:rPr>
        <w:t xml:space="preserve"> </w:t>
      </w:r>
      <w:r>
        <w:rPr>
          <w:rFonts w:cs="Courier New"/>
          <w:i/>
          <w:szCs w:val="24"/>
          <w:lang w:eastAsia="en-AU"/>
        </w:rPr>
        <w:t>d’</w:t>
      </w:r>
      <w:r w:rsidR="00CA6B88">
        <w:rPr>
          <w:rFonts w:cs="Courier New"/>
          <w:i/>
          <w:szCs w:val="24"/>
          <w:lang w:eastAsia="en-AU"/>
        </w:rPr>
        <w:t xml:space="preserve">un critique </w:t>
      </w:r>
      <w:r w:rsidR="00CA6B88">
        <w:rPr>
          <w:rFonts w:cs="Courier New"/>
          <w:szCs w:val="24"/>
          <w:lang w:eastAsia="en-AU"/>
        </w:rPr>
        <w:t>(1895) to</w:t>
      </w:r>
      <w:r>
        <w:rPr>
          <w:rFonts w:cs="Courier New"/>
          <w:szCs w:val="24"/>
          <w:lang w:eastAsia="en-AU"/>
        </w:rPr>
        <w:t xml:space="preserve"> ‘À</w:t>
      </w:r>
      <w:r w:rsidR="00CA6B88">
        <w:rPr>
          <w:rFonts w:cs="Courier New"/>
          <w:szCs w:val="24"/>
          <w:lang w:eastAsia="en-AU"/>
        </w:rPr>
        <w:t xml:space="preserve"> Madame du Barry</w:t>
      </w:r>
      <w:r>
        <w:rPr>
          <w:rFonts w:cs="Courier New"/>
          <w:szCs w:val="24"/>
          <w:lang w:eastAsia="en-AU"/>
        </w:rPr>
        <w:t>’,</w:t>
      </w:r>
      <w:r w:rsidR="00CA6B88">
        <w:rPr>
          <w:rFonts w:cs="Courier New"/>
          <w:szCs w:val="24"/>
          <w:lang w:eastAsia="en-AU"/>
        </w:rPr>
        <w:t xml:space="preserve"> and the poem crops up occasionally in other </w:t>
      </w:r>
      <w:r w:rsidR="00E85053">
        <w:rPr>
          <w:rFonts w:cs="Courier New"/>
          <w:szCs w:val="24"/>
          <w:lang w:eastAsia="en-AU"/>
        </w:rPr>
        <w:t xml:space="preserve">literary </w:t>
      </w:r>
      <w:r w:rsidR="00CA6B88">
        <w:rPr>
          <w:rFonts w:cs="Courier New"/>
          <w:szCs w:val="24"/>
          <w:lang w:eastAsia="en-AU"/>
        </w:rPr>
        <w:t>discussions around the turn of the century.</w:t>
      </w:r>
      <w:r w:rsidR="00CA6B88">
        <w:rPr>
          <w:rStyle w:val="FootnoteReference"/>
          <w:rFonts w:cs="Courier New"/>
          <w:szCs w:val="24"/>
          <w:lang w:eastAsia="en-AU"/>
        </w:rPr>
        <w:footnoteReference w:id="46"/>
      </w:r>
    </w:p>
    <w:p w14:paraId="15385433" w14:textId="5411098E" w:rsidR="00B420B1" w:rsidRPr="00B420B1" w:rsidRDefault="00B420B1" w:rsidP="00B420B1">
      <w:pPr>
        <w:pStyle w:val="Text"/>
      </w:pPr>
      <w:r>
        <w:rPr>
          <w:rFonts w:cs="Courier New"/>
          <w:szCs w:val="24"/>
          <w:lang w:eastAsia="en-AU"/>
        </w:rPr>
        <w:tab/>
      </w:r>
      <w:proofErr w:type="spellStart"/>
      <w:r w:rsidR="00CA6B88">
        <w:rPr>
          <w:rFonts w:cs="Courier New"/>
          <w:szCs w:val="24"/>
          <w:lang w:eastAsia="en-AU"/>
        </w:rPr>
        <w:t>Mallarm</w:t>
      </w:r>
      <w:r>
        <w:rPr>
          <w:rFonts w:cs="Courier New"/>
          <w:szCs w:val="24"/>
          <w:lang w:eastAsia="en-AU"/>
        </w:rPr>
        <w:t>é’s</w:t>
      </w:r>
      <w:proofErr w:type="spellEnd"/>
      <w:r w:rsidR="00CA6B88">
        <w:rPr>
          <w:rFonts w:cs="Courier New"/>
          <w:szCs w:val="24"/>
          <w:lang w:eastAsia="en-AU"/>
        </w:rPr>
        <w:t xml:space="preserve"> dedication of his </w:t>
      </w:r>
      <w:r w:rsidR="001B6360">
        <w:rPr>
          <w:rFonts w:cs="Courier New"/>
          <w:szCs w:val="24"/>
          <w:lang w:eastAsia="en-AU"/>
        </w:rPr>
        <w:t>‘</w:t>
      </w:r>
      <w:proofErr w:type="spellStart"/>
      <w:r w:rsidR="001B6360">
        <w:rPr>
          <w:rFonts w:cs="Courier New"/>
          <w:szCs w:val="24"/>
          <w:lang w:eastAsia="en-AU"/>
        </w:rPr>
        <w:t>Placet</w:t>
      </w:r>
      <w:proofErr w:type="spellEnd"/>
      <w:r w:rsidR="001B6360">
        <w:rPr>
          <w:rFonts w:cs="Courier New"/>
          <w:szCs w:val="24"/>
          <w:lang w:eastAsia="en-AU"/>
        </w:rPr>
        <w:t xml:space="preserve">’ </w:t>
      </w:r>
      <w:r w:rsidR="00CA6B88">
        <w:rPr>
          <w:rFonts w:cs="Courier New"/>
          <w:szCs w:val="24"/>
          <w:lang w:eastAsia="en-AU"/>
        </w:rPr>
        <w:t xml:space="preserve">to </w:t>
      </w:r>
      <w:proofErr w:type="spellStart"/>
      <w:r w:rsidR="00CA6B88">
        <w:rPr>
          <w:rFonts w:cs="Courier New"/>
          <w:szCs w:val="24"/>
          <w:lang w:eastAsia="en-AU"/>
        </w:rPr>
        <w:t>Houssaye</w:t>
      </w:r>
      <w:proofErr w:type="spellEnd"/>
      <w:r w:rsidR="00CA6B88">
        <w:rPr>
          <w:rFonts w:cs="Courier New"/>
          <w:szCs w:val="24"/>
          <w:lang w:eastAsia="en-AU"/>
        </w:rPr>
        <w:t xml:space="preserve"> suggests a </w:t>
      </w:r>
      <w:r w:rsidR="0093718F">
        <w:rPr>
          <w:rFonts w:cs="Courier New"/>
          <w:szCs w:val="24"/>
          <w:lang w:eastAsia="en-AU"/>
        </w:rPr>
        <w:t>quiet</w:t>
      </w:r>
      <w:r w:rsidR="00CA6B88">
        <w:rPr>
          <w:rFonts w:cs="Courier New"/>
          <w:szCs w:val="24"/>
          <w:lang w:eastAsia="en-AU"/>
        </w:rPr>
        <w:t xml:space="preserve"> acknowledgement of his source of </w:t>
      </w:r>
      <w:proofErr w:type="gramStart"/>
      <w:r w:rsidR="00CA6B88">
        <w:rPr>
          <w:rFonts w:cs="Courier New"/>
          <w:szCs w:val="24"/>
          <w:lang w:eastAsia="en-AU"/>
        </w:rPr>
        <w:t>inspiration:</w:t>
      </w:r>
      <w:proofErr w:type="gramEnd"/>
      <w:r w:rsidR="00CA6B88">
        <w:rPr>
          <w:rFonts w:cs="Courier New"/>
          <w:szCs w:val="24"/>
          <w:lang w:eastAsia="en-AU"/>
        </w:rPr>
        <w:t xml:space="preserve"> given their acquaintance, and </w:t>
      </w:r>
      <w:proofErr w:type="spellStart"/>
      <w:r w:rsidR="00CA6B88">
        <w:rPr>
          <w:rFonts w:cs="Courier New"/>
          <w:szCs w:val="24"/>
          <w:lang w:eastAsia="en-AU"/>
        </w:rPr>
        <w:t>Mallarm</w:t>
      </w:r>
      <w:r>
        <w:rPr>
          <w:rFonts w:cs="Courier New"/>
          <w:szCs w:val="24"/>
          <w:lang w:eastAsia="en-AU"/>
        </w:rPr>
        <w:t>é’s</w:t>
      </w:r>
      <w:proofErr w:type="spellEnd"/>
      <w:r w:rsidR="00CA6B88">
        <w:rPr>
          <w:rFonts w:cs="Courier New"/>
          <w:szCs w:val="24"/>
          <w:lang w:eastAsia="en-AU"/>
        </w:rPr>
        <w:t xml:space="preserve"> early </w:t>
      </w:r>
      <w:r w:rsidR="00E85053">
        <w:rPr>
          <w:rFonts w:cs="Courier New"/>
          <w:szCs w:val="24"/>
          <w:lang w:eastAsia="en-AU"/>
        </w:rPr>
        <w:t>devotion to</w:t>
      </w:r>
      <w:r w:rsidR="00CA6B88">
        <w:rPr>
          <w:rFonts w:cs="Courier New"/>
          <w:szCs w:val="24"/>
          <w:lang w:eastAsia="en-AU"/>
        </w:rPr>
        <w:t xml:space="preserve"> Baudelaire</w:t>
      </w:r>
      <w:r>
        <w:rPr>
          <w:rFonts w:cs="Courier New"/>
          <w:szCs w:val="24"/>
          <w:lang w:eastAsia="en-AU"/>
        </w:rPr>
        <w:t>’s</w:t>
      </w:r>
      <w:r w:rsidR="00CA6B88">
        <w:rPr>
          <w:rFonts w:cs="Courier New"/>
          <w:szCs w:val="24"/>
          <w:lang w:eastAsia="en-AU"/>
        </w:rPr>
        <w:t xml:space="preserve"> poetry, it seems eminently possible that </w:t>
      </w:r>
      <w:proofErr w:type="spellStart"/>
      <w:r w:rsidR="00CA6B88">
        <w:rPr>
          <w:rFonts w:cs="Courier New"/>
          <w:szCs w:val="24"/>
          <w:lang w:eastAsia="en-AU"/>
        </w:rPr>
        <w:t>Houssaye</w:t>
      </w:r>
      <w:proofErr w:type="spellEnd"/>
      <w:r w:rsidR="00CA6B88">
        <w:rPr>
          <w:rFonts w:cs="Courier New"/>
          <w:szCs w:val="24"/>
          <w:lang w:eastAsia="en-AU"/>
        </w:rPr>
        <w:t xml:space="preserve"> may have </w:t>
      </w:r>
      <w:r w:rsidR="008F3460">
        <w:rPr>
          <w:rFonts w:cs="Courier New"/>
          <w:szCs w:val="24"/>
          <w:lang w:eastAsia="en-AU"/>
        </w:rPr>
        <w:t>privately</w:t>
      </w:r>
      <w:r w:rsidR="00CA6B88">
        <w:rPr>
          <w:rFonts w:cs="Courier New"/>
          <w:szCs w:val="24"/>
          <w:lang w:eastAsia="en-AU"/>
        </w:rPr>
        <w:t xml:space="preserve"> </w:t>
      </w:r>
      <w:r w:rsidR="00CA6B88">
        <w:rPr>
          <w:rFonts w:cs="Courier New"/>
          <w:szCs w:val="24"/>
          <w:lang w:eastAsia="en-AU"/>
        </w:rPr>
        <w:lastRenderedPageBreak/>
        <w:t>confirmed the poem</w:t>
      </w:r>
      <w:r>
        <w:rPr>
          <w:rFonts w:cs="Courier New"/>
          <w:szCs w:val="24"/>
          <w:lang w:eastAsia="en-AU"/>
        </w:rPr>
        <w:t>’s</w:t>
      </w:r>
      <w:r w:rsidR="00CA6B88">
        <w:rPr>
          <w:rFonts w:cs="Courier New"/>
          <w:szCs w:val="24"/>
          <w:lang w:eastAsia="en-AU"/>
        </w:rPr>
        <w:t xml:space="preserve"> authorship to his younger colleague.</w:t>
      </w:r>
      <w:r>
        <w:rPr>
          <w:rFonts w:cs="Courier New"/>
          <w:szCs w:val="24"/>
          <w:lang w:eastAsia="en-AU"/>
        </w:rPr>
        <w:t xml:space="preserve"> ‘</w:t>
      </w:r>
      <w:proofErr w:type="spellStart"/>
      <w:r w:rsidR="00CA6B88">
        <w:rPr>
          <w:rFonts w:cs="Courier New"/>
          <w:szCs w:val="24"/>
          <w:lang w:eastAsia="en-AU"/>
        </w:rPr>
        <w:t>Place</w:t>
      </w:r>
      <w:r>
        <w:rPr>
          <w:rFonts w:cs="Courier New"/>
          <w:szCs w:val="24"/>
          <w:lang w:eastAsia="en-AU"/>
        </w:rPr>
        <w:t>t</w:t>
      </w:r>
      <w:proofErr w:type="spellEnd"/>
      <w:r>
        <w:rPr>
          <w:rFonts w:cs="Courier New"/>
          <w:szCs w:val="24"/>
          <w:lang w:eastAsia="en-AU"/>
        </w:rPr>
        <w:t xml:space="preserve">’ </w:t>
      </w:r>
      <w:r w:rsidR="00CA6B88">
        <w:rPr>
          <w:rFonts w:cs="Courier New"/>
          <w:szCs w:val="24"/>
          <w:lang w:eastAsia="en-AU"/>
        </w:rPr>
        <w:t xml:space="preserve">must also pay tribute to </w:t>
      </w:r>
      <w:proofErr w:type="spellStart"/>
      <w:r w:rsidR="00CA6B88">
        <w:rPr>
          <w:rFonts w:cs="Courier New"/>
          <w:szCs w:val="24"/>
          <w:lang w:eastAsia="en-AU"/>
        </w:rPr>
        <w:t>Houssaye</w:t>
      </w:r>
      <w:r>
        <w:rPr>
          <w:rFonts w:cs="Courier New"/>
          <w:szCs w:val="24"/>
          <w:lang w:eastAsia="en-AU"/>
        </w:rPr>
        <w:t>’s</w:t>
      </w:r>
      <w:proofErr w:type="spellEnd"/>
      <w:r w:rsidR="00CA6B88">
        <w:rPr>
          <w:rFonts w:cs="Courier New"/>
          <w:szCs w:val="24"/>
          <w:lang w:eastAsia="en-AU"/>
        </w:rPr>
        <w:t xml:space="preserve"> many writings on the age of Louis XV. (A letter from </w:t>
      </w:r>
      <w:proofErr w:type="spellStart"/>
      <w:r w:rsidR="00CA6B88">
        <w:rPr>
          <w:rFonts w:cs="Courier New"/>
          <w:szCs w:val="24"/>
          <w:lang w:eastAsia="en-AU"/>
        </w:rPr>
        <w:t>Mallarm</w:t>
      </w:r>
      <w:r>
        <w:rPr>
          <w:rFonts w:cs="Courier New"/>
          <w:szCs w:val="24"/>
          <w:lang w:eastAsia="en-AU"/>
        </w:rPr>
        <w:t>é</w:t>
      </w:r>
      <w:proofErr w:type="spellEnd"/>
      <w:r w:rsidR="00CA6B88">
        <w:rPr>
          <w:rFonts w:cs="Courier New"/>
          <w:szCs w:val="24"/>
          <w:lang w:eastAsia="en-AU"/>
        </w:rPr>
        <w:t xml:space="preserve"> to Henri </w:t>
      </w:r>
      <w:proofErr w:type="spellStart"/>
      <w:r w:rsidR="00CA6B88">
        <w:rPr>
          <w:rFonts w:cs="Courier New"/>
          <w:szCs w:val="24"/>
          <w:lang w:eastAsia="en-AU"/>
        </w:rPr>
        <w:t>Cazalis</w:t>
      </w:r>
      <w:proofErr w:type="spellEnd"/>
      <w:r w:rsidR="00CA6B88">
        <w:rPr>
          <w:rFonts w:cs="Courier New"/>
          <w:szCs w:val="24"/>
          <w:lang w:eastAsia="en-AU"/>
        </w:rPr>
        <w:t xml:space="preserve"> of 24 May 1862 refers to </w:t>
      </w:r>
      <w:r w:rsidR="00196E9D">
        <w:rPr>
          <w:rFonts w:cs="Courier New"/>
          <w:szCs w:val="24"/>
          <w:lang w:eastAsia="en-AU"/>
        </w:rPr>
        <w:t>his</w:t>
      </w:r>
      <w:r w:rsidR="00CA6B88">
        <w:rPr>
          <w:rFonts w:cs="Courier New"/>
          <w:szCs w:val="24"/>
          <w:lang w:eastAsia="en-AU"/>
        </w:rPr>
        <w:t xml:space="preserve"> poem as</w:t>
      </w:r>
      <w:r>
        <w:rPr>
          <w:rFonts w:cs="Courier New"/>
          <w:szCs w:val="24"/>
          <w:lang w:eastAsia="en-AU"/>
        </w:rPr>
        <w:t xml:space="preserve"> ‘</w:t>
      </w:r>
      <w:r w:rsidR="00CA6B88">
        <w:rPr>
          <w:rFonts w:cs="Courier New"/>
          <w:szCs w:val="24"/>
          <w:lang w:eastAsia="en-AU"/>
        </w:rPr>
        <w:t>un sonnet Louis XV</w:t>
      </w:r>
      <w:r>
        <w:rPr>
          <w:rFonts w:cs="Courier New"/>
          <w:szCs w:val="24"/>
          <w:lang w:eastAsia="en-AU"/>
        </w:rPr>
        <w:t>’.</w:t>
      </w:r>
      <w:r w:rsidR="00CA6B88">
        <w:rPr>
          <w:rStyle w:val="FootnoteReference"/>
          <w:rFonts w:cs="Courier New"/>
          <w:szCs w:val="24"/>
          <w:lang w:eastAsia="en-AU"/>
        </w:rPr>
        <w:footnoteReference w:id="47"/>
      </w:r>
      <w:r w:rsidR="00CA6B88">
        <w:rPr>
          <w:rFonts w:cs="Courier New"/>
          <w:szCs w:val="24"/>
          <w:lang w:eastAsia="en-AU"/>
        </w:rPr>
        <w:t>)</w:t>
      </w:r>
    </w:p>
    <w:p w14:paraId="64E3BFD2" w14:textId="2CA864DA" w:rsidR="00B420B1" w:rsidRPr="00B420B1" w:rsidRDefault="00B420B1" w:rsidP="00B420B1">
      <w:pPr>
        <w:pStyle w:val="Text"/>
      </w:pPr>
      <w:r>
        <w:rPr>
          <w:rFonts w:cs="Courier New"/>
          <w:szCs w:val="24"/>
          <w:lang w:eastAsia="en-AU"/>
        </w:rPr>
        <w:tab/>
      </w:r>
      <w:r w:rsidR="00CA6B88">
        <w:rPr>
          <w:rFonts w:cs="Courier New"/>
          <w:szCs w:val="24"/>
          <w:lang w:eastAsia="en-AU"/>
        </w:rPr>
        <w:t xml:space="preserve">One further tangential relationship may be drawn here, for </w:t>
      </w:r>
      <w:proofErr w:type="spellStart"/>
      <w:r w:rsidR="00CA6B88">
        <w:rPr>
          <w:rFonts w:cs="Courier New"/>
          <w:szCs w:val="24"/>
          <w:lang w:eastAsia="en-AU"/>
        </w:rPr>
        <w:t>Ars</w:t>
      </w:r>
      <w:r>
        <w:rPr>
          <w:rFonts w:cs="Courier New"/>
          <w:szCs w:val="24"/>
          <w:lang w:eastAsia="en-AU"/>
        </w:rPr>
        <w:t>è</w:t>
      </w:r>
      <w:r w:rsidR="00CA6B88">
        <w:rPr>
          <w:rFonts w:cs="Courier New"/>
          <w:szCs w:val="24"/>
          <w:lang w:eastAsia="en-AU"/>
        </w:rPr>
        <w:t>ne</w:t>
      </w:r>
      <w:proofErr w:type="spellEnd"/>
      <w:r w:rsidR="00CA6B88">
        <w:rPr>
          <w:rFonts w:cs="Courier New"/>
          <w:szCs w:val="24"/>
          <w:lang w:eastAsia="en-AU"/>
        </w:rPr>
        <w:t xml:space="preserve"> </w:t>
      </w:r>
      <w:proofErr w:type="spellStart"/>
      <w:r w:rsidR="00CA6B88">
        <w:rPr>
          <w:rFonts w:cs="Courier New"/>
          <w:szCs w:val="24"/>
          <w:lang w:eastAsia="en-AU"/>
        </w:rPr>
        <w:t>Houssaye</w:t>
      </w:r>
      <w:proofErr w:type="spellEnd"/>
      <w:r w:rsidR="00CA6B88">
        <w:rPr>
          <w:rFonts w:cs="Courier New"/>
          <w:szCs w:val="24"/>
          <w:lang w:eastAsia="en-AU"/>
        </w:rPr>
        <w:t xml:space="preserve"> was also</w:t>
      </w:r>
      <w:r w:rsidR="00CA6B88" w:rsidRPr="002D0595">
        <w:rPr>
          <w:rFonts w:cs="Courier New"/>
          <w:szCs w:val="24"/>
          <w:lang w:eastAsia="en-AU"/>
        </w:rPr>
        <w:t xml:space="preserve"> </w:t>
      </w:r>
      <w:r w:rsidR="00CA6B88">
        <w:rPr>
          <w:rFonts w:cs="Courier New"/>
          <w:szCs w:val="24"/>
          <w:lang w:eastAsia="en-AU"/>
        </w:rPr>
        <w:t>the dedicatee of Baudelaire</w:t>
      </w:r>
      <w:r>
        <w:rPr>
          <w:rFonts w:cs="Courier New"/>
          <w:szCs w:val="24"/>
          <w:lang w:eastAsia="en-AU"/>
        </w:rPr>
        <w:t>’s</w:t>
      </w:r>
      <w:r w:rsidR="00CA6B88">
        <w:rPr>
          <w:rFonts w:cs="Courier New"/>
          <w:szCs w:val="24"/>
          <w:lang w:eastAsia="en-AU"/>
        </w:rPr>
        <w:t xml:space="preserve"> </w:t>
      </w:r>
      <w:r w:rsidR="00CA6B88">
        <w:rPr>
          <w:rFonts w:cs="Courier New"/>
          <w:i/>
          <w:szCs w:val="24"/>
          <w:lang w:eastAsia="en-AU"/>
        </w:rPr>
        <w:t>Le Spleen de Paris</w:t>
      </w:r>
      <w:r w:rsidR="00CA6B88">
        <w:rPr>
          <w:rFonts w:cs="Courier New"/>
          <w:szCs w:val="24"/>
          <w:lang w:eastAsia="en-AU"/>
        </w:rPr>
        <w:t>. Baudelaire</w:t>
      </w:r>
      <w:r>
        <w:rPr>
          <w:rFonts w:cs="Courier New"/>
          <w:szCs w:val="24"/>
          <w:lang w:eastAsia="en-AU"/>
        </w:rPr>
        <w:t>’s</w:t>
      </w:r>
      <w:r w:rsidR="00CA6B88">
        <w:rPr>
          <w:rFonts w:cs="Courier New"/>
          <w:szCs w:val="24"/>
          <w:lang w:eastAsia="en-AU"/>
        </w:rPr>
        <w:t xml:space="preserve"> prefatory address to </w:t>
      </w:r>
      <w:proofErr w:type="spellStart"/>
      <w:r w:rsidR="00CA6B88">
        <w:rPr>
          <w:rFonts w:cs="Courier New"/>
          <w:szCs w:val="24"/>
          <w:lang w:eastAsia="en-AU"/>
        </w:rPr>
        <w:t>Houssaye</w:t>
      </w:r>
      <w:proofErr w:type="spellEnd"/>
      <w:r w:rsidR="00CA6B88">
        <w:rPr>
          <w:rFonts w:cs="Courier New"/>
          <w:szCs w:val="24"/>
          <w:lang w:eastAsia="en-AU"/>
        </w:rPr>
        <w:t xml:space="preserve"> evokes Bertrand</w:t>
      </w:r>
      <w:bookmarkStart w:id="2" w:name="_Hlk522508583"/>
      <w:r w:rsidR="00C86E8D">
        <w:rPr>
          <w:rFonts w:cs="Courier New"/>
          <w:szCs w:val="24"/>
          <w:lang w:eastAsia="en-AU"/>
        </w:rPr>
        <w:t>—</w:t>
      </w:r>
      <w:r w:rsidR="001B6360">
        <w:rPr>
          <w:rFonts w:cs="Courier New"/>
          <w:szCs w:val="24"/>
          <w:lang w:eastAsia="en-AU"/>
        </w:rPr>
        <w:t>‘</w:t>
      </w:r>
      <w:r>
        <w:rPr>
          <w:rFonts w:cs="Courier New"/>
          <w:szCs w:val="24"/>
          <w:lang w:eastAsia="en-AU"/>
        </w:rPr>
        <w:t>t</w:t>
      </w:r>
      <w:r w:rsidR="00CA6B88">
        <w:rPr>
          <w:rFonts w:cs="Courier New"/>
          <w:szCs w:val="24"/>
          <w:lang w:eastAsia="en-AU"/>
        </w:rPr>
        <w:t xml:space="preserve">he famous </w:t>
      </w:r>
      <w:r w:rsidR="00CA6B88">
        <w:rPr>
          <w:rFonts w:cs="Courier New"/>
          <w:i/>
          <w:szCs w:val="24"/>
          <w:lang w:eastAsia="en-AU"/>
        </w:rPr>
        <w:t>Gaspard de la Nuit</w:t>
      </w:r>
      <w:r w:rsidR="00CA6B88">
        <w:rPr>
          <w:rFonts w:cs="Courier New"/>
          <w:szCs w:val="24"/>
          <w:lang w:eastAsia="en-AU"/>
        </w:rPr>
        <w:t xml:space="preserve"> (a book know</w:t>
      </w:r>
      <w:r w:rsidR="00196E9D">
        <w:rPr>
          <w:rFonts w:cs="Courier New"/>
          <w:szCs w:val="24"/>
          <w:lang w:eastAsia="en-AU"/>
        </w:rPr>
        <w:t>n</w:t>
      </w:r>
      <w:r w:rsidR="00CA6B88">
        <w:rPr>
          <w:rFonts w:cs="Courier New"/>
          <w:szCs w:val="24"/>
          <w:lang w:eastAsia="en-AU"/>
        </w:rPr>
        <w:t xml:space="preserve"> to you, to me, and to some of our friends; isn</w:t>
      </w:r>
      <w:r>
        <w:rPr>
          <w:rFonts w:cs="Courier New"/>
          <w:szCs w:val="24"/>
          <w:lang w:eastAsia="en-AU"/>
        </w:rPr>
        <w:t>’t</w:t>
      </w:r>
      <w:r w:rsidR="00CA6B88">
        <w:rPr>
          <w:rFonts w:cs="Courier New"/>
          <w:szCs w:val="24"/>
          <w:lang w:eastAsia="en-AU"/>
        </w:rPr>
        <w:t xml:space="preserve"> that sufficient to call it </w:t>
      </w:r>
      <w:r w:rsidR="00CA6B88">
        <w:rPr>
          <w:rFonts w:cs="Courier New"/>
          <w:i/>
          <w:szCs w:val="24"/>
          <w:lang w:eastAsia="en-AU"/>
        </w:rPr>
        <w:t>famous</w:t>
      </w:r>
      <w:r w:rsidR="00CA6B88">
        <w:rPr>
          <w:rFonts w:cs="Courier New"/>
          <w:szCs w:val="24"/>
          <w:lang w:eastAsia="en-AU"/>
        </w:rPr>
        <w:t>?), which gave me the idea to try something similar…</w:t>
      </w:r>
      <w:r>
        <w:rPr>
          <w:rFonts w:cs="Courier New"/>
          <w:szCs w:val="24"/>
          <w:lang w:eastAsia="en-AU"/>
        </w:rPr>
        <w:t>’,</w:t>
      </w:r>
      <w:r w:rsidR="00CA6B88">
        <w:rPr>
          <w:rFonts w:cs="Courier New"/>
          <w:szCs w:val="24"/>
          <w:lang w:eastAsia="en-AU"/>
        </w:rPr>
        <w:t xml:space="preserve"> and continues to his </w:t>
      </w:r>
      <w:r w:rsidR="003930C5">
        <w:rPr>
          <w:rFonts w:cs="Courier New"/>
          <w:szCs w:val="24"/>
          <w:lang w:eastAsia="en-AU"/>
        </w:rPr>
        <w:t>well-known</w:t>
      </w:r>
      <w:r w:rsidR="00CA6B88">
        <w:rPr>
          <w:rFonts w:cs="Courier New"/>
          <w:szCs w:val="24"/>
          <w:lang w:eastAsia="en-AU"/>
        </w:rPr>
        <w:t xml:space="preserve"> plea for</w:t>
      </w:r>
      <w:r>
        <w:rPr>
          <w:rFonts w:cs="Courier New"/>
          <w:szCs w:val="24"/>
          <w:lang w:eastAsia="en-AU"/>
        </w:rPr>
        <w:t xml:space="preserve"> ‘</w:t>
      </w:r>
      <w:r w:rsidR="00CA6B88">
        <w:rPr>
          <w:rFonts w:cs="Courier New"/>
          <w:szCs w:val="24"/>
          <w:lang w:eastAsia="en-AU"/>
        </w:rPr>
        <w:t>a poetic prose, musical, without rhyme and without rhythm…</w:t>
      </w:r>
      <w:bookmarkEnd w:id="2"/>
      <w:r w:rsidR="00F026E0">
        <w:rPr>
          <w:rFonts w:cs="Courier New"/>
          <w:szCs w:val="24"/>
          <w:lang w:eastAsia="en-AU"/>
        </w:rPr>
        <w:t>’</w:t>
      </w:r>
      <w:r w:rsidR="003930C5">
        <w:rPr>
          <w:rStyle w:val="FootnoteReference"/>
          <w:rFonts w:cs="Courier New"/>
          <w:szCs w:val="24"/>
          <w:lang w:eastAsia="en-AU"/>
        </w:rPr>
        <w:footnoteReference w:id="48"/>
      </w:r>
      <w:r w:rsidR="00CA6B88" w:rsidRPr="00F35D7D">
        <w:t xml:space="preserve"> </w:t>
      </w:r>
      <w:r w:rsidR="00CA6B88">
        <w:t xml:space="preserve">Ravel and Ricardo </w:t>
      </w:r>
      <w:proofErr w:type="spellStart"/>
      <w:r w:rsidR="00CA6B88">
        <w:t>Vin</w:t>
      </w:r>
      <w:r w:rsidR="00CA6B88">
        <w:rPr>
          <w:rFonts w:cstheme="minorHAnsi"/>
        </w:rPr>
        <w:t>̃</w:t>
      </w:r>
      <w:r w:rsidR="00CA6B88">
        <w:t>es</w:t>
      </w:r>
      <w:proofErr w:type="spellEnd"/>
      <w:r w:rsidR="00CA6B88">
        <w:t xml:space="preserve">, like many others, </w:t>
      </w:r>
      <w:r w:rsidR="008F3460">
        <w:t>were</w:t>
      </w:r>
      <w:r w:rsidR="00CA6B88">
        <w:t xml:space="preserve"> almost certainly put on the track of </w:t>
      </w:r>
      <w:r w:rsidR="00CA6B88">
        <w:rPr>
          <w:i/>
        </w:rPr>
        <w:t>Gaspard de la Nuit</w:t>
      </w:r>
      <w:r w:rsidR="00CA6B88">
        <w:t xml:space="preserve"> by </w:t>
      </w:r>
      <w:r w:rsidR="00CA6B88">
        <w:rPr>
          <w:i/>
        </w:rPr>
        <w:t>Le Spleen de Paris</w:t>
      </w:r>
      <w:r w:rsidR="008F3460">
        <w:t>, while Rave</w:t>
      </w:r>
      <w:r>
        <w:t>l’s</w:t>
      </w:r>
      <w:r w:rsidR="008F3460">
        <w:t xml:space="preserve"> 1911 response</w:t>
      </w:r>
      <w:r w:rsidR="00196E9D">
        <w:t xml:space="preserve"> to </w:t>
      </w:r>
      <w:r w:rsidR="00BE7333">
        <w:t>a</w:t>
      </w:r>
      <w:r w:rsidR="00196E9D">
        <w:t xml:space="preserve"> questionnaire posed by the journal </w:t>
      </w:r>
      <w:proofErr w:type="spellStart"/>
      <w:r w:rsidR="00196E9D">
        <w:rPr>
          <w:i/>
        </w:rPr>
        <w:t>Musica</w:t>
      </w:r>
      <w:proofErr w:type="spellEnd"/>
      <w:r w:rsidR="00C86E8D">
        <w:rPr>
          <w:i/>
        </w:rPr>
        <w:t>—</w:t>
      </w:r>
      <w:r w:rsidR="00E85053">
        <w:t>‘</w:t>
      </w:r>
      <w:r w:rsidR="00196E9D">
        <w:t>What should be set to music? Good verse or bad, free verse or prose?</w:t>
      </w:r>
      <w:r w:rsidR="00F026E0">
        <w:t>’</w:t>
      </w:r>
      <w:r w:rsidR="00C86E8D">
        <w:t>—</w:t>
      </w:r>
      <w:r w:rsidR="00BE7333">
        <w:t>seems to echo Baudelaire:</w:t>
      </w:r>
      <w:r>
        <w:t xml:space="preserve"> ‘</w:t>
      </w:r>
      <w:r w:rsidR="00BE7333">
        <w:t>It seems to me that, in dealing with things that are truly experienced and felt, free verse is preferable to regular verse</w:t>
      </w:r>
      <w:r>
        <w:t>’,</w:t>
      </w:r>
      <w:r w:rsidR="00BE7333">
        <w:t xml:space="preserve"> he writes, describing Renar</w:t>
      </w:r>
      <w:r>
        <w:t>d’s</w:t>
      </w:r>
      <w:r w:rsidR="00BE7333">
        <w:t xml:space="preserve"> </w:t>
      </w:r>
      <w:proofErr w:type="spellStart"/>
      <w:r w:rsidR="00BE7333">
        <w:rPr>
          <w:i/>
        </w:rPr>
        <w:t>Histoires</w:t>
      </w:r>
      <w:proofErr w:type="spellEnd"/>
      <w:r w:rsidR="00BE7333">
        <w:rPr>
          <w:i/>
        </w:rPr>
        <w:t xml:space="preserve"> </w:t>
      </w:r>
      <w:proofErr w:type="spellStart"/>
      <w:r w:rsidR="00BE7333">
        <w:rPr>
          <w:i/>
        </w:rPr>
        <w:t>naturelles</w:t>
      </w:r>
      <w:proofErr w:type="spellEnd"/>
      <w:r w:rsidR="00BE7333">
        <w:rPr>
          <w:i/>
        </w:rPr>
        <w:t xml:space="preserve"> </w:t>
      </w:r>
      <w:r w:rsidR="00BE7333">
        <w:t>as</w:t>
      </w:r>
      <w:r>
        <w:t xml:space="preserve"> ‘</w:t>
      </w:r>
      <w:r w:rsidR="00BE7333">
        <w:rPr>
          <w:rFonts w:cs="Arial"/>
        </w:rPr>
        <w:t>delicate, rhythmic, though rhythmic in a completely different way from classical verse.</w:t>
      </w:r>
      <w:r w:rsidR="00F026E0">
        <w:rPr>
          <w:rFonts w:cs="Arial"/>
        </w:rPr>
        <w:t>’</w:t>
      </w:r>
      <w:r w:rsidR="00BE7333">
        <w:rPr>
          <w:rStyle w:val="FootnoteReference"/>
        </w:rPr>
        <w:footnoteReference w:id="49"/>
      </w:r>
    </w:p>
    <w:p w14:paraId="0FD30AE1" w14:textId="29CE4628" w:rsidR="00B420B1" w:rsidRDefault="00B420B1" w:rsidP="00B420B1">
      <w:pPr>
        <w:pStyle w:val="Text"/>
      </w:pPr>
      <w:r>
        <w:rPr>
          <w:rFonts w:cs="Courier New"/>
          <w:szCs w:val="24"/>
          <w:lang w:eastAsia="en-AU"/>
        </w:rPr>
        <w:tab/>
      </w:r>
      <w:r w:rsidR="00CA6B88">
        <w:rPr>
          <w:rFonts w:cs="Courier New"/>
          <w:szCs w:val="24"/>
          <w:lang w:eastAsia="en-AU"/>
        </w:rPr>
        <w:t>The</w:t>
      </w:r>
      <w:r>
        <w:rPr>
          <w:rFonts w:cs="Courier New"/>
          <w:szCs w:val="24"/>
          <w:lang w:eastAsia="en-AU"/>
        </w:rPr>
        <w:t xml:space="preserve"> ‘</w:t>
      </w:r>
      <w:r w:rsidR="00CA6B88">
        <w:rPr>
          <w:rFonts w:cs="Courier New"/>
          <w:szCs w:val="24"/>
          <w:lang w:eastAsia="en-AU"/>
        </w:rPr>
        <w:t>fastidious depth</w:t>
      </w:r>
      <w:r>
        <w:rPr>
          <w:rFonts w:cs="Courier New"/>
          <w:szCs w:val="24"/>
          <w:lang w:eastAsia="en-AU"/>
        </w:rPr>
        <w:t xml:space="preserve">s’ </w:t>
      </w:r>
      <w:r w:rsidR="00CA6B88">
        <w:rPr>
          <w:rFonts w:cs="Courier New"/>
          <w:szCs w:val="24"/>
          <w:lang w:eastAsia="en-AU"/>
        </w:rPr>
        <w:t xml:space="preserve">of </w:t>
      </w:r>
      <w:r w:rsidR="00BE7333">
        <w:rPr>
          <w:rFonts w:cs="Courier New"/>
          <w:szCs w:val="24"/>
          <w:lang w:eastAsia="en-AU"/>
        </w:rPr>
        <w:t>Rave</w:t>
      </w:r>
      <w:r>
        <w:rPr>
          <w:rFonts w:cs="Courier New"/>
          <w:szCs w:val="24"/>
          <w:lang w:eastAsia="en-AU"/>
        </w:rPr>
        <w:t>l’s</w:t>
      </w:r>
      <w:r w:rsidR="00BE7333">
        <w:rPr>
          <w:rFonts w:cs="Courier New"/>
          <w:szCs w:val="24"/>
          <w:lang w:eastAsia="en-AU"/>
        </w:rPr>
        <w:t xml:space="preserve"> reading strongly suggests that he</w:t>
      </w:r>
      <w:r w:rsidR="00CA6B88">
        <w:rPr>
          <w:rFonts w:cs="Courier New"/>
          <w:szCs w:val="24"/>
          <w:lang w:eastAsia="en-AU"/>
        </w:rPr>
        <w:t xml:space="preserve"> </w:t>
      </w:r>
      <w:r w:rsidR="00177907">
        <w:rPr>
          <w:rFonts w:cs="Courier New"/>
          <w:szCs w:val="24"/>
          <w:lang w:eastAsia="en-AU"/>
        </w:rPr>
        <w:t>c</w:t>
      </w:r>
      <w:r w:rsidR="004A79D2">
        <w:rPr>
          <w:rFonts w:cs="Courier New"/>
          <w:szCs w:val="24"/>
          <w:lang w:eastAsia="en-AU"/>
        </w:rPr>
        <w:t>ould have known</w:t>
      </w:r>
      <w:r w:rsidR="00BE7333">
        <w:rPr>
          <w:rFonts w:cs="Courier New"/>
          <w:szCs w:val="24"/>
          <w:lang w:eastAsia="en-AU"/>
        </w:rPr>
        <w:t xml:space="preserve"> both</w:t>
      </w:r>
      <w:r w:rsidR="00CA6B88">
        <w:rPr>
          <w:rFonts w:cs="Courier New"/>
          <w:szCs w:val="24"/>
          <w:lang w:eastAsia="en-AU"/>
        </w:rPr>
        <w:t xml:space="preserve"> version</w:t>
      </w:r>
      <w:r w:rsidR="008B418A">
        <w:rPr>
          <w:rFonts w:cs="Courier New"/>
          <w:szCs w:val="24"/>
          <w:lang w:eastAsia="en-AU"/>
        </w:rPr>
        <w:t>s</w:t>
      </w:r>
      <w:r w:rsidR="00CA6B88">
        <w:rPr>
          <w:rFonts w:cs="Courier New"/>
          <w:szCs w:val="24"/>
          <w:lang w:eastAsia="en-AU"/>
        </w:rPr>
        <w:t xml:space="preserve"> of </w:t>
      </w:r>
      <w:proofErr w:type="spellStart"/>
      <w:r w:rsidR="00CA6B88">
        <w:rPr>
          <w:rFonts w:cs="Courier New"/>
          <w:szCs w:val="24"/>
          <w:lang w:eastAsia="en-AU"/>
        </w:rPr>
        <w:t>Mallarm</w:t>
      </w:r>
      <w:r>
        <w:rPr>
          <w:rFonts w:cs="Courier New"/>
          <w:szCs w:val="24"/>
          <w:lang w:eastAsia="en-AU"/>
        </w:rPr>
        <w:t>é’s</w:t>
      </w:r>
      <w:proofErr w:type="spellEnd"/>
      <w:r w:rsidR="00CA6B88">
        <w:rPr>
          <w:rFonts w:cs="Courier New"/>
          <w:szCs w:val="24"/>
          <w:lang w:eastAsia="en-AU"/>
        </w:rPr>
        <w:t xml:space="preserve"> poem (the original</w:t>
      </w:r>
      <w:r>
        <w:rPr>
          <w:rFonts w:cs="Courier New"/>
          <w:szCs w:val="24"/>
          <w:lang w:eastAsia="en-AU"/>
        </w:rPr>
        <w:t xml:space="preserve"> ‘</w:t>
      </w:r>
      <w:proofErr w:type="spellStart"/>
      <w:r w:rsidR="00CA6B88">
        <w:rPr>
          <w:rFonts w:cs="Courier New"/>
          <w:szCs w:val="24"/>
          <w:lang w:eastAsia="en-AU"/>
        </w:rPr>
        <w:t>Place</w:t>
      </w:r>
      <w:r>
        <w:rPr>
          <w:rFonts w:cs="Courier New"/>
          <w:szCs w:val="24"/>
          <w:lang w:eastAsia="en-AU"/>
        </w:rPr>
        <w:t>t</w:t>
      </w:r>
      <w:proofErr w:type="spellEnd"/>
      <w:r>
        <w:rPr>
          <w:rFonts w:cs="Courier New"/>
          <w:szCs w:val="24"/>
          <w:lang w:eastAsia="en-AU"/>
        </w:rPr>
        <w:t xml:space="preserve">’ </w:t>
      </w:r>
      <w:r w:rsidR="00CA6B88">
        <w:rPr>
          <w:rFonts w:cs="Courier New"/>
          <w:szCs w:val="24"/>
          <w:lang w:eastAsia="en-AU"/>
        </w:rPr>
        <w:t>and later</w:t>
      </w:r>
      <w:r>
        <w:rPr>
          <w:rFonts w:cs="Courier New"/>
          <w:szCs w:val="24"/>
          <w:lang w:eastAsia="en-AU"/>
        </w:rPr>
        <w:t xml:space="preserve"> ‘</w:t>
      </w:r>
      <w:proofErr w:type="spellStart"/>
      <w:r w:rsidR="00CA6B88">
        <w:rPr>
          <w:rFonts w:cs="Courier New"/>
          <w:szCs w:val="24"/>
          <w:lang w:eastAsia="en-AU"/>
        </w:rPr>
        <w:t>Placet</w:t>
      </w:r>
      <w:proofErr w:type="spellEnd"/>
      <w:r w:rsidR="00CA6B88">
        <w:rPr>
          <w:rFonts w:cs="Courier New"/>
          <w:szCs w:val="24"/>
          <w:lang w:eastAsia="en-AU"/>
        </w:rPr>
        <w:t xml:space="preserve"> futile</w:t>
      </w:r>
      <w:r>
        <w:rPr>
          <w:rFonts w:cs="Courier New"/>
          <w:szCs w:val="24"/>
          <w:lang w:eastAsia="en-AU"/>
        </w:rPr>
        <w:t>’)</w:t>
      </w:r>
      <w:r w:rsidR="00BE7333">
        <w:rPr>
          <w:rFonts w:cs="Courier New"/>
          <w:szCs w:val="24"/>
          <w:lang w:eastAsia="en-AU"/>
        </w:rPr>
        <w:t xml:space="preserve">: </w:t>
      </w:r>
      <w:r w:rsidR="00224080">
        <w:rPr>
          <w:rFonts w:cs="Courier New"/>
          <w:szCs w:val="24"/>
          <w:lang w:eastAsia="en-AU"/>
        </w:rPr>
        <w:t xml:space="preserve">whatever journal publications might have passed him by, </w:t>
      </w:r>
      <w:r w:rsidR="004A79D2">
        <w:rPr>
          <w:rFonts w:cs="Courier New"/>
          <w:szCs w:val="24"/>
          <w:lang w:eastAsia="en-AU"/>
        </w:rPr>
        <w:t xml:space="preserve">he must have read </w:t>
      </w:r>
      <w:r w:rsidR="00BE7333">
        <w:rPr>
          <w:rFonts w:cs="Courier New"/>
          <w:i/>
          <w:szCs w:val="24"/>
          <w:lang w:eastAsia="en-AU"/>
        </w:rPr>
        <w:t xml:space="preserve">Les </w:t>
      </w:r>
      <w:proofErr w:type="spellStart"/>
      <w:r w:rsidR="00BE7333">
        <w:rPr>
          <w:rFonts w:cs="Courier New"/>
          <w:i/>
          <w:szCs w:val="24"/>
          <w:lang w:eastAsia="en-AU"/>
        </w:rPr>
        <w:t>Po</w:t>
      </w:r>
      <w:r>
        <w:rPr>
          <w:rFonts w:cs="Courier New"/>
          <w:i/>
          <w:szCs w:val="24"/>
          <w:lang w:eastAsia="en-AU"/>
        </w:rPr>
        <w:t>è</w:t>
      </w:r>
      <w:r w:rsidR="00BE7333">
        <w:rPr>
          <w:rFonts w:cs="Courier New"/>
          <w:i/>
          <w:szCs w:val="24"/>
          <w:lang w:eastAsia="en-AU"/>
        </w:rPr>
        <w:t>tes</w:t>
      </w:r>
      <w:proofErr w:type="spellEnd"/>
      <w:r w:rsidR="00BE7333">
        <w:rPr>
          <w:rFonts w:cs="Courier New"/>
          <w:i/>
          <w:szCs w:val="24"/>
          <w:lang w:eastAsia="en-AU"/>
        </w:rPr>
        <w:t xml:space="preserve"> </w:t>
      </w:r>
      <w:proofErr w:type="spellStart"/>
      <w:r w:rsidR="00BE7333">
        <w:rPr>
          <w:rFonts w:cs="Courier New"/>
          <w:i/>
          <w:szCs w:val="24"/>
          <w:lang w:eastAsia="en-AU"/>
        </w:rPr>
        <w:t>maudits</w:t>
      </w:r>
      <w:proofErr w:type="spellEnd"/>
      <w:r w:rsidR="00CA6B88">
        <w:rPr>
          <w:rFonts w:cs="Courier New"/>
          <w:szCs w:val="24"/>
          <w:lang w:eastAsia="en-AU"/>
        </w:rPr>
        <w:t xml:space="preserve">. It seems possible, too, that he was aware of </w:t>
      </w:r>
      <w:r w:rsidR="008F3460">
        <w:rPr>
          <w:rFonts w:cs="Courier New"/>
          <w:szCs w:val="24"/>
          <w:lang w:eastAsia="en-AU"/>
        </w:rPr>
        <w:t>the relationship between</w:t>
      </w:r>
      <w:r>
        <w:rPr>
          <w:rFonts w:cs="Courier New"/>
          <w:szCs w:val="24"/>
          <w:lang w:eastAsia="en-AU"/>
        </w:rPr>
        <w:t xml:space="preserve"> ‘</w:t>
      </w:r>
      <w:proofErr w:type="spellStart"/>
      <w:r w:rsidR="008F3460">
        <w:rPr>
          <w:rFonts w:cs="Courier New"/>
          <w:szCs w:val="24"/>
          <w:lang w:eastAsia="en-AU"/>
        </w:rPr>
        <w:t>Placet</w:t>
      </w:r>
      <w:proofErr w:type="spellEnd"/>
      <w:r w:rsidR="008F3460">
        <w:rPr>
          <w:rFonts w:cs="Courier New"/>
          <w:szCs w:val="24"/>
          <w:lang w:eastAsia="en-AU"/>
        </w:rPr>
        <w:t xml:space="preserve"> futile</w:t>
      </w:r>
      <w:r>
        <w:rPr>
          <w:rFonts w:cs="Courier New"/>
          <w:szCs w:val="24"/>
          <w:lang w:eastAsia="en-AU"/>
        </w:rPr>
        <w:t xml:space="preserve">’ </w:t>
      </w:r>
      <w:r w:rsidR="008F3460">
        <w:rPr>
          <w:rFonts w:cs="Courier New"/>
          <w:szCs w:val="24"/>
          <w:lang w:eastAsia="en-AU"/>
        </w:rPr>
        <w:t>and</w:t>
      </w:r>
      <w:r>
        <w:rPr>
          <w:rFonts w:cs="Courier New"/>
          <w:szCs w:val="24"/>
          <w:lang w:eastAsia="en-AU"/>
        </w:rPr>
        <w:t xml:space="preserve"> ‘À</w:t>
      </w:r>
      <w:r w:rsidR="008F3460">
        <w:rPr>
          <w:rFonts w:cs="Courier New"/>
          <w:szCs w:val="24"/>
          <w:lang w:eastAsia="en-AU"/>
        </w:rPr>
        <w:t xml:space="preserve"> Madame du Barry</w:t>
      </w:r>
      <w:r>
        <w:rPr>
          <w:rFonts w:cs="Courier New"/>
          <w:szCs w:val="24"/>
          <w:lang w:eastAsia="en-AU"/>
        </w:rPr>
        <w:t>’,</w:t>
      </w:r>
      <w:r w:rsidR="008F3460">
        <w:rPr>
          <w:rFonts w:cs="Courier New"/>
          <w:szCs w:val="24"/>
          <w:lang w:eastAsia="en-AU"/>
        </w:rPr>
        <w:t xml:space="preserve"> given hi</w:t>
      </w:r>
      <w:r w:rsidR="00E85053">
        <w:rPr>
          <w:rFonts w:cs="Courier New"/>
          <w:szCs w:val="24"/>
          <w:lang w:eastAsia="en-AU"/>
        </w:rPr>
        <w:t>s devoted perusal of Baudelaire.</w:t>
      </w:r>
      <w:r w:rsidR="008F3460">
        <w:rPr>
          <w:rFonts w:cs="Courier New"/>
          <w:szCs w:val="24"/>
          <w:lang w:eastAsia="en-AU"/>
        </w:rPr>
        <w:t xml:space="preserve"> </w:t>
      </w:r>
      <w:proofErr w:type="spellStart"/>
      <w:r w:rsidR="00CA6B88">
        <w:rPr>
          <w:rFonts w:cs="Courier New"/>
          <w:szCs w:val="24"/>
          <w:lang w:eastAsia="en-AU"/>
        </w:rPr>
        <w:t>Houssaye</w:t>
      </w:r>
      <w:r>
        <w:rPr>
          <w:rFonts w:cs="Courier New"/>
          <w:szCs w:val="24"/>
          <w:lang w:eastAsia="en-AU"/>
        </w:rPr>
        <w:t>’s</w:t>
      </w:r>
      <w:proofErr w:type="spellEnd"/>
      <w:r w:rsidR="00CA6B88">
        <w:rPr>
          <w:rFonts w:cs="Courier New"/>
          <w:szCs w:val="24"/>
          <w:lang w:eastAsia="en-AU"/>
        </w:rPr>
        <w:t xml:space="preserve"> </w:t>
      </w:r>
      <w:r w:rsidR="00CA6B88">
        <w:rPr>
          <w:rFonts w:cs="Courier New"/>
          <w:i/>
          <w:szCs w:val="24"/>
          <w:lang w:eastAsia="en-AU"/>
        </w:rPr>
        <w:t>Confessions</w:t>
      </w:r>
      <w:r w:rsidR="00CA6B88">
        <w:t xml:space="preserve"> are </w:t>
      </w:r>
      <w:r w:rsidR="008F3460">
        <w:t xml:space="preserve">also </w:t>
      </w:r>
      <w:r w:rsidR="00CA6B88">
        <w:t xml:space="preserve">volumes we may plausibly expect </w:t>
      </w:r>
      <w:r w:rsidR="00E85053">
        <w:t>Ravel</w:t>
      </w:r>
      <w:r w:rsidR="00CA6B88">
        <w:t xml:space="preserve"> to have absorbed</w:t>
      </w:r>
      <w:r w:rsidR="00E85053">
        <w:t>, particularly given his own devotion to the age of Louis XV</w:t>
      </w:r>
      <w:r w:rsidR="008F3460">
        <w:t>.</w:t>
      </w:r>
      <w:r w:rsidR="00CA6B88">
        <w:t xml:space="preserve"> </w:t>
      </w:r>
      <w:r w:rsidR="00944E0B">
        <w:t xml:space="preserve">Ravel </w:t>
      </w:r>
      <w:r w:rsidR="00CA6B88">
        <w:t>never set Baudelaire</w:t>
      </w:r>
      <w:r>
        <w:t>’s</w:t>
      </w:r>
      <w:r w:rsidR="00CA6B88">
        <w:t xml:space="preserve"> words</w:t>
      </w:r>
      <w:r w:rsidR="006B0FEF">
        <w:t xml:space="preserve"> (though he did use a Baudelaire epigraph for his two-piano</w:t>
      </w:r>
      <w:r>
        <w:t xml:space="preserve"> ‘</w:t>
      </w:r>
      <w:r w:rsidR="006B0FEF">
        <w:t>Habanera</w:t>
      </w:r>
      <w:r>
        <w:t xml:space="preserve">’ </w:t>
      </w:r>
      <w:r w:rsidR="006B0FEF">
        <w:t>of 1895)</w:t>
      </w:r>
      <w:r w:rsidR="008F3460">
        <w:t xml:space="preserve">, </w:t>
      </w:r>
      <w:r w:rsidR="00944E0B">
        <w:t xml:space="preserve">but </w:t>
      </w:r>
      <w:r w:rsidR="00177907">
        <w:t>his choice of</w:t>
      </w:r>
      <w:r>
        <w:t xml:space="preserve"> ‘</w:t>
      </w:r>
      <w:proofErr w:type="spellStart"/>
      <w:r w:rsidR="00CA6B88">
        <w:t>Placet</w:t>
      </w:r>
      <w:proofErr w:type="spellEnd"/>
      <w:r w:rsidR="00CA6B88">
        <w:t xml:space="preserve"> futile</w:t>
      </w:r>
      <w:r>
        <w:t xml:space="preserve">’ </w:t>
      </w:r>
      <w:r w:rsidR="00CA6B88">
        <w:t xml:space="preserve">suggests a </w:t>
      </w:r>
      <w:r w:rsidR="008F3460">
        <w:t xml:space="preserve">tacit </w:t>
      </w:r>
      <w:r w:rsidR="00CA6B88">
        <w:t xml:space="preserve">homage </w:t>
      </w:r>
      <w:r w:rsidR="008F3460">
        <w:t xml:space="preserve">to </w:t>
      </w:r>
      <w:r w:rsidR="00227994">
        <w:t>the older as well as the younger poet.</w:t>
      </w:r>
    </w:p>
    <w:p w14:paraId="0FB50AFC" w14:textId="48A63F7D" w:rsidR="00B420B1" w:rsidRDefault="00B420B1" w:rsidP="00B420B1">
      <w:pPr>
        <w:pStyle w:val="Text"/>
      </w:pPr>
      <w:r>
        <w:rPr>
          <w:rFonts w:cs="Courier New"/>
          <w:lang w:eastAsia="en-AU"/>
        </w:rPr>
        <w:tab/>
      </w:r>
      <w:r w:rsidR="00CA6B88" w:rsidRPr="00227994">
        <w:rPr>
          <w:rFonts w:cs="Courier New"/>
          <w:lang w:eastAsia="en-AU"/>
        </w:rPr>
        <w:t xml:space="preserve">The 1884 </w:t>
      </w:r>
      <w:r w:rsidR="004A79D2" w:rsidRPr="00227994">
        <w:rPr>
          <w:rFonts w:cs="Courier New"/>
          <w:lang w:eastAsia="en-AU"/>
        </w:rPr>
        <w:t xml:space="preserve">first </w:t>
      </w:r>
      <w:r w:rsidR="00CA6B88" w:rsidRPr="00227994">
        <w:rPr>
          <w:rFonts w:cs="Courier New"/>
          <w:lang w:eastAsia="en-AU"/>
        </w:rPr>
        <w:t xml:space="preserve">edition of </w:t>
      </w:r>
      <w:r w:rsidR="004A79D2" w:rsidRPr="00FF5D91">
        <w:rPr>
          <w:rFonts w:cs="Courier New"/>
          <w:i/>
          <w:lang w:eastAsia="en-AU"/>
        </w:rPr>
        <w:t xml:space="preserve">Les </w:t>
      </w:r>
      <w:proofErr w:type="spellStart"/>
      <w:r w:rsidR="004A79D2" w:rsidRPr="00FF5D91">
        <w:rPr>
          <w:rFonts w:cs="Courier New"/>
          <w:i/>
          <w:lang w:eastAsia="en-AU"/>
        </w:rPr>
        <w:t>Po</w:t>
      </w:r>
      <w:r>
        <w:rPr>
          <w:rFonts w:cs="Courier New"/>
          <w:i/>
          <w:lang w:eastAsia="en-AU"/>
        </w:rPr>
        <w:t>è</w:t>
      </w:r>
      <w:r w:rsidR="004A79D2" w:rsidRPr="00FF5D91">
        <w:rPr>
          <w:rFonts w:cs="Courier New"/>
          <w:i/>
          <w:lang w:eastAsia="en-AU"/>
        </w:rPr>
        <w:t>tes</w:t>
      </w:r>
      <w:proofErr w:type="spellEnd"/>
      <w:r w:rsidR="004A79D2" w:rsidRPr="00FF5D91">
        <w:rPr>
          <w:rFonts w:cs="Courier New"/>
          <w:i/>
          <w:lang w:eastAsia="en-AU"/>
        </w:rPr>
        <w:t xml:space="preserve"> </w:t>
      </w:r>
      <w:proofErr w:type="spellStart"/>
      <w:r w:rsidR="004A79D2" w:rsidRPr="00FF5D91">
        <w:rPr>
          <w:rFonts w:cs="Courier New"/>
          <w:i/>
          <w:lang w:eastAsia="en-AU"/>
        </w:rPr>
        <w:t>maudits</w:t>
      </w:r>
      <w:proofErr w:type="spellEnd"/>
      <w:r w:rsidR="00CA6B88" w:rsidRPr="00FF5D91">
        <w:rPr>
          <w:rFonts w:cs="Courier New"/>
          <w:lang w:eastAsia="en-AU"/>
        </w:rPr>
        <w:t xml:space="preserve"> prints the date</w:t>
      </w:r>
      <w:r>
        <w:rPr>
          <w:rFonts w:cs="Courier New"/>
          <w:lang w:eastAsia="en-AU"/>
        </w:rPr>
        <w:t xml:space="preserve"> ‘</w:t>
      </w:r>
      <w:r w:rsidR="00CA6B88" w:rsidRPr="00FF5D91">
        <w:rPr>
          <w:rFonts w:cs="Courier New"/>
          <w:lang w:eastAsia="en-AU"/>
        </w:rPr>
        <w:t>(1762)</w:t>
      </w:r>
      <w:r>
        <w:rPr>
          <w:rFonts w:cs="Courier New"/>
          <w:lang w:eastAsia="en-AU"/>
        </w:rPr>
        <w:t xml:space="preserve">’ </w:t>
      </w:r>
      <w:r w:rsidR="00CA6B88" w:rsidRPr="00FF5D91">
        <w:rPr>
          <w:rFonts w:cs="Courier New"/>
          <w:lang w:eastAsia="en-AU"/>
        </w:rPr>
        <w:t>beneath</w:t>
      </w:r>
      <w:r>
        <w:rPr>
          <w:rFonts w:cs="Courier New"/>
          <w:lang w:eastAsia="en-AU"/>
        </w:rPr>
        <w:t xml:space="preserve"> ‘</w:t>
      </w:r>
      <w:proofErr w:type="spellStart"/>
      <w:r w:rsidR="00CA6B88" w:rsidRPr="00FF5D91">
        <w:rPr>
          <w:rFonts w:cs="Courier New"/>
          <w:lang w:eastAsia="en-AU"/>
        </w:rPr>
        <w:t>Place</w:t>
      </w:r>
      <w:r>
        <w:rPr>
          <w:rFonts w:cs="Courier New"/>
          <w:lang w:eastAsia="en-AU"/>
        </w:rPr>
        <w:t>t</w:t>
      </w:r>
      <w:proofErr w:type="spellEnd"/>
      <w:r>
        <w:rPr>
          <w:rFonts w:cs="Courier New"/>
          <w:lang w:eastAsia="en-AU"/>
        </w:rPr>
        <w:t xml:space="preserve">’. </w:t>
      </w:r>
      <w:r w:rsidR="00CA6B88" w:rsidRPr="00FF5D91">
        <w:rPr>
          <w:rFonts w:cs="Courier New"/>
          <w:lang w:eastAsia="en-AU"/>
        </w:rPr>
        <w:t>This date</w:t>
      </w:r>
      <w:r w:rsidR="00224080" w:rsidRPr="00FF5D91">
        <w:rPr>
          <w:rFonts w:cs="Courier New"/>
          <w:lang w:eastAsia="en-AU"/>
        </w:rPr>
        <w:t xml:space="preserve"> became accepted as </w:t>
      </w:r>
      <w:proofErr w:type="spellStart"/>
      <w:r w:rsidR="00224080" w:rsidRPr="00FF5D91">
        <w:rPr>
          <w:rFonts w:cs="Courier New"/>
          <w:lang w:eastAsia="en-AU"/>
        </w:rPr>
        <w:t>Mallarm</w:t>
      </w:r>
      <w:r>
        <w:rPr>
          <w:rFonts w:cs="Courier New"/>
          <w:lang w:eastAsia="en-AU"/>
        </w:rPr>
        <w:t>é’s</w:t>
      </w:r>
      <w:proofErr w:type="spellEnd"/>
      <w:r w:rsidR="00224080" w:rsidRPr="00FF5D91">
        <w:rPr>
          <w:rFonts w:cs="Courier New"/>
          <w:lang w:eastAsia="en-AU"/>
        </w:rPr>
        <w:t xml:space="preserve"> own, a direc</w:t>
      </w:r>
      <w:r w:rsidR="00FF5D91" w:rsidRPr="00FF5D91">
        <w:rPr>
          <w:rFonts w:cs="Courier New"/>
          <w:lang w:eastAsia="en-AU"/>
        </w:rPr>
        <w:t xml:space="preserve">t linking of his poem with the era of its inspiration (even the Gallimard </w:t>
      </w:r>
      <w:proofErr w:type="spellStart"/>
      <w:r w:rsidR="00FF5D91" w:rsidRPr="00FF5D91">
        <w:rPr>
          <w:rFonts w:cs="Courier New"/>
          <w:i/>
          <w:lang w:eastAsia="en-AU"/>
        </w:rPr>
        <w:t>Œuvres</w:t>
      </w:r>
      <w:proofErr w:type="spellEnd"/>
      <w:r w:rsidR="00FF5D91" w:rsidRPr="00FF5D91">
        <w:rPr>
          <w:rFonts w:cs="Courier New"/>
          <w:i/>
          <w:lang w:eastAsia="en-AU"/>
        </w:rPr>
        <w:t xml:space="preserve"> </w:t>
      </w:r>
      <w:proofErr w:type="spellStart"/>
      <w:r w:rsidR="00FF5D91" w:rsidRPr="00FF5D91">
        <w:rPr>
          <w:rFonts w:cs="Courier New"/>
          <w:i/>
          <w:lang w:eastAsia="en-AU"/>
        </w:rPr>
        <w:t>compl</w:t>
      </w:r>
      <w:r>
        <w:rPr>
          <w:rFonts w:cs="Courier New"/>
          <w:i/>
          <w:lang w:eastAsia="en-AU"/>
        </w:rPr>
        <w:t>è</w:t>
      </w:r>
      <w:r w:rsidR="00FF5D91" w:rsidRPr="00FF5D91">
        <w:rPr>
          <w:rFonts w:cs="Courier New"/>
          <w:i/>
          <w:lang w:eastAsia="en-AU"/>
        </w:rPr>
        <w:t>tes</w:t>
      </w:r>
      <w:proofErr w:type="spellEnd"/>
      <w:r w:rsidR="00FF5D91" w:rsidRPr="00FF5D91">
        <w:rPr>
          <w:rFonts w:cs="Courier New"/>
          <w:i/>
          <w:lang w:eastAsia="en-AU"/>
        </w:rPr>
        <w:t xml:space="preserve"> </w:t>
      </w:r>
      <w:r w:rsidR="00FF5D91">
        <w:rPr>
          <w:rFonts w:cs="Courier New"/>
          <w:lang w:eastAsia="en-AU"/>
        </w:rPr>
        <w:t xml:space="preserve">of 1998 </w:t>
      </w:r>
      <w:r w:rsidR="00FF5D91" w:rsidRPr="00FF5D91">
        <w:rPr>
          <w:rFonts w:cs="Courier New"/>
          <w:lang w:eastAsia="en-AU"/>
        </w:rPr>
        <w:t>accepts it without comment</w:t>
      </w:r>
      <w:r w:rsidR="00FF5D91">
        <w:rPr>
          <w:rFonts w:cs="Courier New"/>
          <w:lang w:eastAsia="en-AU"/>
        </w:rPr>
        <w:t>)</w:t>
      </w:r>
      <w:r w:rsidR="00FF5D91" w:rsidRPr="00FF5D91">
        <w:rPr>
          <w:rFonts w:cs="Courier New"/>
          <w:lang w:eastAsia="en-AU"/>
        </w:rPr>
        <w:t xml:space="preserve">. </w:t>
      </w:r>
      <w:r w:rsidR="00FF5D91" w:rsidRPr="00FF5D91">
        <w:rPr>
          <w:rFonts w:cs="Courier New"/>
          <w:lang w:eastAsia="en-AU"/>
        </w:rPr>
        <w:lastRenderedPageBreak/>
        <w:t xml:space="preserve">As it happens, </w:t>
      </w:r>
      <w:r w:rsidR="00FF5D91">
        <w:rPr>
          <w:rFonts w:cs="Courier New"/>
          <w:lang w:eastAsia="en-AU"/>
        </w:rPr>
        <w:t xml:space="preserve">however, </w:t>
      </w:r>
      <w:r w:rsidR="00FF5D91" w:rsidRPr="00FF5D91">
        <w:rPr>
          <w:rFonts w:cs="Courier New"/>
          <w:lang w:eastAsia="en-AU"/>
        </w:rPr>
        <w:t xml:space="preserve">that printed date was </w:t>
      </w:r>
      <w:r w:rsidR="00C41296">
        <w:rPr>
          <w:rFonts w:cs="Courier New"/>
          <w:lang w:eastAsia="en-AU"/>
        </w:rPr>
        <w:t xml:space="preserve">seemingly </w:t>
      </w:r>
      <w:r w:rsidR="00FF5D91" w:rsidRPr="00FF5D91">
        <w:rPr>
          <w:rFonts w:cs="Courier New"/>
          <w:lang w:eastAsia="en-AU"/>
        </w:rPr>
        <w:t xml:space="preserve">the result of a </w:t>
      </w:r>
      <w:r w:rsidR="00CA6B88" w:rsidRPr="00FF5D91">
        <w:rPr>
          <w:rFonts w:cs="Courier New"/>
          <w:lang w:eastAsia="en-AU"/>
        </w:rPr>
        <w:t>misprint</w:t>
      </w:r>
      <w:r w:rsidR="00CA6B88" w:rsidRPr="00E72BD7">
        <w:rPr>
          <w:rFonts w:cs="Courier New"/>
          <w:lang w:eastAsia="en-AU"/>
        </w:rPr>
        <w:t xml:space="preserve">: a proof copy for the </w:t>
      </w:r>
      <w:r w:rsidR="00E93473" w:rsidRPr="00E72BD7">
        <w:rPr>
          <w:rFonts w:cs="Courier New"/>
          <w:lang w:eastAsia="en-AU"/>
        </w:rPr>
        <w:t xml:space="preserve">expanded </w:t>
      </w:r>
      <w:r w:rsidR="00CA6B88" w:rsidRPr="00E72BD7">
        <w:rPr>
          <w:rFonts w:cs="Courier New"/>
          <w:lang w:eastAsia="en-AU"/>
        </w:rPr>
        <w:t>second edition shows the date 1762 amended to 1862</w:t>
      </w:r>
      <w:r w:rsidR="00FF5D91" w:rsidRPr="00E72BD7">
        <w:rPr>
          <w:rFonts w:cs="Courier New"/>
          <w:lang w:eastAsia="en-AU"/>
        </w:rPr>
        <w:t xml:space="preserve">, </w:t>
      </w:r>
      <w:r w:rsidR="00CA6B88" w:rsidRPr="00E72BD7">
        <w:rPr>
          <w:rFonts w:cs="Courier New"/>
          <w:lang w:eastAsia="en-AU"/>
        </w:rPr>
        <w:t xml:space="preserve">indicating </w:t>
      </w:r>
      <w:r w:rsidR="00FF5D91" w:rsidRPr="00E72BD7">
        <w:rPr>
          <w:rFonts w:cs="Courier New"/>
          <w:lang w:eastAsia="en-AU"/>
        </w:rPr>
        <w:t xml:space="preserve">merely </w:t>
      </w:r>
      <w:r w:rsidR="00CA6B88" w:rsidRPr="00E72BD7">
        <w:rPr>
          <w:rFonts w:cs="Courier New"/>
          <w:lang w:eastAsia="en-AU"/>
        </w:rPr>
        <w:t>the date of the poem</w:t>
      </w:r>
      <w:r w:rsidRPr="00E72BD7">
        <w:rPr>
          <w:rFonts w:cs="Courier New"/>
          <w:lang w:eastAsia="en-AU"/>
        </w:rPr>
        <w:t>’s</w:t>
      </w:r>
      <w:r w:rsidR="00CA6B88" w:rsidRPr="00E72BD7">
        <w:rPr>
          <w:rFonts w:cs="Courier New"/>
          <w:lang w:eastAsia="en-AU"/>
        </w:rPr>
        <w:t xml:space="preserve"> composition</w:t>
      </w:r>
      <w:r w:rsidR="00FF5D91" w:rsidRPr="00E72BD7">
        <w:rPr>
          <w:rFonts w:cs="Courier New"/>
          <w:lang w:eastAsia="en-AU"/>
        </w:rPr>
        <w:t xml:space="preserve"> (</w:t>
      </w:r>
      <w:r w:rsidR="00CA6B88" w:rsidRPr="00E72BD7">
        <w:rPr>
          <w:rFonts w:cs="Courier New"/>
          <w:lang w:eastAsia="en-AU"/>
        </w:rPr>
        <w:t xml:space="preserve">that correction appears in the 1888 </w:t>
      </w:r>
      <w:r w:rsidR="00E63581" w:rsidRPr="00E72BD7">
        <w:rPr>
          <w:rFonts w:cs="Courier New"/>
          <w:lang w:eastAsia="en-AU"/>
        </w:rPr>
        <w:t xml:space="preserve">revised </w:t>
      </w:r>
      <w:r w:rsidR="00CA6B88" w:rsidRPr="00E72BD7">
        <w:rPr>
          <w:rFonts w:cs="Courier New"/>
          <w:lang w:eastAsia="en-AU"/>
        </w:rPr>
        <w:t>edition</w:t>
      </w:r>
      <w:r w:rsidR="00FF5D91" w:rsidRPr="00E72BD7">
        <w:rPr>
          <w:rFonts w:cs="Courier New"/>
          <w:lang w:eastAsia="en-AU"/>
        </w:rPr>
        <w:t xml:space="preserve"> of </w:t>
      </w:r>
      <w:r w:rsidR="00FF5D91" w:rsidRPr="00E72BD7">
        <w:rPr>
          <w:rFonts w:cs="Courier New"/>
          <w:i/>
          <w:lang w:eastAsia="en-AU"/>
        </w:rPr>
        <w:t xml:space="preserve">Les </w:t>
      </w:r>
      <w:proofErr w:type="spellStart"/>
      <w:r w:rsidR="00FF5D91" w:rsidRPr="00E72BD7">
        <w:rPr>
          <w:rFonts w:cs="Courier New"/>
          <w:i/>
          <w:lang w:eastAsia="en-AU"/>
        </w:rPr>
        <w:t>Po</w:t>
      </w:r>
      <w:r w:rsidRPr="00E72BD7">
        <w:rPr>
          <w:rFonts w:cs="Courier New"/>
          <w:i/>
          <w:lang w:eastAsia="en-AU"/>
        </w:rPr>
        <w:t>è</w:t>
      </w:r>
      <w:r w:rsidR="00FF5D91" w:rsidRPr="00E72BD7">
        <w:rPr>
          <w:rFonts w:cs="Courier New"/>
          <w:i/>
          <w:lang w:eastAsia="en-AU"/>
        </w:rPr>
        <w:t>tes</w:t>
      </w:r>
      <w:proofErr w:type="spellEnd"/>
      <w:r w:rsidR="00FF5D91" w:rsidRPr="00E72BD7">
        <w:rPr>
          <w:rFonts w:cs="Courier New"/>
          <w:i/>
          <w:lang w:eastAsia="en-AU"/>
        </w:rPr>
        <w:t xml:space="preserve"> </w:t>
      </w:r>
      <w:proofErr w:type="spellStart"/>
      <w:r w:rsidR="00FF5D91" w:rsidRPr="00E72BD7">
        <w:rPr>
          <w:rFonts w:cs="Courier New"/>
          <w:i/>
          <w:lang w:eastAsia="en-AU"/>
        </w:rPr>
        <w:t>maudits</w:t>
      </w:r>
      <w:proofErr w:type="spellEnd"/>
      <w:r w:rsidR="00FF5D91" w:rsidRPr="00E72BD7">
        <w:rPr>
          <w:rFonts w:cs="Courier New"/>
          <w:lang w:eastAsia="en-AU"/>
        </w:rPr>
        <w:t>)</w:t>
      </w:r>
      <w:r w:rsidR="00CA6B88" w:rsidRPr="00227994">
        <w:rPr>
          <w:rFonts w:cs="Courier New"/>
          <w:lang w:eastAsia="en-AU"/>
        </w:rPr>
        <w:t>.</w:t>
      </w:r>
      <w:r w:rsidR="00227994" w:rsidRPr="00227994">
        <w:rPr>
          <w:rStyle w:val="FootnoteReference"/>
          <w:rFonts w:cs="Courier New"/>
          <w:sz w:val="22"/>
          <w:lang w:eastAsia="en-AU"/>
        </w:rPr>
        <w:footnoteReference w:id="50"/>
      </w:r>
      <w:r w:rsidR="00CA6B88" w:rsidRPr="00227994">
        <w:rPr>
          <w:rFonts w:cs="Courier New"/>
          <w:lang w:eastAsia="en-AU"/>
        </w:rPr>
        <w:t xml:space="preserve"> </w:t>
      </w:r>
      <w:r w:rsidR="006176C5">
        <w:t>However,</w:t>
      </w:r>
      <w:r w:rsidR="00CA6B88" w:rsidRPr="00227994">
        <w:t xml:space="preserve"> </w:t>
      </w:r>
      <w:r w:rsidR="006176C5">
        <w:t xml:space="preserve">if Ravel </w:t>
      </w:r>
      <w:r w:rsidR="00CA6B88" w:rsidRPr="00227994">
        <w:rPr>
          <w:rFonts w:cs="Courier New"/>
          <w:lang w:eastAsia="en-AU"/>
        </w:rPr>
        <w:t xml:space="preserve">had </w:t>
      </w:r>
      <w:r w:rsidR="006176C5">
        <w:rPr>
          <w:rFonts w:cs="Courier New"/>
          <w:lang w:eastAsia="en-AU"/>
        </w:rPr>
        <w:t xml:space="preserve">read the 1884 </w:t>
      </w:r>
      <w:r w:rsidR="00FF5D91">
        <w:rPr>
          <w:rFonts w:cs="Courier New"/>
          <w:lang w:eastAsia="en-AU"/>
        </w:rPr>
        <w:t>edition</w:t>
      </w:r>
      <w:r w:rsidR="006176C5">
        <w:rPr>
          <w:rFonts w:cs="Courier New"/>
          <w:lang w:eastAsia="en-AU"/>
        </w:rPr>
        <w:t xml:space="preserve">, this suggestive date may well </w:t>
      </w:r>
      <w:r w:rsidR="00CA6B88" w:rsidRPr="00227994">
        <w:rPr>
          <w:rFonts w:cs="Courier New"/>
          <w:lang w:eastAsia="en-AU"/>
        </w:rPr>
        <w:t xml:space="preserve">have proved an additional prompt for his setting. </w:t>
      </w:r>
      <w:r w:rsidR="00E85053">
        <w:t>The poem</w:t>
      </w:r>
      <w:r>
        <w:t>’s</w:t>
      </w:r>
      <w:r w:rsidR="00CA6B88" w:rsidRPr="00227994">
        <w:t xml:space="preserve"> evocation of the eighteenth century by way of ancient Greece (H</w:t>
      </w:r>
      <w:r w:rsidR="00C67353">
        <w:t>e</w:t>
      </w:r>
      <w:r w:rsidR="00CA6B88" w:rsidRPr="00227994">
        <w:t>b</w:t>
      </w:r>
      <w:r w:rsidR="00C67353">
        <w:t>e</w:t>
      </w:r>
      <w:r w:rsidR="00CA6B88" w:rsidRPr="00227994">
        <w:t xml:space="preserve">, Cupid) must have instantly appealed to a composer who would describe his 1912 ballet </w:t>
      </w:r>
      <w:r w:rsidR="00CA6B88" w:rsidRPr="00227994">
        <w:rPr>
          <w:i/>
        </w:rPr>
        <w:t xml:space="preserve">Daphnis et </w:t>
      </w:r>
      <w:proofErr w:type="spellStart"/>
      <w:r w:rsidR="00CA6B88" w:rsidRPr="00227994">
        <w:rPr>
          <w:i/>
        </w:rPr>
        <w:t>Chlo</w:t>
      </w:r>
      <w:r>
        <w:rPr>
          <w:i/>
        </w:rPr>
        <w:t>é</w:t>
      </w:r>
      <w:proofErr w:type="spellEnd"/>
      <w:r w:rsidR="00CA6B88" w:rsidRPr="00227994">
        <w:rPr>
          <w:i/>
        </w:rPr>
        <w:t xml:space="preserve"> </w:t>
      </w:r>
      <w:r w:rsidR="00CA6B88" w:rsidRPr="00227994">
        <w:t>as</w:t>
      </w:r>
      <w:r>
        <w:t xml:space="preserve"> ‘t</w:t>
      </w:r>
      <w:r w:rsidR="00CA6B88" w:rsidRPr="00227994">
        <w:t>he Greece of my dreams, which is closely related to that imagined and depicted by French artists at the end of the eighteenth century</w:t>
      </w:r>
      <w:r>
        <w:t>’.</w:t>
      </w:r>
      <w:r w:rsidR="006B0FEF">
        <w:rPr>
          <w:rStyle w:val="FootnoteReference"/>
        </w:rPr>
        <w:footnoteReference w:id="51"/>
      </w:r>
      <w:r w:rsidR="00CA6B88" w:rsidRPr="00227994">
        <w:t xml:space="preserve"> In</w:t>
      </w:r>
      <w:r>
        <w:t xml:space="preserve"> ‘</w:t>
      </w:r>
      <w:proofErr w:type="spellStart"/>
      <w:r w:rsidR="00CA6B88" w:rsidRPr="00227994">
        <w:t>Placet</w:t>
      </w:r>
      <w:proofErr w:type="spellEnd"/>
      <w:r w:rsidR="00CA6B88" w:rsidRPr="00227994">
        <w:t xml:space="preserve"> futile</w:t>
      </w:r>
      <w:r>
        <w:t xml:space="preserve">’ </w:t>
      </w:r>
      <w:r w:rsidR="00CA6B88" w:rsidRPr="00227994">
        <w:t xml:space="preserve">the </w:t>
      </w:r>
      <w:r w:rsidR="00CA6B88" w:rsidRPr="00227994">
        <w:rPr>
          <w:i/>
        </w:rPr>
        <w:t>f</w:t>
      </w:r>
      <w:r>
        <w:rPr>
          <w:i/>
        </w:rPr>
        <w:t>ê</w:t>
      </w:r>
      <w:r w:rsidR="00CA6B88" w:rsidRPr="00227994">
        <w:rPr>
          <w:i/>
        </w:rPr>
        <w:t>te galante</w:t>
      </w:r>
      <w:r w:rsidR="006B0FEF">
        <w:rPr>
          <w:i/>
        </w:rPr>
        <w:t xml:space="preserve"> </w:t>
      </w:r>
      <w:r w:rsidR="006B0FEF">
        <w:t>setting is imbued</w:t>
      </w:r>
      <w:r w:rsidR="00CA6B88" w:rsidRPr="00227994">
        <w:t xml:space="preserve"> with </w:t>
      </w:r>
      <w:r w:rsidR="006B0FEF">
        <w:t>additional</w:t>
      </w:r>
      <w:r w:rsidR="00CA6B88" w:rsidRPr="00227994">
        <w:t xml:space="preserve"> playfulness </w:t>
      </w:r>
      <w:r w:rsidR="006B0FEF">
        <w:t>through</w:t>
      </w:r>
      <w:r w:rsidR="00CA6B88" w:rsidRPr="00227994">
        <w:t xml:space="preserve"> </w:t>
      </w:r>
      <w:proofErr w:type="spellStart"/>
      <w:r w:rsidR="00CA6B88" w:rsidRPr="00227994">
        <w:t>Mallarm</w:t>
      </w:r>
      <w:r>
        <w:t>é’s</w:t>
      </w:r>
      <w:proofErr w:type="spellEnd"/>
      <w:r w:rsidR="00CA6B88" w:rsidRPr="00227994">
        <w:t xml:space="preserve"> reduction of his characters to the elegantly styl</w:t>
      </w:r>
      <w:r w:rsidR="00DF77B4">
        <w:t>ize</w:t>
      </w:r>
      <w:r w:rsidR="00CA6B88" w:rsidRPr="00227994">
        <w:t xml:space="preserve">d figures painted on </w:t>
      </w:r>
      <w:proofErr w:type="spellStart"/>
      <w:r w:rsidR="00CA6B88" w:rsidRPr="00227994">
        <w:t>S</w:t>
      </w:r>
      <w:r>
        <w:t>è</w:t>
      </w:r>
      <w:r w:rsidR="00CA6B88" w:rsidRPr="00227994">
        <w:t>vres</w:t>
      </w:r>
      <w:proofErr w:type="spellEnd"/>
      <w:r w:rsidR="00CA6B88" w:rsidRPr="00227994">
        <w:t xml:space="preserve"> porcelain</w:t>
      </w:r>
      <w:r w:rsidR="00EA7627">
        <w:t xml:space="preserve"> (</w:t>
      </w:r>
      <w:proofErr w:type="spellStart"/>
      <w:r w:rsidR="00EA7627">
        <w:t>Mallarm</w:t>
      </w:r>
      <w:r>
        <w:t>é</w:t>
      </w:r>
      <w:proofErr w:type="spellEnd"/>
      <w:r w:rsidR="00EA7627">
        <w:t xml:space="preserve"> himself linked the poem with Boucher and Watteau)</w:t>
      </w:r>
      <w:r w:rsidR="004A79D2" w:rsidRPr="00227994">
        <w:t>.</w:t>
      </w:r>
      <w:r w:rsidR="00EA7627">
        <w:rPr>
          <w:rStyle w:val="FootnoteReference"/>
        </w:rPr>
        <w:footnoteReference w:id="52"/>
      </w:r>
      <w:r w:rsidR="004A79D2" w:rsidRPr="00227994">
        <w:t xml:space="preserve"> A</w:t>
      </w:r>
      <w:r w:rsidR="00CA6B88" w:rsidRPr="00227994">
        <w:t xml:space="preserve">s </w:t>
      </w:r>
      <w:proofErr w:type="spellStart"/>
      <w:r w:rsidR="00CA6B88" w:rsidRPr="00227994">
        <w:t>Vallespir</w:t>
      </w:r>
      <w:proofErr w:type="spellEnd"/>
      <w:r w:rsidR="00CA6B88" w:rsidRPr="00227994">
        <w:t xml:space="preserve"> observes, the poem itself is a pastiche, in both form and content, a quality of which Ravel would have been well aware.</w:t>
      </w:r>
    </w:p>
    <w:p w14:paraId="6D20D206" w14:textId="0FA72A3A" w:rsidR="00B420B1" w:rsidRDefault="00B420B1" w:rsidP="00B420B1">
      <w:pPr>
        <w:pStyle w:val="Text"/>
      </w:pPr>
      <w:r>
        <w:rPr>
          <w:rFonts w:cs="Courier New"/>
          <w:szCs w:val="24"/>
          <w:lang w:eastAsia="en-AU"/>
        </w:rPr>
        <w:tab/>
      </w:r>
      <w:r w:rsidR="00227994">
        <w:rPr>
          <w:rFonts w:cs="Courier New"/>
          <w:szCs w:val="24"/>
          <w:lang w:eastAsia="en-AU"/>
        </w:rPr>
        <w:t>But w</w:t>
      </w:r>
      <w:r w:rsidR="00837924">
        <w:rPr>
          <w:rFonts w:cs="Courier New"/>
          <w:szCs w:val="24"/>
          <w:lang w:eastAsia="en-AU"/>
        </w:rPr>
        <w:t>hat is a</w:t>
      </w:r>
      <w:r>
        <w:rPr>
          <w:rFonts w:cs="Courier New"/>
          <w:szCs w:val="24"/>
          <w:lang w:eastAsia="en-AU"/>
        </w:rPr>
        <w:t xml:space="preserve"> ‘</w:t>
      </w:r>
      <w:proofErr w:type="spellStart"/>
      <w:r w:rsidR="00837924">
        <w:rPr>
          <w:rFonts w:cs="Courier New"/>
          <w:szCs w:val="24"/>
          <w:lang w:eastAsia="en-AU"/>
        </w:rPr>
        <w:t>place</w:t>
      </w:r>
      <w:r>
        <w:rPr>
          <w:rFonts w:cs="Courier New"/>
          <w:szCs w:val="24"/>
          <w:lang w:eastAsia="en-AU"/>
        </w:rPr>
        <w:t>t</w:t>
      </w:r>
      <w:proofErr w:type="spellEnd"/>
      <w:r>
        <w:rPr>
          <w:rFonts w:cs="Courier New"/>
          <w:szCs w:val="24"/>
          <w:lang w:eastAsia="en-AU"/>
        </w:rPr>
        <w:t>’</w:t>
      </w:r>
      <w:r w:rsidR="00837924">
        <w:rPr>
          <w:rFonts w:cs="Courier New"/>
          <w:szCs w:val="24"/>
          <w:lang w:eastAsia="en-AU"/>
        </w:rPr>
        <w:t xml:space="preserve">? </w:t>
      </w:r>
      <w:r w:rsidR="000F10D7">
        <w:rPr>
          <w:rFonts w:cs="Courier New"/>
          <w:szCs w:val="24"/>
          <w:lang w:eastAsia="en-AU"/>
        </w:rPr>
        <w:t xml:space="preserve">The </w:t>
      </w:r>
      <w:r w:rsidR="0031730A" w:rsidRPr="003E23B0">
        <w:t>fourth edition of the</w:t>
      </w:r>
      <w:r w:rsidR="00816364" w:rsidRPr="003E23B0">
        <w:t xml:space="preserve"> </w:t>
      </w:r>
      <w:proofErr w:type="spellStart"/>
      <w:r w:rsidR="00816364" w:rsidRPr="003E23B0">
        <w:rPr>
          <w:i/>
        </w:rPr>
        <w:t>Dictionnaire</w:t>
      </w:r>
      <w:proofErr w:type="spellEnd"/>
      <w:r w:rsidR="00816364" w:rsidRPr="003E23B0">
        <w:rPr>
          <w:i/>
        </w:rPr>
        <w:t xml:space="preserve"> de </w:t>
      </w:r>
      <w:proofErr w:type="spellStart"/>
      <w:r>
        <w:rPr>
          <w:i/>
        </w:rPr>
        <w:t>l’</w:t>
      </w:r>
      <w:r w:rsidR="00816364" w:rsidRPr="003E23B0">
        <w:rPr>
          <w:i/>
        </w:rPr>
        <w:t>Acad</w:t>
      </w:r>
      <w:r>
        <w:rPr>
          <w:i/>
        </w:rPr>
        <w:t>é</w:t>
      </w:r>
      <w:r w:rsidR="00816364" w:rsidRPr="003E23B0">
        <w:rPr>
          <w:i/>
        </w:rPr>
        <w:t>mie</w:t>
      </w:r>
      <w:proofErr w:type="spellEnd"/>
      <w:r w:rsidR="00816364" w:rsidRPr="003E23B0">
        <w:rPr>
          <w:i/>
        </w:rPr>
        <w:t xml:space="preserve"> </w:t>
      </w:r>
      <w:proofErr w:type="spellStart"/>
      <w:r w:rsidR="00816364" w:rsidRPr="003E23B0">
        <w:rPr>
          <w:i/>
        </w:rPr>
        <w:t>fran</w:t>
      </w:r>
      <w:r>
        <w:rPr>
          <w:i/>
        </w:rPr>
        <w:t>ç</w:t>
      </w:r>
      <w:r w:rsidR="00816364" w:rsidRPr="003E23B0">
        <w:rPr>
          <w:i/>
        </w:rPr>
        <w:t>aise</w:t>
      </w:r>
      <w:proofErr w:type="spellEnd"/>
      <w:r w:rsidR="000F10D7">
        <w:rPr>
          <w:i/>
        </w:rPr>
        <w:t xml:space="preserve"> </w:t>
      </w:r>
      <w:r w:rsidR="000F10D7">
        <w:t>(</w:t>
      </w:r>
      <w:r w:rsidR="004A79D2">
        <w:t xml:space="preserve">published, coincidentally, in </w:t>
      </w:r>
      <w:r w:rsidR="000F10D7">
        <w:t>1762)</w:t>
      </w:r>
      <w:r w:rsidR="00837924">
        <w:t xml:space="preserve"> defines the word</w:t>
      </w:r>
      <w:r w:rsidR="00816364" w:rsidRPr="003E23B0">
        <w:t xml:space="preserve"> as</w:t>
      </w:r>
      <w:r w:rsidR="0031730A" w:rsidRPr="003E23B0">
        <w:t xml:space="preserve"> a succinct written request seeking justice, grace</w:t>
      </w:r>
      <w:r w:rsidR="00AC733F">
        <w:t>,</w:t>
      </w:r>
      <w:r w:rsidR="0031730A" w:rsidRPr="003E23B0">
        <w:t xml:space="preserve"> or favour, addressed to an august personage. The earlier </w:t>
      </w:r>
      <w:proofErr w:type="spellStart"/>
      <w:r w:rsidR="00816364" w:rsidRPr="003E23B0">
        <w:rPr>
          <w:i/>
        </w:rPr>
        <w:t>Thresor</w:t>
      </w:r>
      <w:proofErr w:type="spellEnd"/>
      <w:r w:rsidR="00816364" w:rsidRPr="003E23B0">
        <w:rPr>
          <w:i/>
        </w:rPr>
        <w:t xml:space="preserve"> de la langue </w:t>
      </w:r>
      <w:proofErr w:type="spellStart"/>
      <w:r w:rsidR="00816364" w:rsidRPr="003E23B0">
        <w:rPr>
          <w:i/>
        </w:rPr>
        <w:t>francoyse</w:t>
      </w:r>
      <w:proofErr w:type="spellEnd"/>
      <w:r w:rsidR="00816364" w:rsidRPr="003E23B0">
        <w:rPr>
          <w:i/>
        </w:rPr>
        <w:t xml:space="preserve"> </w:t>
      </w:r>
      <w:proofErr w:type="spellStart"/>
      <w:r w:rsidR="00816364" w:rsidRPr="003E23B0">
        <w:rPr>
          <w:i/>
        </w:rPr>
        <w:t>tant</w:t>
      </w:r>
      <w:proofErr w:type="spellEnd"/>
      <w:r w:rsidR="00816364" w:rsidRPr="003E23B0">
        <w:rPr>
          <w:i/>
        </w:rPr>
        <w:t xml:space="preserve"> </w:t>
      </w:r>
      <w:proofErr w:type="spellStart"/>
      <w:r w:rsidR="00816364" w:rsidRPr="003E23B0">
        <w:rPr>
          <w:i/>
        </w:rPr>
        <w:t>ancienne</w:t>
      </w:r>
      <w:proofErr w:type="spellEnd"/>
      <w:r w:rsidR="00816364" w:rsidRPr="003E23B0">
        <w:rPr>
          <w:i/>
        </w:rPr>
        <w:t xml:space="preserve"> que </w:t>
      </w:r>
      <w:proofErr w:type="spellStart"/>
      <w:r w:rsidR="00816364" w:rsidRPr="003E23B0">
        <w:rPr>
          <w:i/>
        </w:rPr>
        <w:t>modern</w:t>
      </w:r>
      <w:r w:rsidR="006B0FEF">
        <w:rPr>
          <w:i/>
        </w:rPr>
        <w:t>e</w:t>
      </w:r>
      <w:proofErr w:type="spellEnd"/>
      <w:r w:rsidR="00816364" w:rsidRPr="003E23B0">
        <w:t xml:space="preserve"> </w:t>
      </w:r>
      <w:r w:rsidR="003E23B0">
        <w:t>(</w:t>
      </w:r>
      <w:r w:rsidR="00816364" w:rsidRPr="003E23B0">
        <w:t xml:space="preserve">1606) </w:t>
      </w:r>
      <w:r w:rsidR="0031730A" w:rsidRPr="003E23B0">
        <w:t>offers a fuller definition, emphasising the concision of a</w:t>
      </w:r>
      <w:r>
        <w:t xml:space="preserve"> ‘</w:t>
      </w:r>
      <w:proofErr w:type="spellStart"/>
      <w:r w:rsidR="0031730A" w:rsidRPr="003E23B0">
        <w:t>place</w:t>
      </w:r>
      <w:r>
        <w:t>t</w:t>
      </w:r>
      <w:proofErr w:type="spellEnd"/>
      <w:r>
        <w:t>’,</w:t>
      </w:r>
      <w:r w:rsidR="0031730A" w:rsidRPr="003E23B0">
        <w:t xml:space="preserve"> which differs from a</w:t>
      </w:r>
      <w:r>
        <w:t xml:space="preserve"> ‘</w:t>
      </w:r>
      <w:proofErr w:type="spellStart"/>
      <w:r w:rsidR="0031730A" w:rsidRPr="003E23B0">
        <w:t>requeste</w:t>
      </w:r>
      <w:proofErr w:type="spellEnd"/>
      <w:r w:rsidR="0031730A" w:rsidRPr="003E23B0">
        <w:t xml:space="preserve"> [</w:t>
      </w:r>
      <w:proofErr w:type="spellStart"/>
      <w:r w:rsidR="0031730A" w:rsidRPr="003E23B0">
        <w:t>requ</w:t>
      </w:r>
      <w:r>
        <w:t>ê</w:t>
      </w:r>
      <w:r w:rsidR="0031730A" w:rsidRPr="003E23B0">
        <w:t>te</w:t>
      </w:r>
      <w:proofErr w:type="spellEnd"/>
      <w:r w:rsidR="0031730A" w:rsidRPr="003E23B0">
        <w:t>]</w:t>
      </w:r>
      <w:r>
        <w:t xml:space="preserve">’ </w:t>
      </w:r>
      <w:r w:rsidR="0031730A" w:rsidRPr="003E23B0">
        <w:t>in being less</w:t>
      </w:r>
      <w:r>
        <w:t xml:space="preserve"> ‘</w:t>
      </w:r>
      <w:r w:rsidR="0031730A" w:rsidRPr="003E23B0">
        <w:t>diffuse</w:t>
      </w:r>
      <w:r>
        <w:t>’,</w:t>
      </w:r>
      <w:r w:rsidR="0031730A" w:rsidRPr="003E23B0">
        <w:t xml:space="preserve"> and refraining from enumerating all the merits of the petition. The 1873 </w:t>
      </w:r>
      <w:proofErr w:type="spellStart"/>
      <w:r w:rsidR="0031730A" w:rsidRPr="003E23B0">
        <w:rPr>
          <w:i/>
        </w:rPr>
        <w:t>Dictionnaire</w:t>
      </w:r>
      <w:proofErr w:type="spellEnd"/>
      <w:r w:rsidR="0031730A" w:rsidRPr="003E23B0">
        <w:rPr>
          <w:i/>
        </w:rPr>
        <w:t xml:space="preserve"> de la langue </w:t>
      </w:r>
      <w:proofErr w:type="spellStart"/>
      <w:r w:rsidR="0031730A" w:rsidRPr="003E23B0">
        <w:rPr>
          <w:i/>
        </w:rPr>
        <w:t>fran</w:t>
      </w:r>
      <w:r>
        <w:rPr>
          <w:i/>
        </w:rPr>
        <w:t>ç</w:t>
      </w:r>
      <w:r w:rsidR="0031730A" w:rsidRPr="003E23B0">
        <w:rPr>
          <w:i/>
        </w:rPr>
        <w:t>aise</w:t>
      </w:r>
      <w:proofErr w:type="spellEnd"/>
      <w:r w:rsidR="0031730A" w:rsidRPr="003E23B0">
        <w:t xml:space="preserve"> adds one further meaning</w:t>
      </w:r>
      <w:r w:rsidR="003E23B0" w:rsidRPr="003E23B0">
        <w:t>, noting that the word was also</w:t>
      </w:r>
      <w:r>
        <w:t xml:space="preserve"> ‘</w:t>
      </w:r>
      <w:r w:rsidR="0031730A" w:rsidRPr="003E23B0">
        <w:t xml:space="preserve">formerly a type of short poem, in the form of a </w:t>
      </w:r>
      <w:proofErr w:type="spellStart"/>
      <w:r w:rsidR="0031730A" w:rsidRPr="003E23B0">
        <w:rPr>
          <w:i/>
        </w:rPr>
        <w:t>place</w:t>
      </w:r>
      <w:r>
        <w:rPr>
          <w:i/>
        </w:rPr>
        <w:t>t</w:t>
      </w:r>
      <w:proofErr w:type="spellEnd"/>
      <w:r>
        <w:rPr>
          <w:i/>
        </w:rPr>
        <w:t>’</w:t>
      </w:r>
      <w:r>
        <w:t>.</w:t>
      </w:r>
      <w:r w:rsidR="003E23B0">
        <w:rPr>
          <w:rStyle w:val="FootnoteReference"/>
        </w:rPr>
        <w:footnoteReference w:id="53"/>
      </w:r>
      <w:r w:rsidR="004A79D2">
        <w:t xml:space="preserve"> </w:t>
      </w:r>
      <w:r w:rsidR="00837924">
        <w:t>From this emerges</w:t>
      </w:r>
      <w:r w:rsidR="0031730A" w:rsidRPr="003E23B0">
        <w:t xml:space="preserve"> an explicit formal and historical context for </w:t>
      </w:r>
      <w:proofErr w:type="spellStart"/>
      <w:r w:rsidR="0031730A" w:rsidRPr="003E23B0">
        <w:t>Mallarm</w:t>
      </w:r>
      <w:r>
        <w:t>é’s</w:t>
      </w:r>
      <w:proofErr w:type="spellEnd"/>
      <w:r>
        <w:t xml:space="preserve"> ‘</w:t>
      </w:r>
      <w:proofErr w:type="spellStart"/>
      <w:r w:rsidR="0031730A" w:rsidRPr="003E23B0">
        <w:t>Placet</w:t>
      </w:r>
      <w:proofErr w:type="spellEnd"/>
      <w:r w:rsidR="0031730A" w:rsidRPr="003E23B0">
        <w:t xml:space="preserve"> futile</w:t>
      </w:r>
      <w:r w:rsidR="00F026E0">
        <w:t>’</w:t>
      </w:r>
      <w:r w:rsidR="0031730A" w:rsidRPr="003E23B0">
        <w:t xml:space="preserve">: </w:t>
      </w:r>
      <w:r w:rsidR="00837924">
        <w:t>concise</w:t>
      </w:r>
      <w:r w:rsidR="00FF5D91">
        <w:t xml:space="preserve"> and</w:t>
      </w:r>
      <w:r w:rsidR="00837924">
        <w:t xml:space="preserve"> </w:t>
      </w:r>
      <w:r w:rsidR="004A79D2">
        <w:t xml:space="preserve">elegantly phrased, </w:t>
      </w:r>
      <w:r w:rsidR="00FF5D91">
        <w:t>though with a little more pleading than the 1606 definition allows,</w:t>
      </w:r>
      <w:r w:rsidR="004A79D2">
        <w:t xml:space="preserve"> the poem</w:t>
      </w:r>
      <w:r w:rsidR="00D5724E">
        <w:t xml:space="preserve"> acknowledges two distinct</w:t>
      </w:r>
      <w:r w:rsidR="00195E1E" w:rsidRPr="003E23B0">
        <w:t xml:space="preserve"> poetic </w:t>
      </w:r>
      <w:r w:rsidR="00195E1E" w:rsidRPr="003E23B0">
        <w:lastRenderedPageBreak/>
        <w:t xml:space="preserve">forms, the sonnet and the </w:t>
      </w:r>
      <w:proofErr w:type="spellStart"/>
      <w:r w:rsidR="00195E1E" w:rsidRPr="003E23B0">
        <w:rPr>
          <w:i/>
        </w:rPr>
        <w:t>placet</w:t>
      </w:r>
      <w:proofErr w:type="spellEnd"/>
      <w:r w:rsidR="00195E1E" w:rsidRPr="003E23B0">
        <w:t>.</w:t>
      </w:r>
      <w:r w:rsidR="003A099E" w:rsidRPr="003E23B0">
        <w:rPr>
          <w:vertAlign w:val="superscript"/>
          <w:lang w:val="fr-FR"/>
        </w:rPr>
        <w:footnoteReference w:id="54"/>
      </w:r>
      <w:r w:rsidR="00F73597" w:rsidRPr="003E23B0">
        <w:t xml:space="preserve"> (The latter is </w:t>
      </w:r>
      <w:r w:rsidR="00507173">
        <w:t xml:space="preserve">plainly </w:t>
      </w:r>
      <w:r w:rsidR="00F73597" w:rsidRPr="003E23B0">
        <w:t xml:space="preserve">not a formal designation in the sense of a sonnet, but </w:t>
      </w:r>
      <w:r w:rsidR="00507173">
        <w:t xml:space="preserve">carries </w:t>
      </w:r>
      <w:r w:rsidR="00262907">
        <w:t>certain</w:t>
      </w:r>
      <w:r w:rsidR="00507173">
        <w:t xml:space="preserve"> expectations</w:t>
      </w:r>
      <w:r w:rsidR="00F73597" w:rsidRPr="003E23B0">
        <w:t xml:space="preserve"> as to length and </w:t>
      </w:r>
      <w:r w:rsidR="00227994">
        <w:t>tone</w:t>
      </w:r>
      <w:r w:rsidR="00F73597" w:rsidRPr="003E23B0">
        <w:t>.)</w:t>
      </w:r>
    </w:p>
    <w:p w14:paraId="12FEE0AF" w14:textId="1B0BAF64" w:rsidR="00B420B1" w:rsidRDefault="00B420B1" w:rsidP="00B420B1">
      <w:pPr>
        <w:pStyle w:val="Text"/>
      </w:pPr>
      <w:r>
        <w:tab/>
      </w:r>
      <w:r w:rsidR="00507173">
        <w:t xml:space="preserve">The contents page of the posthumously published </w:t>
      </w:r>
      <w:r w:rsidR="004A79D2">
        <w:t xml:space="preserve">editions of </w:t>
      </w:r>
      <w:proofErr w:type="spellStart"/>
      <w:r w:rsidR="004A79D2">
        <w:t>Ma</w:t>
      </w:r>
      <w:r w:rsidR="00FE7603">
        <w:t>llarm</w:t>
      </w:r>
      <w:r>
        <w:t>é’s</w:t>
      </w:r>
      <w:proofErr w:type="spellEnd"/>
      <w:r w:rsidR="00FE7603">
        <w:t xml:space="preserve"> </w:t>
      </w:r>
      <w:proofErr w:type="spellStart"/>
      <w:r w:rsidR="00FE7603">
        <w:rPr>
          <w:i/>
        </w:rPr>
        <w:t>Po</w:t>
      </w:r>
      <w:r>
        <w:rPr>
          <w:i/>
        </w:rPr>
        <w:t>é</w:t>
      </w:r>
      <w:r w:rsidR="00FE7603">
        <w:rPr>
          <w:i/>
        </w:rPr>
        <w:t>sies</w:t>
      </w:r>
      <w:proofErr w:type="spellEnd"/>
      <w:r w:rsidR="00FE7603">
        <w:rPr>
          <w:i/>
        </w:rPr>
        <w:t xml:space="preserve"> </w:t>
      </w:r>
      <w:r w:rsidR="00FE7603">
        <w:t>(</w:t>
      </w:r>
      <w:proofErr w:type="spellStart"/>
      <w:r w:rsidR="00FE7603">
        <w:t>Deman</w:t>
      </w:r>
      <w:proofErr w:type="spellEnd"/>
      <w:r w:rsidR="00FE7603">
        <w:t xml:space="preserve">, 1899 and </w:t>
      </w:r>
      <w:r w:rsidR="00FE7603">
        <w:rPr>
          <w:i/>
        </w:rPr>
        <w:t>NRF</w:t>
      </w:r>
      <w:r w:rsidR="00FE7603">
        <w:t>, 1913) show</w:t>
      </w:r>
      <w:r>
        <w:rPr>
          <w:i/>
        </w:rPr>
        <w:t xml:space="preserve"> ‘</w:t>
      </w:r>
      <w:proofErr w:type="spellStart"/>
      <w:r w:rsidR="004A6B80" w:rsidRPr="003E23B0">
        <w:t>Placet</w:t>
      </w:r>
      <w:proofErr w:type="spellEnd"/>
      <w:r w:rsidR="004A6B80" w:rsidRPr="003E23B0">
        <w:t xml:space="preserve"> futile</w:t>
      </w:r>
      <w:r>
        <w:t xml:space="preserve">’ </w:t>
      </w:r>
      <w:r w:rsidR="00FE7603">
        <w:t xml:space="preserve">qualified </w:t>
      </w:r>
      <w:r w:rsidR="00D5724E">
        <w:t xml:space="preserve">further </w:t>
      </w:r>
      <w:r w:rsidR="00FE7603">
        <w:t>by the subtitle</w:t>
      </w:r>
      <w:r>
        <w:t xml:space="preserve"> ‘s</w:t>
      </w:r>
      <w:r w:rsidR="00E50465" w:rsidRPr="003E23B0">
        <w:t xml:space="preserve">onnet </w:t>
      </w:r>
      <w:proofErr w:type="spellStart"/>
      <w:r w:rsidR="00E50465" w:rsidRPr="003E23B0">
        <w:t>irr</w:t>
      </w:r>
      <w:r>
        <w:t>é</w:t>
      </w:r>
      <w:r w:rsidR="00E50465" w:rsidRPr="003E23B0">
        <w:t>gulier</w:t>
      </w:r>
      <w:proofErr w:type="spellEnd"/>
      <w:r>
        <w:t xml:space="preserve">’. </w:t>
      </w:r>
      <w:r w:rsidR="004A6B80" w:rsidRPr="003E23B0">
        <w:t xml:space="preserve">The </w:t>
      </w:r>
      <w:r w:rsidR="00FE7603">
        <w:t xml:space="preserve">irregularity lies in the rhyme scheme: the </w:t>
      </w:r>
      <w:r w:rsidR="003E23B0" w:rsidRPr="003E23B0">
        <w:t>quatrains employ</w:t>
      </w:r>
      <w:r w:rsidR="004A6B80" w:rsidRPr="003E23B0">
        <w:t xml:space="preserve"> </w:t>
      </w:r>
      <w:r w:rsidR="004A6B80" w:rsidRPr="003E23B0">
        <w:rPr>
          <w:i/>
        </w:rPr>
        <w:t xml:space="preserve">rimes </w:t>
      </w:r>
      <w:proofErr w:type="spellStart"/>
      <w:r w:rsidR="004A6B80" w:rsidRPr="003E23B0">
        <w:rPr>
          <w:i/>
        </w:rPr>
        <w:t>crois</w:t>
      </w:r>
      <w:r>
        <w:rPr>
          <w:i/>
        </w:rPr>
        <w:t>é</w:t>
      </w:r>
      <w:r w:rsidR="004A6B80" w:rsidRPr="003E23B0">
        <w:rPr>
          <w:i/>
        </w:rPr>
        <w:t>es</w:t>
      </w:r>
      <w:proofErr w:type="spellEnd"/>
      <w:r w:rsidR="004A6B80" w:rsidRPr="003E23B0">
        <w:t xml:space="preserve"> (ABAB), rather than the traditional </w:t>
      </w:r>
      <w:r w:rsidR="004A6B80" w:rsidRPr="003E23B0">
        <w:rPr>
          <w:i/>
        </w:rPr>
        <w:t xml:space="preserve">rimes </w:t>
      </w:r>
      <w:proofErr w:type="spellStart"/>
      <w:r w:rsidR="004A6B80" w:rsidRPr="003E23B0">
        <w:rPr>
          <w:i/>
        </w:rPr>
        <w:t>embrass</w:t>
      </w:r>
      <w:r>
        <w:rPr>
          <w:i/>
        </w:rPr>
        <w:t>é</w:t>
      </w:r>
      <w:r w:rsidR="004A6B80" w:rsidRPr="003E23B0">
        <w:rPr>
          <w:i/>
        </w:rPr>
        <w:t>es</w:t>
      </w:r>
      <w:proofErr w:type="spellEnd"/>
      <w:r w:rsidR="00FE7603">
        <w:t xml:space="preserve"> (ABBA), while</w:t>
      </w:r>
      <w:r w:rsidR="004A6B80" w:rsidRPr="003E23B0">
        <w:t xml:space="preserve"> </w:t>
      </w:r>
      <w:r w:rsidR="00FE7603">
        <w:t>t</w:t>
      </w:r>
      <w:r w:rsidR="004A6B80" w:rsidRPr="003E23B0">
        <w:t xml:space="preserve">he </w:t>
      </w:r>
      <w:r w:rsidR="003E23B0">
        <w:t>first tercet</w:t>
      </w:r>
      <w:r w:rsidR="004A6B80" w:rsidRPr="003E23B0">
        <w:t xml:space="preserve"> </w:t>
      </w:r>
      <w:r w:rsidR="003E23B0">
        <w:t>opens with</w:t>
      </w:r>
      <w:r w:rsidR="004A6B80" w:rsidRPr="003E23B0">
        <w:t xml:space="preserve"> the traditional paired rhymes (decisively marking the </w:t>
      </w:r>
      <w:proofErr w:type="spellStart"/>
      <w:r w:rsidR="004A6B80" w:rsidRPr="003E23B0">
        <w:rPr>
          <w:i/>
        </w:rPr>
        <w:t>volta</w:t>
      </w:r>
      <w:proofErr w:type="spellEnd"/>
      <w:r w:rsidR="004A6B80" w:rsidRPr="003E23B0">
        <w:t xml:space="preserve">), but unusually </w:t>
      </w:r>
      <w:r w:rsidR="003E23B0">
        <w:t>carries the pattern into</w:t>
      </w:r>
      <w:r w:rsidR="004A6B80" w:rsidRPr="003E23B0">
        <w:t xml:space="preserve"> the second tercet, </w:t>
      </w:r>
      <w:r w:rsidR="003E23B0">
        <w:t xml:space="preserve">with the third line of </w:t>
      </w:r>
      <w:r w:rsidR="00FE7603">
        <w:t>the two tercets</w:t>
      </w:r>
      <w:r w:rsidR="003E23B0">
        <w:t xml:space="preserve"> rhyming</w:t>
      </w:r>
      <w:r w:rsidR="00FE7603">
        <w:t xml:space="preserve"> with each other</w:t>
      </w:r>
      <w:r w:rsidR="003E23B0">
        <w:t>, thus:</w:t>
      </w:r>
      <w:r w:rsidR="004A6B80" w:rsidRPr="003E23B0">
        <w:t xml:space="preserve"> CCD</w:t>
      </w:r>
      <w:r w:rsidR="003E23B0">
        <w:t xml:space="preserve"> EED</w:t>
      </w:r>
      <w:r w:rsidR="004A6B80" w:rsidRPr="003E23B0">
        <w:t xml:space="preserve">. </w:t>
      </w:r>
      <w:r w:rsidR="00D5724E">
        <w:t>This characteristic, together with the repeated</w:t>
      </w:r>
      <w:r>
        <w:t xml:space="preserve"> ‘</w:t>
      </w:r>
      <w:proofErr w:type="spellStart"/>
      <w:r w:rsidR="00D5724E" w:rsidRPr="00FE7603">
        <w:t>Nommez</w:t>
      </w:r>
      <w:proofErr w:type="spellEnd"/>
      <w:r w:rsidR="00D5724E" w:rsidRPr="00FE7603">
        <w:t>-nous…</w:t>
      </w:r>
      <w:r>
        <w:t xml:space="preserve">’ </w:t>
      </w:r>
      <w:r w:rsidR="00D5724E">
        <w:t xml:space="preserve">sees the tercets </w:t>
      </w:r>
      <w:r w:rsidR="00D5724E" w:rsidRPr="00FE7603">
        <w:t>fall more clearly than is usual into a 3+3 pattern, rather than the 3+3 / 2+4 ambiguity typically</w:t>
      </w:r>
      <w:r w:rsidR="00D5724E">
        <w:t xml:space="preserve"> implied by the </w:t>
      </w:r>
      <w:r w:rsidR="00D5724E">
        <w:rPr>
          <w:i/>
        </w:rPr>
        <w:t xml:space="preserve">sonnet </w:t>
      </w:r>
      <w:proofErr w:type="spellStart"/>
      <w:r w:rsidR="00D5724E">
        <w:rPr>
          <w:i/>
        </w:rPr>
        <w:t>r</w:t>
      </w:r>
      <w:r>
        <w:rPr>
          <w:i/>
        </w:rPr>
        <w:t>é</w:t>
      </w:r>
      <w:r w:rsidR="00D5724E">
        <w:rPr>
          <w:i/>
        </w:rPr>
        <w:t>gulier</w:t>
      </w:r>
      <w:proofErr w:type="spellEnd"/>
      <w:r w:rsidR="00227994">
        <w:rPr>
          <w:i/>
        </w:rPr>
        <w:t xml:space="preserve"> </w:t>
      </w:r>
      <w:r w:rsidR="00227994">
        <w:t>(CCD EDE</w:t>
      </w:r>
      <w:r w:rsidR="00BD2AFA">
        <w:t>, as in</w:t>
      </w:r>
      <w:r>
        <w:t xml:space="preserve"> ‘</w:t>
      </w:r>
      <w:r w:rsidR="00BD2AFA">
        <w:t xml:space="preserve">Surgi de la </w:t>
      </w:r>
      <w:proofErr w:type="spellStart"/>
      <w:r w:rsidR="00BD2AFA">
        <w:t>croupe</w:t>
      </w:r>
      <w:proofErr w:type="spellEnd"/>
      <w:r w:rsidR="00BD2AFA">
        <w:t>…</w:t>
      </w:r>
      <w:r>
        <w:t>’)</w:t>
      </w:r>
      <w:r w:rsidR="00D5724E">
        <w:t xml:space="preserve">. </w:t>
      </w:r>
      <w:r w:rsidR="004A6B80" w:rsidRPr="003E23B0">
        <w:t>Unusually, too, the</w:t>
      </w:r>
      <w:r>
        <w:t xml:space="preserve"> ‘D’ </w:t>
      </w:r>
      <w:r w:rsidR="004A6B80" w:rsidRPr="003E23B0">
        <w:t>rhyme (</w:t>
      </w:r>
      <w:r w:rsidR="004A6B80" w:rsidRPr="003E23B0">
        <w:rPr>
          <w:i/>
        </w:rPr>
        <w:t>-</w:t>
      </w:r>
      <w:proofErr w:type="spellStart"/>
      <w:r w:rsidR="004A6B80" w:rsidRPr="003E23B0">
        <w:rPr>
          <w:i/>
        </w:rPr>
        <w:t>s</w:t>
      </w:r>
      <w:r>
        <w:rPr>
          <w:i/>
        </w:rPr>
        <w:t>é</w:t>
      </w:r>
      <w:r w:rsidR="004A6B80" w:rsidRPr="003E23B0">
        <w:rPr>
          <w:i/>
        </w:rPr>
        <w:t>s</w:t>
      </w:r>
      <w:proofErr w:type="spellEnd"/>
      <w:r w:rsidR="004A6B80" w:rsidRPr="003E23B0">
        <w:t xml:space="preserve">) employs the same vowel sound as the A rhyme of the </w:t>
      </w:r>
      <w:r w:rsidR="00FE7603">
        <w:t>quatrains</w:t>
      </w:r>
      <w:r w:rsidR="004A6B80" w:rsidRPr="003E23B0">
        <w:t xml:space="preserve"> (</w:t>
      </w:r>
      <w:r w:rsidR="003E23B0" w:rsidRPr="003E23B0">
        <w:rPr>
          <w:i/>
        </w:rPr>
        <w:t>-</w:t>
      </w:r>
      <w:proofErr w:type="spellStart"/>
      <w:r w:rsidR="004A6B80" w:rsidRPr="003E23B0">
        <w:rPr>
          <w:i/>
        </w:rPr>
        <w:t>b</w:t>
      </w:r>
      <w:r>
        <w:rPr>
          <w:i/>
        </w:rPr>
        <w:t>é</w:t>
      </w:r>
      <w:proofErr w:type="spellEnd"/>
      <w:r w:rsidR="004A6B80" w:rsidRPr="003E23B0">
        <w:t>)</w:t>
      </w:r>
      <w:r w:rsidR="00AC53F3">
        <w:t>:</w:t>
      </w:r>
      <w:r w:rsidR="00991AC9" w:rsidRPr="003E23B0">
        <w:t xml:space="preserve"> </w:t>
      </w:r>
      <w:r w:rsidR="00166824" w:rsidRPr="003E23B0">
        <w:t xml:space="preserve">though the </w:t>
      </w:r>
      <w:r w:rsidR="00FE7603">
        <w:t xml:space="preserve">rhymes of the quatrains </w:t>
      </w:r>
      <w:r w:rsidR="00166824" w:rsidRPr="003E23B0">
        <w:t xml:space="preserve">are merely </w:t>
      </w:r>
      <w:r w:rsidR="00166824" w:rsidRPr="003E23B0">
        <w:rPr>
          <w:i/>
        </w:rPr>
        <w:t>suffisantes</w:t>
      </w:r>
      <w:r w:rsidR="00166824" w:rsidRPr="003E23B0">
        <w:t xml:space="preserve"> while those of the tercet are </w:t>
      </w:r>
      <w:r w:rsidR="00166824" w:rsidRPr="003E23B0">
        <w:rPr>
          <w:i/>
        </w:rPr>
        <w:t>riches</w:t>
      </w:r>
      <w:r w:rsidR="00AC53F3">
        <w:t>,</w:t>
      </w:r>
      <w:r w:rsidR="004A6B80" w:rsidRPr="003E23B0">
        <w:t xml:space="preserve"> </w:t>
      </w:r>
      <w:r w:rsidR="00FE7603">
        <w:t>this</w:t>
      </w:r>
      <w:r w:rsidR="004A6B80" w:rsidRPr="003E23B0">
        <w:t xml:space="preserve"> </w:t>
      </w:r>
      <w:r w:rsidR="00D5724E">
        <w:t>chime</w:t>
      </w:r>
      <w:r w:rsidR="004A6B80" w:rsidRPr="003E23B0">
        <w:t xml:space="preserve"> softens the effect of the </w:t>
      </w:r>
      <w:proofErr w:type="spellStart"/>
      <w:r w:rsidR="004A6B80" w:rsidRPr="003E23B0">
        <w:rPr>
          <w:i/>
        </w:rPr>
        <w:t>volta</w:t>
      </w:r>
      <w:proofErr w:type="spellEnd"/>
      <w:r w:rsidR="004A6B80" w:rsidRPr="003E23B0">
        <w:t>.</w:t>
      </w:r>
    </w:p>
    <w:p w14:paraId="77AA7D30" w14:textId="2A544B46" w:rsidR="00B420B1" w:rsidRDefault="00B420B1" w:rsidP="00B420B1">
      <w:pPr>
        <w:pStyle w:val="Text"/>
        <w:rPr>
          <w:i/>
        </w:rPr>
      </w:pPr>
      <w:r>
        <w:tab/>
      </w:r>
      <w:r w:rsidR="004D3018">
        <w:t xml:space="preserve">The </w:t>
      </w:r>
      <w:proofErr w:type="spellStart"/>
      <w:r w:rsidR="004D3018">
        <w:rPr>
          <w:i/>
        </w:rPr>
        <w:t>volta</w:t>
      </w:r>
      <w:proofErr w:type="spellEnd"/>
      <w:r w:rsidR="004D3018">
        <w:rPr>
          <w:i/>
        </w:rPr>
        <w:t xml:space="preserve"> </w:t>
      </w:r>
      <w:r w:rsidR="004D3018">
        <w:t xml:space="preserve">is thus </w:t>
      </w:r>
      <w:proofErr w:type="gramStart"/>
      <w:r w:rsidR="004D3018">
        <w:t>effected</w:t>
      </w:r>
      <w:proofErr w:type="gramEnd"/>
      <w:r w:rsidR="004D3018">
        <w:t xml:space="preserve"> </w:t>
      </w:r>
      <w:r w:rsidR="006B4852">
        <w:t>primarily</w:t>
      </w:r>
      <w:r w:rsidR="004D3018">
        <w:t xml:space="preserve"> through a shift of rhythm, pace</w:t>
      </w:r>
      <w:r w:rsidR="00004EFD">
        <w:t>,</w:t>
      </w:r>
      <w:r w:rsidR="004D3018">
        <w:t xml:space="preserve"> and internal assonances.</w:t>
      </w:r>
      <w:r w:rsidR="004D3018" w:rsidRPr="004D3018">
        <w:t xml:space="preserve"> </w:t>
      </w:r>
      <w:r w:rsidR="004D3018">
        <w:t xml:space="preserve">The quatrains employ many one- and two-syllable words, giving a rapid, almost chattering rhythmic flow. The first line of the first tercet emerges organically from the preceding lines: the alliterative </w:t>
      </w:r>
      <w:r w:rsidR="004D3018">
        <w:rPr>
          <w:i/>
        </w:rPr>
        <w:t>n</w:t>
      </w:r>
      <w:r w:rsidR="004D3018" w:rsidRPr="00321821">
        <w:t>s</w:t>
      </w:r>
      <w:r w:rsidR="004D3018">
        <w:rPr>
          <w:i/>
        </w:rPr>
        <w:t xml:space="preserve"> </w:t>
      </w:r>
      <w:r w:rsidR="004D3018">
        <w:t xml:space="preserve">pick up on the repeated </w:t>
      </w:r>
      <w:r w:rsidR="004D3018">
        <w:rPr>
          <w:i/>
        </w:rPr>
        <w:t xml:space="preserve">n </w:t>
      </w:r>
      <w:r w:rsidR="004D3018">
        <w:t xml:space="preserve">sounds of the preceding quatrain (particularly </w:t>
      </w:r>
      <w:r w:rsidR="004D3018">
        <w:rPr>
          <w:i/>
        </w:rPr>
        <w:t>ne/</w:t>
      </w:r>
      <w:proofErr w:type="spellStart"/>
      <w:r w:rsidR="004D3018">
        <w:rPr>
          <w:i/>
        </w:rPr>
        <w:t>ni</w:t>
      </w:r>
      <w:proofErr w:type="spellEnd"/>
      <w:r w:rsidR="004D3018">
        <w:t xml:space="preserve">), with the </w:t>
      </w:r>
      <w:r w:rsidR="00260662">
        <w:t>[</w:t>
      </w:r>
      <w:r w:rsidR="00260662">
        <w:rPr>
          <w:rFonts w:cstheme="minorHAnsi"/>
        </w:rPr>
        <w:t>ɔ̃</w:t>
      </w:r>
      <w:r w:rsidR="00260662">
        <w:t>]</w:t>
      </w:r>
      <w:r w:rsidR="00FC7DB9">
        <w:t xml:space="preserve"> </w:t>
      </w:r>
      <w:r w:rsidR="004D3018">
        <w:t xml:space="preserve">of </w:t>
      </w:r>
      <w:proofErr w:type="spellStart"/>
      <w:r w:rsidR="004D3018">
        <w:rPr>
          <w:i/>
        </w:rPr>
        <w:t>dont</w:t>
      </w:r>
      <w:proofErr w:type="spellEnd"/>
      <w:r w:rsidR="004D3018">
        <w:rPr>
          <w:i/>
        </w:rPr>
        <w:t xml:space="preserve"> / </w:t>
      </w:r>
      <w:proofErr w:type="spellStart"/>
      <w:r w:rsidR="004D3018">
        <w:rPr>
          <w:i/>
        </w:rPr>
        <w:t>sont</w:t>
      </w:r>
      <w:proofErr w:type="spellEnd"/>
      <w:r w:rsidR="004D3018">
        <w:rPr>
          <w:i/>
        </w:rPr>
        <w:t xml:space="preserve"> / Blonde </w:t>
      </w:r>
      <w:r w:rsidR="004D3018" w:rsidRPr="00FE7603">
        <w:t>echoed</w:t>
      </w:r>
      <w:r w:rsidR="004D3018">
        <w:t xml:space="preserve"> in the key word </w:t>
      </w:r>
      <w:proofErr w:type="spellStart"/>
      <w:r w:rsidR="004D3018">
        <w:rPr>
          <w:i/>
        </w:rPr>
        <w:t>Nommez</w:t>
      </w:r>
      <w:proofErr w:type="spellEnd"/>
      <w:r w:rsidR="004D3018">
        <w:t>.</w:t>
      </w:r>
      <w:r>
        <w:t xml:space="preserve"> </w:t>
      </w:r>
      <w:r w:rsidR="004D3018">
        <w:t xml:space="preserve">However, the </w:t>
      </w:r>
      <w:r w:rsidR="00260662">
        <w:t xml:space="preserve">ellipsis </w:t>
      </w:r>
      <w:r w:rsidR="00D736A9">
        <w:t>following</w:t>
      </w:r>
      <w:r>
        <w:t xml:space="preserve"> ‘</w:t>
      </w:r>
      <w:proofErr w:type="spellStart"/>
      <w:r w:rsidR="004D3018">
        <w:t>Nommez</w:t>
      </w:r>
      <w:proofErr w:type="spellEnd"/>
      <w:r w:rsidR="004D3018">
        <w:t>-nous…</w:t>
      </w:r>
      <w:r>
        <w:t xml:space="preserve">’ </w:t>
      </w:r>
      <w:r w:rsidR="004D3018">
        <w:t xml:space="preserve">immediately holds up the </w:t>
      </w:r>
      <w:r w:rsidR="006B4852">
        <w:t>rapid</w:t>
      </w:r>
      <w:r w:rsidR="004D3018">
        <w:t xml:space="preserve"> flow of the </w:t>
      </w:r>
      <w:r w:rsidR="00082EB8">
        <w:t>quatrains</w:t>
      </w:r>
      <w:r w:rsidR="004D3018">
        <w:t xml:space="preserve">, compelling the supplicant to pause and deliver the tercets with a different sense of pace and emphasis. The futility of the </w:t>
      </w:r>
      <w:proofErr w:type="spellStart"/>
      <w:r w:rsidR="004D3018">
        <w:rPr>
          <w:i/>
        </w:rPr>
        <w:t>placet</w:t>
      </w:r>
      <w:proofErr w:type="spellEnd"/>
      <w:r w:rsidR="004D3018">
        <w:rPr>
          <w:i/>
        </w:rPr>
        <w:t xml:space="preserve"> </w:t>
      </w:r>
      <w:r w:rsidR="004D3018">
        <w:t xml:space="preserve">is perhaps subtly evoked here, in the </w:t>
      </w:r>
      <w:r w:rsidR="00D736A9">
        <w:t>reprise</w:t>
      </w:r>
      <w:r w:rsidR="004D3018">
        <w:t xml:space="preserve"> of the negative </w:t>
      </w:r>
      <w:r w:rsidR="004D3018">
        <w:rPr>
          <w:i/>
        </w:rPr>
        <w:t>n</w:t>
      </w:r>
      <w:r w:rsidR="004D3018">
        <w:t xml:space="preserve"> in the active verb</w:t>
      </w:r>
      <w:r w:rsidR="004D3018">
        <w:rPr>
          <w:i/>
        </w:rPr>
        <w:t xml:space="preserve"> </w:t>
      </w:r>
      <w:r w:rsidR="004D3018">
        <w:t>(</w:t>
      </w:r>
      <w:proofErr w:type="spellStart"/>
      <w:r w:rsidR="004D3018">
        <w:rPr>
          <w:i/>
        </w:rPr>
        <w:t>Nommez</w:t>
      </w:r>
      <w:proofErr w:type="spellEnd"/>
      <w:r w:rsidR="004D3018">
        <w:t>)</w:t>
      </w:r>
      <w:r w:rsidR="004D3018">
        <w:rPr>
          <w:i/>
        </w:rPr>
        <w:t xml:space="preserve"> </w:t>
      </w:r>
      <w:r w:rsidR="004D3018">
        <w:t>of the request itself.</w:t>
      </w:r>
    </w:p>
    <w:p w14:paraId="45A665D1" w14:textId="77777777" w:rsidR="001E2C8F" w:rsidRDefault="00B420B1" w:rsidP="00D442B9">
      <w:pPr>
        <w:pStyle w:val="Text"/>
      </w:pPr>
      <w:r>
        <w:tab/>
      </w:r>
      <w:r w:rsidR="00BD2AFA">
        <w:t>Reflecting the nature</w:t>
      </w:r>
      <w:r w:rsidR="00D736A9">
        <w:t xml:space="preserve"> of a </w:t>
      </w:r>
      <w:proofErr w:type="spellStart"/>
      <w:r w:rsidR="00D736A9">
        <w:rPr>
          <w:i/>
        </w:rPr>
        <w:t>placet</w:t>
      </w:r>
      <w:proofErr w:type="spellEnd"/>
      <w:r w:rsidR="00BD2AFA">
        <w:t>, t</w:t>
      </w:r>
      <w:r w:rsidR="003E23B0">
        <w:t>he poem is more direct in expression than</w:t>
      </w:r>
      <w:r>
        <w:t xml:space="preserve"> ‘</w:t>
      </w:r>
      <w:proofErr w:type="spellStart"/>
      <w:r w:rsidR="00F62140" w:rsidRPr="003E23B0">
        <w:t>Soupir</w:t>
      </w:r>
      <w:proofErr w:type="spellEnd"/>
      <w:r>
        <w:t>’,</w:t>
      </w:r>
      <w:r w:rsidR="00F62140">
        <w:t xml:space="preserve"> </w:t>
      </w:r>
      <w:r w:rsidR="003E23B0">
        <w:t>eschewing its expressive, adjectival vocabulary</w:t>
      </w:r>
      <w:r w:rsidR="00321821">
        <w:t xml:space="preserve">. </w:t>
      </w:r>
      <w:r w:rsidR="00166824">
        <w:t>Kaminsky describes it as a poem of apostrophe and appointment: from the opening</w:t>
      </w:r>
      <w:r>
        <w:t xml:space="preserve"> ‘</w:t>
      </w:r>
      <w:proofErr w:type="spellStart"/>
      <w:r w:rsidR="00166824">
        <w:t>Princesse</w:t>
      </w:r>
      <w:proofErr w:type="spellEnd"/>
      <w:r w:rsidR="00166824">
        <w:t>!</w:t>
      </w:r>
      <w:r>
        <w:t xml:space="preserve">’ </w:t>
      </w:r>
      <w:r w:rsidR="00166824">
        <w:t>to the final straightforward injunction, the intervening lines are effectively divagation (even the first two statements of</w:t>
      </w:r>
      <w:r>
        <w:t xml:space="preserve"> ‘</w:t>
      </w:r>
      <w:proofErr w:type="spellStart"/>
      <w:r w:rsidR="00166824">
        <w:t>Nommez</w:t>
      </w:r>
      <w:proofErr w:type="spellEnd"/>
      <w:r w:rsidR="00166824">
        <w:t>-nou</w:t>
      </w:r>
      <w:r>
        <w:t>s’)</w:t>
      </w:r>
      <w:r w:rsidR="00166824">
        <w:t>.</w:t>
      </w:r>
      <w:r w:rsidR="000A1285">
        <w:rPr>
          <w:rStyle w:val="FootnoteReference"/>
        </w:rPr>
        <w:footnoteReference w:id="55"/>
      </w:r>
      <w:r w:rsidR="006A6968">
        <w:t xml:space="preserve"> </w:t>
      </w:r>
      <w:r w:rsidR="000A1285">
        <w:t>In Rave</w:t>
      </w:r>
      <w:r>
        <w:t>l’s</w:t>
      </w:r>
      <w:r w:rsidR="000A1285">
        <w:t xml:space="preserve"> setting, we see this reflected in the vocal line of bars 25–26, </w:t>
      </w:r>
      <w:r w:rsidR="000A1285">
        <w:lastRenderedPageBreak/>
        <w:t>where, as Kelly notes, the upward sixth of</w:t>
      </w:r>
      <w:r>
        <w:t xml:space="preserve"> ‘</w:t>
      </w:r>
      <w:proofErr w:type="spellStart"/>
      <w:r w:rsidR="000A1285">
        <w:t>Princesse</w:t>
      </w:r>
      <w:proofErr w:type="spellEnd"/>
      <w:r>
        <w:t xml:space="preserve">’ </w:t>
      </w:r>
      <w:r w:rsidR="000A1285">
        <w:t>(echoing bar 5</w:t>
      </w:r>
      <w:r w:rsidR="006E5404">
        <w:t xml:space="preserve">; see </w:t>
      </w:r>
      <w:r w:rsidR="006E5404" w:rsidRPr="00E72BD7">
        <w:t>Ex. 3</w:t>
      </w:r>
      <w:r w:rsidR="00C67353">
        <w:t xml:space="preserve"> and Ex. 4</w:t>
      </w:r>
      <w:r w:rsidR="000A1285">
        <w:t>) is joined with the downward sixth (fifth plus second) of</w:t>
      </w:r>
      <w:r>
        <w:t xml:space="preserve"> ‘</w:t>
      </w:r>
      <w:proofErr w:type="spellStart"/>
      <w:r w:rsidR="000A1285">
        <w:t>Nommez</w:t>
      </w:r>
      <w:proofErr w:type="spellEnd"/>
      <w:r w:rsidR="000A1285">
        <w:t>-nou</w:t>
      </w:r>
      <w:r>
        <w:t xml:space="preserve">s’ </w:t>
      </w:r>
      <w:r w:rsidR="000A1285">
        <w:t xml:space="preserve">(echoing bars 19 and 22): thus united, these two most characteristic vocal gestures encapsulate </w:t>
      </w:r>
      <w:r w:rsidR="00FE7603">
        <w:t xml:space="preserve">the </w:t>
      </w:r>
      <w:r w:rsidR="004D3018">
        <w:t>petition</w:t>
      </w:r>
      <w:r w:rsidR="000A1285">
        <w:t>.</w:t>
      </w:r>
      <w:r w:rsidR="00CF4B35">
        <w:rPr>
          <w:rStyle w:val="FootnoteReference"/>
        </w:rPr>
        <w:footnoteReference w:id="56"/>
      </w:r>
      <w:r>
        <w:t xml:space="preserve"> </w:t>
      </w:r>
    </w:p>
    <w:p w14:paraId="49DB2BF3" w14:textId="7F60F510" w:rsidR="00EC7DA0" w:rsidRDefault="00EC7DA0" w:rsidP="00D442B9">
      <w:pPr>
        <w:pStyle w:val="Text"/>
        <w:rPr>
          <w:b/>
        </w:rPr>
      </w:pPr>
      <w:r>
        <w:rPr>
          <w:b/>
        </w:rPr>
        <w:t>Example 3</w:t>
      </w:r>
      <w:r>
        <w:rPr>
          <w:b/>
        </w:rPr>
        <w:tab/>
        <w:t>Ravel, ‘</w:t>
      </w:r>
      <w:proofErr w:type="spellStart"/>
      <w:r>
        <w:rPr>
          <w:b/>
        </w:rPr>
        <w:t>Placet</w:t>
      </w:r>
      <w:proofErr w:type="spellEnd"/>
      <w:r>
        <w:rPr>
          <w:b/>
        </w:rPr>
        <w:t xml:space="preserve"> futile’, bars 5–11</w:t>
      </w:r>
    </w:p>
    <w:p w14:paraId="63C0853B" w14:textId="426F8A70" w:rsidR="00D442B9" w:rsidRDefault="00EC7DA0" w:rsidP="00D442B9">
      <w:pPr>
        <w:rPr>
          <w:b/>
        </w:rPr>
      </w:pPr>
      <w:r>
        <w:rPr>
          <w:b/>
          <w:noProof/>
        </w:rPr>
        <w:drawing>
          <wp:inline distT="0" distB="0" distL="0" distR="0" wp14:anchorId="4C1D8395" wp14:editId="346D7ED0">
            <wp:extent cx="5688335" cy="5598544"/>
            <wp:effectExtent l="0" t="0" r="7620" b="254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 3 .bmp"/>
                    <pic:cNvPicPr/>
                  </pic:nvPicPr>
                  <pic:blipFill rotWithShape="1">
                    <a:blip r:embed="rId11" cstate="print">
                      <a:extLst>
                        <a:ext uri="{28A0092B-C50C-407E-A947-70E740481C1C}">
                          <a14:useLocalDpi xmlns:a14="http://schemas.microsoft.com/office/drawing/2010/main" val="0"/>
                        </a:ext>
                      </a:extLst>
                    </a:blip>
                    <a:srcRect t="2716" b="9144"/>
                    <a:stretch/>
                  </pic:blipFill>
                  <pic:spPr bwMode="auto">
                    <a:xfrm>
                      <a:off x="0" y="0"/>
                      <a:ext cx="5699757" cy="5609786"/>
                    </a:xfrm>
                    <a:prstGeom prst="rect">
                      <a:avLst/>
                    </a:prstGeom>
                    <a:ln>
                      <a:noFill/>
                    </a:ln>
                    <a:extLst>
                      <a:ext uri="{53640926-AAD7-44D8-BBD7-CCE9431645EC}">
                        <a14:shadowObscured xmlns:a14="http://schemas.microsoft.com/office/drawing/2010/main"/>
                      </a:ext>
                    </a:extLst>
                  </pic:spPr>
                </pic:pic>
              </a:graphicData>
            </a:graphic>
          </wp:inline>
        </w:drawing>
      </w:r>
    </w:p>
    <w:p w14:paraId="587F4489" w14:textId="0EE3B76B" w:rsidR="00A06FC0" w:rsidRPr="00B56841" w:rsidRDefault="00A06FC0" w:rsidP="00D442B9">
      <w:pPr>
        <w:keepNext/>
        <w:widowControl w:val="0"/>
        <w:rPr>
          <w:b/>
          <w:sz w:val="24"/>
          <w:szCs w:val="22"/>
        </w:rPr>
      </w:pPr>
      <w:r w:rsidRPr="00B56841">
        <w:rPr>
          <w:b/>
          <w:sz w:val="24"/>
          <w:szCs w:val="22"/>
        </w:rPr>
        <w:lastRenderedPageBreak/>
        <w:t xml:space="preserve">Example </w:t>
      </w:r>
      <w:r w:rsidR="00D442B9" w:rsidRPr="00B56841">
        <w:rPr>
          <w:b/>
          <w:sz w:val="24"/>
          <w:szCs w:val="22"/>
        </w:rPr>
        <w:t>4</w:t>
      </w:r>
      <w:r w:rsidRPr="00B56841">
        <w:rPr>
          <w:b/>
          <w:sz w:val="24"/>
          <w:szCs w:val="22"/>
        </w:rPr>
        <w:tab/>
        <w:t>Ravel, ‘</w:t>
      </w:r>
      <w:proofErr w:type="spellStart"/>
      <w:r w:rsidRPr="00B56841">
        <w:rPr>
          <w:b/>
          <w:sz w:val="24"/>
          <w:szCs w:val="22"/>
        </w:rPr>
        <w:t>Placet</w:t>
      </w:r>
      <w:proofErr w:type="spellEnd"/>
      <w:r w:rsidRPr="00B56841">
        <w:rPr>
          <w:b/>
          <w:sz w:val="24"/>
          <w:szCs w:val="22"/>
        </w:rPr>
        <w:t xml:space="preserve"> futile’, bars </w:t>
      </w:r>
      <w:r w:rsidR="00D442B9" w:rsidRPr="00B56841">
        <w:rPr>
          <w:b/>
          <w:sz w:val="24"/>
          <w:szCs w:val="22"/>
        </w:rPr>
        <w:t>25–28</w:t>
      </w:r>
    </w:p>
    <w:p w14:paraId="61591B62" w14:textId="566268BD" w:rsidR="00D442B9" w:rsidRDefault="00D442B9" w:rsidP="00B56841">
      <w:pPr>
        <w:keepNext/>
        <w:spacing w:before="240"/>
        <w:rPr>
          <w:b/>
        </w:rPr>
      </w:pPr>
      <w:r>
        <w:rPr>
          <w:b/>
          <w:noProof/>
        </w:rPr>
        <w:drawing>
          <wp:inline distT="0" distB="0" distL="0" distR="0" wp14:anchorId="5FFB54F7" wp14:editId="42BAE292">
            <wp:extent cx="5688330" cy="4847590"/>
            <wp:effectExtent l="0" t="0" r="762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 4.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8330" cy="4847590"/>
                    </a:xfrm>
                    <a:prstGeom prst="rect">
                      <a:avLst/>
                    </a:prstGeom>
                  </pic:spPr>
                </pic:pic>
              </a:graphicData>
            </a:graphic>
          </wp:inline>
        </w:drawing>
      </w:r>
    </w:p>
    <w:p w14:paraId="6E4C06CB" w14:textId="0AECEEEE" w:rsidR="00B420B1" w:rsidRPr="00B420B1" w:rsidRDefault="00B420B1" w:rsidP="00B420B1">
      <w:pPr>
        <w:pStyle w:val="Text"/>
      </w:pPr>
      <w:r>
        <w:tab/>
      </w:r>
      <w:r w:rsidR="006B4852">
        <w:t>As in</w:t>
      </w:r>
      <w:r>
        <w:t xml:space="preserve"> ‘</w:t>
      </w:r>
      <w:proofErr w:type="spellStart"/>
      <w:r w:rsidR="006B4852">
        <w:t>Soupir</w:t>
      </w:r>
      <w:proofErr w:type="spellEnd"/>
      <w:r>
        <w:t>’,</w:t>
      </w:r>
      <w:r w:rsidR="006B4852">
        <w:t xml:space="preserve"> Rave</w:t>
      </w:r>
      <w:r>
        <w:t>l’s</w:t>
      </w:r>
      <w:r w:rsidR="006B4852">
        <w:t xml:space="preserve"> metric divisions are meticulous. </w:t>
      </w:r>
      <w:r w:rsidR="00FE7603">
        <w:t>Both quatrains comprise</w:t>
      </w:r>
      <w:r w:rsidR="00845A95">
        <w:t xml:space="preserve"> </w:t>
      </w:r>
      <w:r w:rsidR="00C67353">
        <w:t>twenty-three</w:t>
      </w:r>
      <w:r w:rsidR="00845A95">
        <w:t xml:space="preserve"> sung beats. The tercets comprise three sung phrases: the three iterations of</w:t>
      </w:r>
      <w:r>
        <w:t xml:space="preserve"> ‘</w:t>
      </w:r>
      <w:proofErr w:type="spellStart"/>
      <w:r w:rsidR="00845A95">
        <w:t>Nommez</w:t>
      </w:r>
      <w:proofErr w:type="spellEnd"/>
      <w:r w:rsidR="00845A95">
        <w:t>-nou</w:t>
      </w:r>
      <w:r>
        <w:t xml:space="preserve">s’ </w:t>
      </w:r>
      <w:r w:rsidR="00845A95">
        <w:t xml:space="preserve">are set to the same melodic gesture, </w:t>
      </w:r>
      <w:r w:rsidR="00357812">
        <w:t xml:space="preserve">each a </w:t>
      </w:r>
      <w:proofErr w:type="spellStart"/>
      <w:r w:rsidR="00357812">
        <w:t>tone</w:t>
      </w:r>
      <w:proofErr w:type="spellEnd"/>
      <w:r w:rsidR="00357812">
        <w:t xml:space="preserve"> lower</w:t>
      </w:r>
      <w:r w:rsidR="00A36C8E">
        <w:t xml:space="preserve"> than the last</w:t>
      </w:r>
      <w:r w:rsidR="00357812">
        <w:t xml:space="preserve"> </w:t>
      </w:r>
      <w:r w:rsidR="00845A95">
        <w:t>(</w:t>
      </w:r>
      <w:r w:rsidR="00447B0B">
        <w:t xml:space="preserve">from </w:t>
      </w:r>
      <w:r w:rsidR="002F07F1" w:rsidRPr="00E72BD7">
        <w:rPr>
          <w:i/>
          <w:iCs/>
        </w:rPr>
        <w:t>d</w:t>
      </w:r>
      <w:r w:rsidR="002F07F1">
        <w:rPr>
          <w:i/>
        </w:rPr>
        <w:t>''</w:t>
      </w:r>
      <w:r w:rsidR="004F6EF5">
        <w:rPr>
          <w:rFonts w:ascii="Segoe UI Symbol" w:hAnsi="Segoe UI Symbol" w:cs="Segoe UI Symbol"/>
        </w:rPr>
        <w:t>♯</w:t>
      </w:r>
      <w:r w:rsidR="00845A95">
        <w:t xml:space="preserve"> in bar 19, </w:t>
      </w:r>
      <w:r w:rsidR="002F07F1" w:rsidRPr="00E72BD7">
        <w:rPr>
          <w:i/>
          <w:iCs/>
        </w:rPr>
        <w:t>c</w:t>
      </w:r>
      <w:r w:rsidR="002F07F1">
        <w:t>''</w:t>
      </w:r>
      <w:r w:rsidR="004F6EF5">
        <w:rPr>
          <w:rFonts w:ascii="Segoe UI Symbol" w:hAnsi="Segoe UI Symbol" w:cs="Segoe UI Symbol"/>
        </w:rPr>
        <w:t>♯</w:t>
      </w:r>
      <w:r w:rsidR="005925A4">
        <w:t xml:space="preserve"> in bar 22, then </w:t>
      </w:r>
      <w:r w:rsidR="005925A4">
        <w:rPr>
          <w:i/>
        </w:rPr>
        <w:t>b</w:t>
      </w:r>
      <w:r w:rsidR="002F07F1">
        <w:t>''</w:t>
      </w:r>
      <w:r>
        <w:t xml:space="preserve"> </w:t>
      </w:r>
      <w:r w:rsidR="00845A95">
        <w:t xml:space="preserve">in bar 25). Each phrase spans three bars, </w:t>
      </w:r>
      <w:r w:rsidR="004B52E5">
        <w:t xml:space="preserve">comprising </w:t>
      </w:r>
      <w:r w:rsidR="00845A95">
        <w:t xml:space="preserve">ten dotted-crotchet beats, an arrangement that generates a sense of structural </w:t>
      </w:r>
      <w:proofErr w:type="spellStart"/>
      <w:r w:rsidR="00845A95">
        <w:t>hypermetr</w:t>
      </w:r>
      <w:r w:rsidR="00C67353">
        <w:t>e</w:t>
      </w:r>
      <w:proofErr w:type="spellEnd"/>
      <w:r w:rsidR="00845A95">
        <w:t xml:space="preserve"> in which the three sung phrases cut across the binary division of the tercets. Added metric complexity comes from the line divisions within the three phrases: the first encompasses </w:t>
      </w:r>
      <w:r w:rsidR="00FE7603">
        <w:t>the poem</w:t>
      </w:r>
      <w:r>
        <w:t>’s</w:t>
      </w:r>
      <w:r w:rsidR="00FE7603">
        <w:t xml:space="preserve"> </w:t>
      </w:r>
      <w:r w:rsidR="00845A95">
        <w:t>lines 9–11 (bars 19–21), the second</w:t>
      </w:r>
      <w:r w:rsidR="00FE7603">
        <w:t>,</w:t>
      </w:r>
      <w:r w:rsidR="00845A95">
        <w:t xml:space="preserve"> lines 12–13 (bars 22–24)</w:t>
      </w:r>
      <w:r w:rsidR="00004EFD">
        <w:t>,</w:t>
      </w:r>
      <w:r w:rsidR="00845A95">
        <w:t xml:space="preserve"> and the third</w:t>
      </w:r>
      <w:r w:rsidR="00FE7603">
        <w:t>,</w:t>
      </w:r>
      <w:r w:rsidR="00845A95">
        <w:t xml:space="preserve"> line 14 (bars 25–27): that is, 3 lines + 2 lines + 1 line. The progressive </w:t>
      </w:r>
      <w:r w:rsidR="00845A95" w:rsidRPr="00845A95">
        <w:rPr>
          <w:i/>
        </w:rPr>
        <w:t>rallentando</w:t>
      </w:r>
      <w:r w:rsidR="00845A95">
        <w:t xml:space="preserve"> notated across bars 22–27 is thus matched by the gradual relinquishment of tension in the text-setting, each successive </w:t>
      </w:r>
      <w:r w:rsidR="006B4852">
        <w:t xml:space="preserve">musical </w:t>
      </w:r>
      <w:r w:rsidR="00845A95">
        <w:t>phrase allowed to spread more easily across its three-bar span.</w:t>
      </w:r>
      <w:r w:rsidR="002F07F1">
        <w:t xml:space="preserve"> </w:t>
      </w:r>
      <w:r w:rsidR="00705CDC">
        <w:t xml:space="preserve">In simple </w:t>
      </w:r>
      <w:r w:rsidR="00FE7603">
        <w:t>terms</w:t>
      </w:r>
      <w:r w:rsidR="00705CDC">
        <w:t xml:space="preserve">, by </w:t>
      </w:r>
      <w:r w:rsidR="00FE7603">
        <w:t>its</w:t>
      </w:r>
      <w:r w:rsidR="00705CDC">
        <w:t xml:space="preserve"> </w:t>
      </w:r>
      <w:r w:rsidR="00FE7603">
        <w:t>most obvious</w:t>
      </w:r>
      <w:r w:rsidR="00705CDC">
        <w:t xml:space="preserve"> musical paragraphs, the song comprises 11+7+10 bars (28 total). </w:t>
      </w:r>
      <w:r w:rsidR="00DC1063">
        <w:t>These divisions are immediatel</w:t>
      </w:r>
      <w:r w:rsidR="004D3018">
        <w:t>y audible</w:t>
      </w:r>
      <w:r w:rsidR="00DC1063">
        <w:t xml:space="preserve"> in the </w:t>
      </w:r>
      <w:r w:rsidR="004D3018">
        <w:t>timbral shifts</w:t>
      </w:r>
      <w:r w:rsidR="00DC1063">
        <w:t xml:space="preserve"> to solo piano accompaniment at bars 12 and 19</w:t>
      </w:r>
      <w:r w:rsidR="00E44312">
        <w:t xml:space="preserve">, and the concomitant tempo </w:t>
      </w:r>
      <w:r w:rsidR="004D3018">
        <w:t xml:space="preserve">changes </w:t>
      </w:r>
      <w:r w:rsidR="00E44312">
        <w:t>(</w:t>
      </w:r>
      <w:proofErr w:type="spellStart"/>
      <w:r w:rsidR="00E44312">
        <w:rPr>
          <w:i/>
        </w:rPr>
        <w:t>Mod</w:t>
      </w:r>
      <w:r>
        <w:rPr>
          <w:i/>
        </w:rPr>
        <w:t>é</w:t>
      </w:r>
      <w:r w:rsidR="00E44312">
        <w:rPr>
          <w:i/>
        </w:rPr>
        <w:t>r</w:t>
      </w:r>
      <w:r>
        <w:rPr>
          <w:i/>
        </w:rPr>
        <w:t>é</w:t>
      </w:r>
      <w:r w:rsidR="00E44312">
        <w:rPr>
          <w:i/>
        </w:rPr>
        <w:t>ment</w:t>
      </w:r>
      <w:proofErr w:type="spellEnd"/>
      <w:r w:rsidR="00E44312">
        <w:rPr>
          <w:i/>
        </w:rPr>
        <w:t xml:space="preserve"> </w:t>
      </w:r>
      <w:proofErr w:type="spellStart"/>
      <w:r w:rsidR="00E44312">
        <w:rPr>
          <w:i/>
        </w:rPr>
        <w:t>anim</w:t>
      </w:r>
      <w:r>
        <w:rPr>
          <w:i/>
        </w:rPr>
        <w:t>é</w:t>
      </w:r>
      <w:proofErr w:type="spellEnd"/>
      <w:r w:rsidR="00E44312">
        <w:rPr>
          <w:i/>
        </w:rPr>
        <w:t xml:space="preserve"> </w:t>
      </w:r>
      <w:r w:rsidR="00E44312">
        <w:t xml:space="preserve">in bar 12; </w:t>
      </w:r>
      <w:r w:rsidR="00E44312" w:rsidRPr="00991AC9">
        <w:rPr>
          <w:i/>
        </w:rPr>
        <w:t>1</w:t>
      </w:r>
      <w:r w:rsidR="00E44312" w:rsidRPr="00991AC9">
        <w:rPr>
          <w:i/>
          <w:vertAlign w:val="superscript"/>
        </w:rPr>
        <w:t>er</w:t>
      </w:r>
      <w:r w:rsidR="00E44312" w:rsidRPr="00991AC9">
        <w:rPr>
          <w:i/>
        </w:rPr>
        <w:t xml:space="preserve"> </w:t>
      </w:r>
      <w:proofErr w:type="spellStart"/>
      <w:r w:rsidR="00E44312" w:rsidRPr="00991AC9">
        <w:rPr>
          <w:i/>
        </w:rPr>
        <w:t>Mouv</w:t>
      </w:r>
      <w:r w:rsidR="00E44312" w:rsidRPr="00991AC9">
        <w:rPr>
          <w:i/>
          <w:vertAlign w:val="superscript"/>
        </w:rPr>
        <w:t>t</w:t>
      </w:r>
      <w:proofErr w:type="spellEnd"/>
      <w:r w:rsidR="00E44312" w:rsidRPr="00991AC9">
        <w:rPr>
          <w:i/>
        </w:rPr>
        <w:t xml:space="preserve"> </w:t>
      </w:r>
      <w:r w:rsidR="00E44312">
        <w:t>in bar 19)</w:t>
      </w:r>
      <w:r w:rsidR="00DC1063">
        <w:t xml:space="preserve">. </w:t>
      </w:r>
      <w:r w:rsidR="00705CDC">
        <w:t>As in</w:t>
      </w:r>
      <w:r>
        <w:t xml:space="preserve"> ‘</w:t>
      </w:r>
      <w:proofErr w:type="spellStart"/>
      <w:r w:rsidR="00705CDC">
        <w:t>Soupir</w:t>
      </w:r>
      <w:proofErr w:type="spellEnd"/>
      <w:r>
        <w:t>’,</w:t>
      </w:r>
      <w:r w:rsidR="00705CDC">
        <w:t xml:space="preserve"> however, marking out the different musical processes </w:t>
      </w:r>
      <w:r w:rsidR="00FE7603">
        <w:t>suggests</w:t>
      </w:r>
      <w:r w:rsidR="00705CDC">
        <w:t xml:space="preserve"> </w:t>
      </w:r>
      <w:r w:rsidR="00FE7603">
        <w:lastRenderedPageBreak/>
        <w:t>alternative ways of realising Rave</w:t>
      </w:r>
      <w:r>
        <w:t>l’s</w:t>
      </w:r>
      <w:r w:rsidR="00FE7603">
        <w:t xml:space="preserve"> structure, and its relationship to </w:t>
      </w:r>
      <w:proofErr w:type="spellStart"/>
      <w:r w:rsidR="00FE7603">
        <w:t>Mallarm</w:t>
      </w:r>
      <w:r>
        <w:t>é’s</w:t>
      </w:r>
      <w:proofErr w:type="spellEnd"/>
      <w:r w:rsidR="00FE7603">
        <w:t xml:space="preserve"> poem</w:t>
      </w:r>
      <w:r w:rsidR="00705CDC">
        <w:t>.</w:t>
      </w:r>
    </w:p>
    <w:p w14:paraId="1B38BD87" w14:textId="56B727EE" w:rsidR="00B420B1" w:rsidRDefault="00B420B1" w:rsidP="00B420B1">
      <w:pPr>
        <w:pStyle w:val="Text"/>
      </w:pPr>
      <w:r w:rsidRPr="00E72BD7">
        <w:tab/>
      </w:r>
      <w:r w:rsidR="006B4852" w:rsidRPr="00E72BD7">
        <w:t>If we conside</w:t>
      </w:r>
      <w:r w:rsidR="00685E79" w:rsidRPr="00E72BD7">
        <w:t>r long-range harmonic motion, what emerges is a</w:t>
      </w:r>
      <w:r w:rsidR="00CF4B35" w:rsidRPr="00E72BD7">
        <w:t>lso</w:t>
      </w:r>
      <w:r w:rsidR="00685E79" w:rsidRPr="00E72BD7">
        <w:t xml:space="preserve"> </w:t>
      </w:r>
      <w:r w:rsidR="00EF0609" w:rsidRPr="00E72BD7">
        <w:t xml:space="preserve">a </w:t>
      </w:r>
      <w:r w:rsidR="00685E79" w:rsidRPr="00E72BD7">
        <w:t xml:space="preserve">three-part structure, but one whose divisions fall </w:t>
      </w:r>
      <w:r w:rsidR="00B12B05" w:rsidRPr="00E72BD7">
        <w:t xml:space="preserve">differently </w:t>
      </w:r>
      <w:r w:rsidR="003F0021" w:rsidRPr="00E72BD7">
        <w:t xml:space="preserve">from </w:t>
      </w:r>
      <w:r w:rsidR="00B12B05" w:rsidRPr="00E72BD7">
        <w:t xml:space="preserve">those noted above. </w:t>
      </w:r>
      <w:r w:rsidR="00CF4B35" w:rsidRPr="00E72BD7">
        <w:t>In this reading, b</w:t>
      </w:r>
      <w:r w:rsidR="004D3018" w:rsidRPr="00E72BD7">
        <w:t>ars 1–8</w:t>
      </w:r>
      <w:r w:rsidR="00802975" w:rsidRPr="00E72BD7">
        <w:t xml:space="preserve"> constitute a movement towards the toni</w:t>
      </w:r>
      <w:r w:rsidR="006B4852" w:rsidRPr="00E72BD7">
        <w:t>c (F)</w:t>
      </w:r>
      <w:r w:rsidR="00802975" w:rsidRPr="00E72BD7">
        <w:t xml:space="preserve">, via the dominant and supertonic: </w:t>
      </w:r>
      <w:r w:rsidR="002F07F1" w:rsidRPr="00E72BD7">
        <w:rPr>
          <w:i/>
        </w:rPr>
        <w:t>c</w:t>
      </w:r>
      <w:r w:rsidR="002F07F1">
        <w:t>'</w:t>
      </w:r>
      <w:r w:rsidR="002F07F1" w:rsidRPr="00E72BD7">
        <w:t xml:space="preserve"> </w:t>
      </w:r>
      <w:r w:rsidR="00802975" w:rsidRPr="00E72BD7">
        <w:t>is the first note, heard unaccompanied in viola (</w:t>
      </w:r>
      <w:r w:rsidR="00802975" w:rsidRPr="00E72BD7">
        <w:rPr>
          <w:i/>
        </w:rPr>
        <w:t>pizz.</w:t>
      </w:r>
      <w:r w:rsidR="00802975" w:rsidRPr="00E72BD7">
        <w:t>) and flute, before passing to the viola</w:t>
      </w:r>
      <w:r w:rsidRPr="00E72BD7">
        <w:t>’s</w:t>
      </w:r>
      <w:r w:rsidR="00802975" w:rsidRPr="00E72BD7">
        <w:t xml:space="preserve"> open C-string (bowed) in bars 2–3, and reiterated in the flute in bar 4. The cello then sustains the supertonic, </w:t>
      </w:r>
      <w:r w:rsidR="00802975" w:rsidRPr="00E72BD7">
        <w:rPr>
          <w:i/>
        </w:rPr>
        <w:t>G</w:t>
      </w:r>
      <w:r w:rsidR="00802975" w:rsidRPr="00E72BD7">
        <w:t xml:space="preserve">, in bars 5–7 (preceded by a </w:t>
      </w:r>
      <w:proofErr w:type="spellStart"/>
      <w:r w:rsidR="00802975" w:rsidRPr="00E72BD7">
        <w:t>Ravelian</w:t>
      </w:r>
      <w:proofErr w:type="spellEnd"/>
      <w:r w:rsidR="00802975" w:rsidRPr="00E72BD7">
        <w:t xml:space="preserve"> </w:t>
      </w:r>
      <w:r w:rsidR="000224BA" w:rsidRPr="00E72BD7">
        <w:t>pair</w:t>
      </w:r>
      <w:r w:rsidR="00802975" w:rsidRPr="00E72BD7">
        <w:t xml:space="preserve"> of fifths, </w:t>
      </w:r>
      <w:r w:rsidR="00802975" w:rsidRPr="00E72BD7">
        <w:rPr>
          <w:i/>
        </w:rPr>
        <w:t>A</w:t>
      </w:r>
      <w:r w:rsidR="00797C21" w:rsidRPr="00E72BD7">
        <w:t>–</w:t>
      </w:r>
      <w:r w:rsidR="00802975" w:rsidRPr="00E72BD7">
        <w:rPr>
          <w:i/>
        </w:rPr>
        <w:t>D</w:t>
      </w:r>
      <w:r w:rsidR="00802975" w:rsidRPr="00E72BD7">
        <w:t xml:space="preserve"> in bars 3–4)</w:t>
      </w:r>
      <w:r w:rsidR="008B4C7C" w:rsidRPr="00E72BD7">
        <w:t>. T</w:t>
      </w:r>
      <w:r w:rsidR="000C1533" w:rsidRPr="00E72BD7">
        <w:t xml:space="preserve">he </w:t>
      </w:r>
      <w:r w:rsidR="00CF4B35" w:rsidRPr="00E72BD7">
        <w:t xml:space="preserve">pre-dominant </w:t>
      </w:r>
      <w:r w:rsidR="000C1533" w:rsidRPr="00E72BD7">
        <w:t xml:space="preserve">harmony at the vocal </w:t>
      </w:r>
      <w:r w:rsidR="001B5D0B">
        <w:t>entry</w:t>
      </w:r>
      <w:r w:rsidR="000C1533" w:rsidRPr="00E72BD7">
        <w:t xml:space="preserve">, in bar 5, a straightforward </w:t>
      </w:r>
      <w:r w:rsidR="006B4852" w:rsidRPr="00E72BD7">
        <w:t>ii</w:t>
      </w:r>
      <w:r w:rsidR="006B4852" w:rsidRPr="00E72BD7">
        <w:rPr>
          <w:vertAlign w:val="superscript"/>
        </w:rPr>
        <w:t>9</w:t>
      </w:r>
      <w:r w:rsidR="000C1533" w:rsidRPr="00E72BD7">
        <w:t xml:space="preserve">, </w:t>
      </w:r>
      <w:r w:rsidR="00991AC9" w:rsidRPr="00E72BD7">
        <w:t xml:space="preserve">is </w:t>
      </w:r>
      <w:r w:rsidR="000C1533" w:rsidRPr="00E72BD7">
        <w:t>the first clear structural harmony.</w:t>
      </w:r>
      <w:r w:rsidR="00802975" w:rsidRPr="00E72BD7">
        <w:t xml:space="preserve"> Bar 8 represents the culmin</w:t>
      </w:r>
      <w:r w:rsidR="004D3018" w:rsidRPr="00E72BD7">
        <w:t xml:space="preserve">ation of this progression, </w:t>
      </w:r>
      <w:r w:rsidR="000224BA" w:rsidRPr="00E72BD7">
        <w:t xml:space="preserve">implying a tonic chord over a dominant in </w:t>
      </w:r>
      <w:proofErr w:type="spellStart"/>
      <w:r w:rsidR="000224BA" w:rsidRPr="00E72BD7">
        <w:t>subposition</w:t>
      </w:r>
      <w:proofErr w:type="spellEnd"/>
      <w:r w:rsidR="00802975" w:rsidRPr="00E72BD7">
        <w:t xml:space="preserve"> (</w:t>
      </w:r>
      <w:r w:rsidR="00243D63" w:rsidRPr="00E72BD7">
        <w:t>though the tonic pitch i</w:t>
      </w:r>
      <w:r w:rsidR="00CF4B35" w:rsidRPr="00E72BD7">
        <w:t>tself i</w:t>
      </w:r>
      <w:r w:rsidR="00243D63" w:rsidRPr="00E72BD7">
        <w:t xml:space="preserve">s absent, and a flattened third and </w:t>
      </w:r>
      <w:r w:rsidR="00802975" w:rsidRPr="00E72BD7">
        <w:t>seventh a</w:t>
      </w:r>
      <w:r w:rsidR="00243D63" w:rsidRPr="00E72BD7">
        <w:t>re introduced on beat 2</w:t>
      </w:r>
      <w:r w:rsidR="00802975" w:rsidRPr="00E72BD7">
        <w:t>).</w:t>
      </w:r>
    </w:p>
    <w:p w14:paraId="7B4EEE94" w14:textId="5A9CDDA8" w:rsidR="00B420B1" w:rsidRDefault="00B420B1" w:rsidP="00B420B1">
      <w:pPr>
        <w:pStyle w:val="Text"/>
      </w:pPr>
      <w:r>
        <w:tab/>
      </w:r>
      <w:r w:rsidR="00F92FD5">
        <w:t>If bars 1–8 serve to establish the tonic, bars 9–16 then depart from it</w:t>
      </w:r>
      <w:r w:rsidR="00FF5D91">
        <w:t xml:space="preserve">, </w:t>
      </w:r>
      <w:r w:rsidR="00E34168">
        <w:t>establishing a new dominant o</w:t>
      </w:r>
      <w:r w:rsidR="008A15FA">
        <w:t>n</w:t>
      </w:r>
      <w:r w:rsidR="00E34168">
        <w:t xml:space="preserve"> E, whose goal is the A minor harmony of bar 16</w:t>
      </w:r>
      <w:r w:rsidR="00F92FD5">
        <w:t xml:space="preserve">. The passage begins with the first clear statement of the </w:t>
      </w:r>
      <w:r w:rsidR="00E34168">
        <w:t xml:space="preserve">overall </w:t>
      </w:r>
      <w:r w:rsidR="00F92FD5">
        <w:t xml:space="preserve">tonic in the bass (the </w:t>
      </w:r>
      <w:r w:rsidR="00F92FD5" w:rsidRPr="005925A4">
        <w:rPr>
          <w:i/>
        </w:rPr>
        <w:t>F</w:t>
      </w:r>
      <w:r w:rsidR="00F92FD5">
        <w:t>/</w:t>
      </w:r>
      <w:r w:rsidR="005925A4">
        <w:rPr>
          <w:i/>
        </w:rPr>
        <w:t>c</w:t>
      </w:r>
      <w:r w:rsidR="00F92FD5">
        <w:t xml:space="preserve"> double stop in the cello), now unambiguously in the minor mode.</w:t>
      </w:r>
      <w:r w:rsidR="00802975">
        <w:t xml:space="preserve"> This seeming arrival</w:t>
      </w:r>
      <w:r w:rsidR="00CF4B35">
        <w:t xml:space="preserve"> immediately</w:t>
      </w:r>
      <w:r w:rsidR="00802975">
        <w:t xml:space="preserve"> becomes the next point of departure</w:t>
      </w:r>
      <w:r w:rsidR="00FF5D91">
        <w:t xml:space="preserve">, the end of one phrase eliding </w:t>
      </w:r>
      <w:r w:rsidR="00C67353">
        <w:t>with</w:t>
      </w:r>
      <w:r w:rsidR="00FF5D91">
        <w:t xml:space="preserve"> the beginning of the next. C</w:t>
      </w:r>
      <w:r w:rsidR="00802975">
        <w:t>oinciding with the poem</w:t>
      </w:r>
      <w:r>
        <w:t>’s</w:t>
      </w:r>
      <w:r w:rsidR="00802975">
        <w:t xml:space="preserve"> first active verb, </w:t>
      </w:r>
      <w:r>
        <w:t>(‘</w:t>
      </w:r>
      <w:proofErr w:type="spellStart"/>
      <w:r w:rsidR="00802975">
        <w:rPr>
          <w:i/>
        </w:rPr>
        <w:t>J’use</w:t>
      </w:r>
      <w:proofErr w:type="spellEnd"/>
      <w:r w:rsidR="0063036D">
        <w:t xml:space="preserve"> </w:t>
      </w:r>
      <w:proofErr w:type="spellStart"/>
      <w:r w:rsidR="0063036D">
        <w:t>mes</w:t>
      </w:r>
      <w:proofErr w:type="spellEnd"/>
      <w:r w:rsidR="0063036D">
        <w:t xml:space="preserve"> </w:t>
      </w:r>
      <w:proofErr w:type="spellStart"/>
      <w:r w:rsidR="0063036D">
        <w:t>feux</w:t>
      </w:r>
      <w:proofErr w:type="spellEnd"/>
      <w:r>
        <w:t>’)</w:t>
      </w:r>
      <w:r w:rsidR="0063036D">
        <w:t xml:space="preserve">, </w:t>
      </w:r>
      <w:r w:rsidR="00FF5D91">
        <w:t xml:space="preserve">the </w:t>
      </w:r>
      <w:r w:rsidR="00FF5D91" w:rsidRPr="00E72BD7">
        <w:rPr>
          <w:i/>
          <w:iCs/>
        </w:rPr>
        <w:t>F</w:t>
      </w:r>
      <w:r w:rsidR="00FF5D91">
        <w:t xml:space="preserve"> becomes</w:t>
      </w:r>
      <w:r w:rsidR="00802975">
        <w:t xml:space="preserve"> an appoggiatura to the </w:t>
      </w:r>
      <w:r w:rsidR="00802975" w:rsidRPr="00546F98">
        <w:rPr>
          <w:i/>
        </w:rPr>
        <w:t>E</w:t>
      </w:r>
      <w:r w:rsidR="00802975">
        <w:t xml:space="preserve"> that follows in bars 10–11 (the minor mode in bar 10, the major in bar 11)</w:t>
      </w:r>
      <w:r w:rsidR="00546F98">
        <w:t xml:space="preserve"> (</w:t>
      </w:r>
      <w:r w:rsidR="00546F98" w:rsidRPr="00E72BD7">
        <w:t xml:space="preserve">see Ex. </w:t>
      </w:r>
      <w:r w:rsidR="00376700" w:rsidRPr="00E72BD7">
        <w:t xml:space="preserve">3 </w:t>
      </w:r>
      <w:r w:rsidR="00376700">
        <w:t>above</w:t>
      </w:r>
      <w:r w:rsidR="00546F98">
        <w:t>)</w:t>
      </w:r>
      <w:r w:rsidR="00802975">
        <w:t>.</w:t>
      </w:r>
      <w:r w:rsidR="00041403">
        <w:rPr>
          <w:rStyle w:val="FootnoteReference"/>
        </w:rPr>
        <w:footnoteReference w:id="57"/>
      </w:r>
      <w:r w:rsidR="00FF5D91">
        <w:t xml:space="preserve">As in the first musical paragraph, </w:t>
      </w:r>
      <w:r w:rsidR="00802975">
        <w:t>a</w:t>
      </w:r>
      <w:r w:rsidR="00F92FD5">
        <w:t>n effective</w:t>
      </w:r>
      <w:r w:rsidR="00802975">
        <w:t xml:space="preserve"> dominant </w:t>
      </w:r>
      <w:r w:rsidR="00F92FD5">
        <w:t xml:space="preserve">(E) </w:t>
      </w:r>
      <w:r w:rsidR="00802975">
        <w:t>is established at the outset; again, this resolves at the end of an eig</w:t>
      </w:r>
      <w:r w:rsidR="00F92FD5">
        <w:t>ht-bar period</w:t>
      </w:r>
      <w:r w:rsidR="00FF5D91">
        <w:t>:</w:t>
      </w:r>
      <w:r w:rsidR="00F92FD5">
        <w:t xml:space="preserve"> </w:t>
      </w:r>
      <w:r w:rsidR="00E34168">
        <w:t xml:space="preserve">the A minor harmony of </w:t>
      </w:r>
      <w:r w:rsidR="00802975">
        <w:t>bar 16</w:t>
      </w:r>
      <w:r w:rsidR="00E34168">
        <w:t xml:space="preserve"> is </w:t>
      </w:r>
      <w:r w:rsidR="00CF4B35">
        <w:t>unambiguous</w:t>
      </w:r>
      <w:r w:rsidR="006B4852">
        <w:t xml:space="preserve"> in the piano chords across</w:t>
      </w:r>
      <w:r w:rsidR="00802975">
        <w:t xml:space="preserve"> beats 1–3</w:t>
      </w:r>
      <w:r w:rsidR="00E34168">
        <w:t xml:space="preserve"> (</w:t>
      </w:r>
      <w:r w:rsidR="00802975">
        <w:t>coloured by F</w:t>
      </w:r>
      <w:r w:rsidR="004F6EF5">
        <w:rPr>
          <w:rFonts w:ascii="Segoe UI Symbol" w:hAnsi="Segoe UI Symbol" w:cs="Segoe UI Symbol"/>
        </w:rPr>
        <w:t>♯</w:t>
      </w:r>
      <w:r w:rsidR="00802975">
        <w:t>s in the string and vocal line).</w:t>
      </w:r>
      <w:r w:rsidR="00F92FD5">
        <w:t xml:space="preserve"> </w:t>
      </w:r>
      <w:r w:rsidR="00540103">
        <w:t xml:space="preserve">The progression </w:t>
      </w:r>
      <w:r w:rsidR="00845A95">
        <w:t xml:space="preserve">through this passage </w:t>
      </w:r>
      <w:r w:rsidR="00540103">
        <w:t xml:space="preserve">is achieved </w:t>
      </w:r>
      <w:r w:rsidR="00845A95">
        <w:t>by</w:t>
      </w:r>
      <w:r w:rsidR="00540103">
        <w:t xml:space="preserve"> stepw</w:t>
      </w:r>
      <w:r w:rsidR="00DF77B4">
        <w:t>ise</w:t>
      </w:r>
      <w:r w:rsidR="00540103">
        <w:t xml:space="preserve"> bass movement through the white</w:t>
      </w:r>
      <w:r w:rsidR="00845A95">
        <w:t xml:space="preserve"> keys</w:t>
      </w:r>
      <w:r w:rsidR="00540103">
        <w:t xml:space="preserve"> </w:t>
      </w:r>
      <w:r w:rsidR="00540103" w:rsidRPr="00546F98">
        <w:rPr>
          <w:i/>
        </w:rPr>
        <w:t>F</w:t>
      </w:r>
      <w:r w:rsidR="00540103">
        <w:t>-</w:t>
      </w:r>
      <w:r w:rsidR="00540103" w:rsidRPr="00546F98">
        <w:rPr>
          <w:i/>
        </w:rPr>
        <w:t>E</w:t>
      </w:r>
      <w:r w:rsidR="00540103">
        <w:t>-</w:t>
      </w:r>
      <w:r w:rsidR="00540103" w:rsidRPr="00546F98">
        <w:rPr>
          <w:i/>
        </w:rPr>
        <w:t>D</w:t>
      </w:r>
      <w:r w:rsidR="00540103">
        <w:t>-</w:t>
      </w:r>
      <w:r w:rsidR="00540103" w:rsidRPr="00546F98">
        <w:rPr>
          <w:i/>
        </w:rPr>
        <w:t>B</w:t>
      </w:r>
      <w:r w:rsidR="00540103">
        <w:t>-</w:t>
      </w:r>
      <w:r w:rsidR="00540103" w:rsidRPr="00546F98">
        <w:rPr>
          <w:i/>
        </w:rPr>
        <w:t>A</w:t>
      </w:r>
      <w:r w:rsidR="00546F98">
        <w:rPr>
          <w:rFonts w:ascii="Lucida Sans Unicode" w:hAnsi="Lucida Sans Unicode" w:cs="Lucida Sans Unicode"/>
          <w:i/>
        </w:rPr>
        <w:t>ˌ</w:t>
      </w:r>
      <w:r w:rsidR="00540103">
        <w:t xml:space="preserve">, omitting the </w:t>
      </w:r>
      <w:r w:rsidR="00E34168">
        <w:t xml:space="preserve">overall </w:t>
      </w:r>
      <w:r w:rsidR="00540103">
        <w:t xml:space="preserve">dominant </w:t>
      </w:r>
      <w:r w:rsidR="00540103" w:rsidRPr="00546F98">
        <w:rPr>
          <w:i/>
        </w:rPr>
        <w:t>C</w:t>
      </w:r>
      <w:r w:rsidR="00540103">
        <w:t>.</w:t>
      </w:r>
      <w:r w:rsidR="006B4852">
        <w:rPr>
          <w:rStyle w:val="FootnoteReference"/>
        </w:rPr>
        <w:footnoteReference w:id="58"/>
      </w:r>
      <w:r w:rsidR="00540103">
        <w:t xml:space="preserve"> </w:t>
      </w:r>
      <w:r w:rsidR="00F92FD5">
        <w:t>Bars 9–16 are also character</w:t>
      </w:r>
      <w:r w:rsidR="00DF77B4">
        <w:t>ize</w:t>
      </w:r>
      <w:r w:rsidR="00F92FD5">
        <w:t xml:space="preserve">d by their use of the melodic </w:t>
      </w:r>
      <w:r w:rsidR="00243D63">
        <w:t>motif</w:t>
      </w:r>
      <w:r w:rsidR="00F92FD5">
        <w:t xml:space="preserve"> first introduced in bar 7 (</w:t>
      </w:r>
      <w:r w:rsidR="00991AC9">
        <w:t>t</w:t>
      </w:r>
      <w:r w:rsidR="00F92FD5">
        <w:t>here serving a bridging role, heard in the first violin and entering over a harmony unch</w:t>
      </w:r>
      <w:r w:rsidR="00845A95">
        <w:t>anged from the preceding bars). F</w:t>
      </w:r>
      <w:r w:rsidR="00F92FD5">
        <w:t>rom bar 8 this characteristic rising and falling figure dominates the texture, first in the flutes then (from bar 12) in the piano</w:t>
      </w:r>
      <w:r w:rsidR="00CF4B35">
        <w:t>; from bar 17, it disappears</w:t>
      </w:r>
      <w:r w:rsidR="00F92FD5">
        <w:t>.</w:t>
      </w:r>
    </w:p>
    <w:p w14:paraId="55B5911A" w14:textId="33F27D80" w:rsidR="00B420B1" w:rsidRDefault="00B420B1" w:rsidP="00B420B1">
      <w:pPr>
        <w:pStyle w:val="Text"/>
      </w:pPr>
      <w:r>
        <w:tab/>
      </w:r>
      <w:r w:rsidR="00845A95">
        <w:t xml:space="preserve">The beginning of </w:t>
      </w:r>
      <w:r w:rsidR="008A15FA">
        <w:t>the</w:t>
      </w:r>
      <w:r w:rsidR="0031730A">
        <w:t xml:space="preserve"> final </w:t>
      </w:r>
      <w:r w:rsidR="00845A95">
        <w:t>section (bars 17–28) is marked by a</w:t>
      </w:r>
      <w:r w:rsidR="00D7314F">
        <w:t xml:space="preserve"> decisive initial </w:t>
      </w:r>
      <w:r w:rsidR="00845A95">
        <w:t xml:space="preserve">harmonic </w:t>
      </w:r>
      <w:r w:rsidR="00D7314F">
        <w:t xml:space="preserve">shift to </w:t>
      </w:r>
      <w:r w:rsidR="001B5D0B">
        <w:t xml:space="preserve">an </w:t>
      </w:r>
      <w:r w:rsidR="00D7314F">
        <w:t>F</w:t>
      </w:r>
      <w:r w:rsidR="004F6EF5">
        <w:rPr>
          <w:rFonts w:ascii="Segoe UI Symbol" w:hAnsi="Segoe UI Symbol" w:cs="Segoe UI Symbol"/>
        </w:rPr>
        <w:t>♯</w:t>
      </w:r>
      <w:r w:rsidR="00744437">
        <w:t xml:space="preserve"> </w:t>
      </w:r>
      <w:r w:rsidR="001B5D0B">
        <w:t xml:space="preserve">bass </w:t>
      </w:r>
      <w:r w:rsidR="00744437">
        <w:t>(from the last beat of bar 16),</w:t>
      </w:r>
      <w:r w:rsidR="0031730A">
        <w:t xml:space="preserve"> </w:t>
      </w:r>
      <w:r w:rsidR="00D7314F">
        <w:t xml:space="preserve">a </w:t>
      </w:r>
      <w:r w:rsidR="00D7314F" w:rsidRPr="00CD4762">
        <w:t>striking departure from the preceding white-</w:t>
      </w:r>
      <w:r w:rsidR="007852D7">
        <w:t>key</w:t>
      </w:r>
      <w:r w:rsidR="00D7314F" w:rsidRPr="00CD4762">
        <w:t xml:space="preserve"> </w:t>
      </w:r>
      <w:r w:rsidR="00207CE2">
        <w:t xml:space="preserve">bass </w:t>
      </w:r>
      <w:r w:rsidR="00D7314F" w:rsidRPr="00CD4762">
        <w:t xml:space="preserve">descent. </w:t>
      </w:r>
      <w:r w:rsidR="00B3457B">
        <w:t>As noted above, the song</w:t>
      </w:r>
      <w:r>
        <w:t>’s</w:t>
      </w:r>
      <w:r w:rsidR="00B3457B">
        <w:t xml:space="preserve"> opening bars establish a </w:t>
      </w:r>
      <w:r w:rsidR="00B3457B">
        <w:lastRenderedPageBreak/>
        <w:t>dominant pedal</w:t>
      </w:r>
      <w:r w:rsidR="00EC17A6">
        <w:t xml:space="preserve">; over this, </w:t>
      </w:r>
      <w:r w:rsidR="00207CE2">
        <w:t xml:space="preserve">the tritone </w:t>
      </w:r>
      <w:r w:rsidR="00207CE2" w:rsidRPr="00E72BD7">
        <w:t>is</w:t>
      </w:r>
      <w:r w:rsidR="006231DD" w:rsidRPr="00E72BD7">
        <w:t xml:space="preserve"> prominently</w:t>
      </w:r>
      <w:r w:rsidR="00744437" w:rsidRPr="00E72BD7">
        <w:t xml:space="preserve"> </w:t>
      </w:r>
      <w:r w:rsidR="00207CE2" w:rsidRPr="00E72BD7">
        <w:t>featured</w:t>
      </w:r>
      <w:r w:rsidR="00BB48B8" w:rsidRPr="00E72BD7">
        <w:t xml:space="preserve">, first </w:t>
      </w:r>
      <w:r w:rsidR="008B1363" w:rsidRPr="00E72BD7">
        <w:t xml:space="preserve">as </w:t>
      </w:r>
      <w:r w:rsidR="008B1363" w:rsidRPr="008A15FA">
        <w:rPr>
          <w:i/>
        </w:rPr>
        <w:t>f</w:t>
      </w:r>
      <w:r w:rsidR="002F07F1">
        <w:t>''</w:t>
      </w:r>
      <w:r w:rsidR="008B1363" w:rsidRPr="00E72BD7">
        <w:t>♯</w:t>
      </w:r>
      <w:r w:rsidR="008B1363" w:rsidRPr="008A15FA">
        <w:t xml:space="preserve"> </w:t>
      </w:r>
      <w:r w:rsidR="00744437" w:rsidRPr="00E72BD7">
        <w:t xml:space="preserve">in the fluttering dissonance of bar 1, then reiterated </w:t>
      </w:r>
      <w:r w:rsidR="008B1363" w:rsidRPr="008A15FA">
        <w:t>(</w:t>
      </w:r>
      <w:r w:rsidR="008B1363" w:rsidRPr="008A15FA">
        <w:rPr>
          <w:i/>
        </w:rPr>
        <w:t>f</w:t>
      </w:r>
      <w:r w:rsidR="002F07F1">
        <w:t>'</w:t>
      </w:r>
      <w:r w:rsidR="008B1363" w:rsidRPr="00E72BD7">
        <w:t xml:space="preserve">♯) </w:t>
      </w:r>
      <w:r w:rsidR="00744437" w:rsidRPr="00E72BD7">
        <w:t xml:space="preserve">in the cello in bar 2. Bar 17 </w:t>
      </w:r>
      <w:r w:rsidR="00207CE2" w:rsidRPr="00E72BD7">
        <w:t>withholds the</w:t>
      </w:r>
      <w:r w:rsidR="00744437" w:rsidRPr="00E72BD7">
        <w:t xml:space="preserve"> dominant</w:t>
      </w:r>
      <w:r w:rsidR="00207CE2" w:rsidRPr="00E72BD7">
        <w:t xml:space="preserve"> in the bass</w:t>
      </w:r>
      <w:r w:rsidR="00744437" w:rsidRPr="00E72BD7">
        <w:t xml:space="preserve">, but </w:t>
      </w:r>
      <w:proofErr w:type="gramStart"/>
      <w:r w:rsidR="00207CE2" w:rsidRPr="00E72BD7">
        <w:t>gives  instead</w:t>
      </w:r>
      <w:proofErr w:type="gramEnd"/>
      <w:r w:rsidR="00207CE2" w:rsidRPr="00E72BD7">
        <w:t xml:space="preserve"> </w:t>
      </w:r>
      <w:r w:rsidR="008B1363" w:rsidRPr="00E72BD7">
        <w:t>just its</w:t>
      </w:r>
      <w:r w:rsidR="00744437" w:rsidRPr="00E72BD7">
        <w:t xml:space="preserve"> tritonal opposite</w:t>
      </w:r>
      <w:r w:rsidR="008B1363" w:rsidRPr="00E72BD7">
        <w:t>, with those bass octave F♯s</w:t>
      </w:r>
      <w:r w:rsidR="00BF2D56" w:rsidRPr="00E72BD7">
        <w:t>, the dominant present in the half-diminished harmony above (thus inverting the C/</w:t>
      </w:r>
      <w:r w:rsidR="002F07F1">
        <w:t>F</w:t>
      </w:r>
      <w:r w:rsidR="00BF2D56" w:rsidRPr="00E72BD7">
        <w:t>♯ arrangement of bar 1).</w:t>
      </w:r>
      <w:r w:rsidR="003A3337" w:rsidRPr="00E72BD7">
        <w:t xml:space="preserve"> T</w:t>
      </w:r>
      <w:r w:rsidR="00744437" w:rsidRPr="00E72BD7">
        <w:t>his aural remnant of that opening tonal area</w:t>
      </w:r>
      <w:r w:rsidR="00C26D7F" w:rsidRPr="008A15FA">
        <w:t xml:space="preserve"> </w:t>
      </w:r>
      <w:r w:rsidR="00BB48B8" w:rsidRPr="008A15FA">
        <w:t xml:space="preserve">thus </w:t>
      </w:r>
      <w:r w:rsidR="00C26D7F" w:rsidRPr="008A15FA">
        <w:t>establishes a new harmonic direction:</w:t>
      </w:r>
      <w:r w:rsidR="00207CE2" w:rsidRPr="00E72BD7">
        <w:t xml:space="preserve"> </w:t>
      </w:r>
      <w:r w:rsidR="00C26D7F" w:rsidRPr="00E72BD7">
        <w:t xml:space="preserve">now with the additional heft of </w:t>
      </w:r>
      <w:r w:rsidR="0075721D" w:rsidRPr="00E72BD7">
        <w:t xml:space="preserve">the </w:t>
      </w:r>
      <w:r w:rsidR="00C26D7F" w:rsidRPr="00E72BD7">
        <w:t xml:space="preserve">piano left-hand octaves, it heralds the eventual movement </w:t>
      </w:r>
      <w:r w:rsidR="00744437" w:rsidRPr="008A15FA">
        <w:t>back towards the tonic</w:t>
      </w:r>
      <w:r w:rsidR="00D7314F" w:rsidRPr="001F37F6">
        <w:t xml:space="preserve">. </w:t>
      </w:r>
      <w:r w:rsidR="00C26D7F" w:rsidRPr="00F766C6">
        <w:t>The</w:t>
      </w:r>
      <w:r w:rsidR="00021A15" w:rsidRPr="00F766C6">
        <w:t xml:space="preserve"> </w:t>
      </w:r>
      <w:r w:rsidR="006538BA" w:rsidRPr="001E56FB">
        <w:t xml:space="preserve">series </w:t>
      </w:r>
      <w:r w:rsidR="00021A15" w:rsidRPr="001E56FB">
        <w:t xml:space="preserve">of </w:t>
      </w:r>
      <w:r w:rsidR="000C1533" w:rsidRPr="001E56FB">
        <w:t>p</w:t>
      </w:r>
      <w:r w:rsidR="004C30B2" w:rsidRPr="00D644DC">
        <w:t>a</w:t>
      </w:r>
      <w:r w:rsidR="000C1533" w:rsidRPr="00D644DC">
        <w:t>i</w:t>
      </w:r>
      <w:r w:rsidR="004C30B2" w:rsidRPr="00D644DC">
        <w:t xml:space="preserve">red </w:t>
      </w:r>
      <w:r w:rsidR="00021A15" w:rsidRPr="00F51377">
        <w:t>fifths</w:t>
      </w:r>
      <w:r w:rsidR="00C26D7F" w:rsidRPr="00F51377">
        <w:t xml:space="preserve"> that follows</w:t>
      </w:r>
      <w:r w:rsidR="00BB48B8" w:rsidRPr="00F51377">
        <w:t xml:space="preserve"> across bars 17–25</w:t>
      </w:r>
      <w:r w:rsidR="006601EF" w:rsidRPr="00F51377">
        <w:t>, shifting</w:t>
      </w:r>
      <w:r w:rsidR="006601EF">
        <w:t xml:space="preserve"> downwards by tones</w:t>
      </w:r>
      <w:r w:rsidR="00BF2D56">
        <w:t xml:space="preserve"> (see </w:t>
      </w:r>
      <w:r w:rsidR="00234665">
        <w:t xml:space="preserve">Appendix: </w:t>
      </w:r>
      <w:r w:rsidR="00BF2D56" w:rsidRPr="00E72BD7">
        <w:t>Figure 2</w:t>
      </w:r>
      <w:r w:rsidR="00BF2D56">
        <w:t>),</w:t>
      </w:r>
      <w:r w:rsidR="004D0D71">
        <w:t xml:space="preserve"> is a typically </w:t>
      </w:r>
      <w:proofErr w:type="spellStart"/>
      <w:r w:rsidR="004D0D71">
        <w:t>Ravelian</w:t>
      </w:r>
      <w:proofErr w:type="spellEnd"/>
      <w:r>
        <w:t xml:space="preserve"> ‘</w:t>
      </w:r>
      <w:r w:rsidR="004D0D71">
        <w:t>holding sequence</w:t>
      </w:r>
      <w:r>
        <w:t>’;</w:t>
      </w:r>
      <w:r w:rsidR="004D0D71">
        <w:t xml:space="preserve"> after a fleeting return to A minor in bar 25, a dominant bass</w:t>
      </w:r>
      <w:r w:rsidR="008A15FA">
        <w:t xml:space="preserve"> finally arrives</w:t>
      </w:r>
      <w:r w:rsidR="004D0D71">
        <w:t xml:space="preserve"> in bar 26.</w:t>
      </w:r>
      <w:r>
        <w:t xml:space="preserve"> </w:t>
      </w:r>
      <w:r w:rsidR="004D0D71">
        <w:t xml:space="preserve">Even here, the tritone </w:t>
      </w:r>
      <w:r w:rsidR="004D0D71">
        <w:rPr>
          <w:i/>
        </w:rPr>
        <w:t>f</w:t>
      </w:r>
      <w:r w:rsidR="002F07F1" w:rsidRPr="00E72BD7">
        <w:rPr>
          <w:iCs/>
        </w:rPr>
        <w:t>'</w:t>
      </w:r>
      <w:r w:rsidR="004D0D71">
        <w:rPr>
          <w:rFonts w:ascii="Segoe UI Symbol" w:hAnsi="Segoe UI Symbol" w:cs="Segoe UI Symbol"/>
        </w:rPr>
        <w:t>♯</w:t>
      </w:r>
      <w:r w:rsidR="004D0D71">
        <w:t xml:space="preserve"> </w:t>
      </w:r>
      <w:r w:rsidR="008862AA">
        <w:t xml:space="preserve">persists, as the cello reprises </w:t>
      </w:r>
      <w:r w:rsidR="00BB48B8">
        <w:t>the</w:t>
      </w:r>
      <w:r w:rsidR="008862AA">
        <w:t xml:space="preserve"> </w:t>
      </w:r>
      <w:r w:rsidR="008862AA">
        <w:rPr>
          <w:i/>
        </w:rPr>
        <w:t>f</w:t>
      </w:r>
      <w:r w:rsidR="002F07F1">
        <w:rPr>
          <w:iCs/>
        </w:rPr>
        <w:t>'</w:t>
      </w:r>
      <w:r w:rsidR="008862AA">
        <w:rPr>
          <w:rFonts w:ascii="Segoe UI Symbol" w:hAnsi="Segoe UI Symbol" w:cs="Segoe UI Symbol"/>
        </w:rPr>
        <w:t>♯</w:t>
      </w:r>
      <w:r w:rsidR="008862AA">
        <w:t>-</w:t>
      </w:r>
      <w:r w:rsidR="008862AA">
        <w:rPr>
          <w:i/>
        </w:rPr>
        <w:t>a</w:t>
      </w:r>
      <w:r w:rsidR="002F07F1">
        <w:t>'</w:t>
      </w:r>
      <w:r>
        <w:t xml:space="preserve"> </w:t>
      </w:r>
      <w:r w:rsidR="008862AA">
        <w:t>thirds of bar 2: only in bar 27, with the move to the tonic in the bass, is it relinquished.</w:t>
      </w:r>
    </w:p>
    <w:p w14:paraId="1C4D308C" w14:textId="0C4A7E86" w:rsidR="00B420B1" w:rsidRPr="00B420B1" w:rsidRDefault="00B420B1" w:rsidP="00B420B1">
      <w:pPr>
        <w:pStyle w:val="Text"/>
      </w:pPr>
      <w:r>
        <w:tab/>
      </w:r>
      <w:r w:rsidR="00B12B05">
        <w:t>In this reading, t</w:t>
      </w:r>
      <w:r w:rsidR="00845A95">
        <w:t>he song</w:t>
      </w:r>
      <w:r>
        <w:t>’s</w:t>
      </w:r>
      <w:r w:rsidR="004C30B2">
        <w:t xml:space="preserve"> structure thus consists of establishing the tonic (bars 1–8), departing from it (bars 9–16) and returning (bars 17–28)</w:t>
      </w:r>
      <w:r w:rsidR="00600A58">
        <w:t>; or, more fundamentally, a two-part structure of departure (1–16) and return (17–28)</w:t>
      </w:r>
      <w:r w:rsidR="004C30B2">
        <w:t xml:space="preserve">. </w:t>
      </w:r>
      <w:r w:rsidR="00845A95">
        <w:t>A</w:t>
      </w:r>
      <w:r w:rsidR="00600A58">
        <w:t xml:space="preserve"> basic </w:t>
      </w:r>
      <w:r w:rsidR="00845A95">
        <w:t xml:space="preserve">division thus emerges </w:t>
      </w:r>
      <w:r w:rsidR="00CF4B35">
        <w:t>of 16 (8+</w:t>
      </w:r>
      <w:proofErr w:type="gramStart"/>
      <w:r w:rsidR="00CF4B35">
        <w:t>8)</w:t>
      </w:r>
      <w:r w:rsidR="004C30B2">
        <w:t>+</w:t>
      </w:r>
      <w:proofErr w:type="gramEnd"/>
      <w:r w:rsidR="004C30B2">
        <w:t xml:space="preserve">12 bars, proportions that </w:t>
      </w:r>
      <w:r w:rsidR="00A03402">
        <w:t xml:space="preserve">can hardly </w:t>
      </w:r>
      <w:r w:rsidR="004C30B2">
        <w:t xml:space="preserve">result </w:t>
      </w:r>
      <w:r w:rsidR="00A03402">
        <w:t xml:space="preserve">from </w:t>
      </w:r>
      <w:r w:rsidR="004C30B2">
        <w:t xml:space="preserve">happenstance: they double the </w:t>
      </w:r>
      <w:r w:rsidR="00600A58">
        <w:t>8+6</w:t>
      </w:r>
      <w:r w:rsidR="00BF2D56">
        <w:t xml:space="preserve"> </w:t>
      </w:r>
      <w:r w:rsidR="00600A58">
        <w:t xml:space="preserve">form of the sonnet itself. </w:t>
      </w:r>
      <w:r w:rsidR="00845A95">
        <w:t xml:space="preserve">The accompaniment thus </w:t>
      </w:r>
      <w:r w:rsidR="00BF2D56">
        <w:t>drives</w:t>
      </w:r>
      <w:r w:rsidR="00845A95">
        <w:t xml:space="preserve"> the </w:t>
      </w:r>
      <w:r w:rsidR="00CF4B35">
        <w:t xml:space="preserve">articulation of the </w:t>
      </w:r>
      <w:r w:rsidR="00845A95">
        <w:t>poetic structure,</w:t>
      </w:r>
      <w:r w:rsidR="00ED74F2">
        <w:t xml:space="preserve"> marking the </w:t>
      </w:r>
      <w:proofErr w:type="spellStart"/>
      <w:r w:rsidR="00ED74F2">
        <w:rPr>
          <w:i/>
        </w:rPr>
        <w:t>volta</w:t>
      </w:r>
      <w:proofErr w:type="spellEnd"/>
      <w:r w:rsidR="00ED74F2">
        <w:t xml:space="preserve"> at the exact structural moment</w:t>
      </w:r>
      <w:r w:rsidR="00845A95">
        <w:t xml:space="preserve">, in </w:t>
      </w:r>
      <w:r w:rsidR="00D53A13">
        <w:t>terms of the song</w:t>
      </w:r>
      <w:r>
        <w:t>’s</w:t>
      </w:r>
      <w:r w:rsidR="00D53A13">
        <w:t xml:space="preserve"> overall harmonic direction</w:t>
      </w:r>
      <w:r w:rsidR="008F0804">
        <w:t>.</w:t>
      </w:r>
    </w:p>
    <w:p w14:paraId="7CA1AA7C" w14:textId="20E4A46A" w:rsidR="00B420B1" w:rsidRPr="00B420B1" w:rsidRDefault="00B420B1" w:rsidP="00B420B1">
      <w:pPr>
        <w:pStyle w:val="Text"/>
      </w:pPr>
      <w:r>
        <w:tab/>
      </w:r>
      <w:r w:rsidR="00A243A3">
        <w:t>To his pupil and amanuensis Roland-Manuel Ravel wrote, on 7 October 1913:</w:t>
      </w:r>
    </w:p>
    <w:p w14:paraId="331ACD08" w14:textId="5C9B66CC" w:rsidR="00B420B1" w:rsidRPr="00B420B1" w:rsidRDefault="00A243A3" w:rsidP="00B420B1">
      <w:pPr>
        <w:pStyle w:val="Extracts"/>
        <w:ind w:left="0" w:right="0"/>
      </w:pPr>
      <w:r w:rsidRPr="00CF4B35">
        <w:t>When you last wrote, I was finishing my 3 [</w:t>
      </w:r>
      <w:proofErr w:type="spellStart"/>
      <w:r w:rsidRPr="00CF4B35">
        <w:t>Mallarm</w:t>
      </w:r>
      <w:r w:rsidR="00B420B1">
        <w:t>é</w:t>
      </w:r>
      <w:proofErr w:type="spellEnd"/>
      <w:r w:rsidRPr="00CF4B35">
        <w:t>] poems. In fact,</w:t>
      </w:r>
      <w:r w:rsidR="00B420B1">
        <w:t xml:space="preserve"> ‘</w:t>
      </w:r>
      <w:proofErr w:type="spellStart"/>
      <w:r w:rsidRPr="00CF4B35">
        <w:t>Placet</w:t>
      </w:r>
      <w:proofErr w:type="spellEnd"/>
      <w:r w:rsidRPr="00CF4B35">
        <w:t xml:space="preserve"> futile</w:t>
      </w:r>
      <w:r w:rsidR="00B420B1">
        <w:t xml:space="preserve">’ </w:t>
      </w:r>
      <w:r w:rsidRPr="00CF4B35">
        <w:t xml:space="preserve">was done, but I’ve retouched it. I am </w:t>
      </w:r>
      <w:proofErr w:type="gramStart"/>
      <w:r w:rsidRPr="00CF4B35">
        <w:t>well aware</w:t>
      </w:r>
      <w:proofErr w:type="gramEnd"/>
      <w:r w:rsidRPr="00CF4B35">
        <w:t xml:space="preserve"> of my audacity in attempting to render this sonnet in music. The melodic contours, the modulations, the rhythms must be as precious</w:t>
      </w:r>
      <w:r w:rsidR="00B17EA3">
        <w:t xml:space="preserve"> [</w:t>
      </w:r>
      <w:proofErr w:type="spellStart"/>
      <w:r w:rsidR="00B17EA3">
        <w:rPr>
          <w:i/>
        </w:rPr>
        <w:t>pr</w:t>
      </w:r>
      <w:r w:rsidR="00B420B1">
        <w:rPr>
          <w:i/>
        </w:rPr>
        <w:t>é</w:t>
      </w:r>
      <w:r w:rsidR="00B17EA3">
        <w:rPr>
          <w:i/>
        </w:rPr>
        <w:t>cieux</w:t>
      </w:r>
      <w:proofErr w:type="spellEnd"/>
      <w:r w:rsidR="00B17EA3">
        <w:t>]</w:t>
      </w:r>
      <w:r w:rsidRPr="00CF4B35">
        <w:t>, as sculpted as the sentiment and the imagery of the text. Nevertheless, it was necessary to maintain the elegant deportment of the poem. Above all, it was necessary to capture the delightful tenderness that suffuses all of this. Now that i</w:t>
      </w:r>
      <w:r w:rsidR="00B420B1">
        <w:t>t’s</w:t>
      </w:r>
      <w:r w:rsidRPr="00CF4B35">
        <w:t xml:space="preserve"> done, I’m a bit nervous…</w:t>
      </w:r>
      <w:r w:rsidR="008B64CF" w:rsidRPr="00CF4B35">
        <w:rPr>
          <w:rStyle w:val="FootnoteReference"/>
        </w:rPr>
        <w:footnoteReference w:id="59"/>
      </w:r>
    </w:p>
    <w:p w14:paraId="614A63BD" w14:textId="6677635A" w:rsidR="00B420B1" w:rsidRPr="00B420B1" w:rsidRDefault="00D3264D" w:rsidP="00B420B1">
      <w:pPr>
        <w:pStyle w:val="Text"/>
      </w:pPr>
      <w:r>
        <w:t xml:space="preserve">Ravel draws </w:t>
      </w:r>
      <w:r w:rsidR="00D674DE">
        <w:t>Roland-Manue</w:t>
      </w:r>
      <w:r w:rsidR="00B420B1">
        <w:t>l’s</w:t>
      </w:r>
      <w:r w:rsidR="00D674DE">
        <w:t xml:space="preserve"> </w:t>
      </w:r>
      <w:r>
        <w:t xml:space="preserve">attention immediately to </w:t>
      </w:r>
      <w:r w:rsidR="00D674DE">
        <w:t xml:space="preserve">formal processes </w:t>
      </w:r>
      <w:r w:rsidR="00B420B1">
        <w:t>(‘t</w:t>
      </w:r>
      <w:r w:rsidR="00D674DE">
        <w:t>o render this sonnet in music</w:t>
      </w:r>
      <w:r w:rsidR="00B420B1">
        <w:t>’)</w:t>
      </w:r>
      <w:r w:rsidR="00D674DE">
        <w:t>. His</w:t>
      </w:r>
      <w:r w:rsidR="00B420B1">
        <w:t xml:space="preserve"> ‘</w:t>
      </w:r>
      <w:r w:rsidR="00B01E70">
        <w:t>elegant deportmen</w:t>
      </w:r>
      <w:r w:rsidR="00B420B1">
        <w:t xml:space="preserve">t’ </w:t>
      </w:r>
      <w:r w:rsidR="00B01E70">
        <w:t>is surely captured in the meticulous design and ba</w:t>
      </w:r>
      <w:r w:rsidR="003D44E7">
        <w:t>lance of these processes</w:t>
      </w:r>
      <w:r w:rsidR="00C86E8D">
        <w:t>—</w:t>
      </w:r>
      <w:r w:rsidR="00D674DE">
        <w:t>the precise mirroring of the sonne</w:t>
      </w:r>
      <w:r w:rsidR="00B420B1">
        <w:t>t’s</w:t>
      </w:r>
      <w:r w:rsidR="00D674DE">
        <w:t xml:space="preserve"> proportions</w:t>
      </w:r>
      <w:r w:rsidR="003D44E7">
        <w:t xml:space="preserve">, and the </w:t>
      </w:r>
      <w:r w:rsidR="00CF4B35">
        <w:t xml:space="preserve">largely </w:t>
      </w:r>
      <w:r w:rsidR="003D44E7">
        <w:t xml:space="preserve">classical </w:t>
      </w:r>
      <w:r w:rsidR="00CF4B35">
        <w:t xml:space="preserve">harmonic </w:t>
      </w:r>
      <w:r w:rsidR="003D44E7">
        <w:t>relationships</w:t>
      </w:r>
      <w:r w:rsidR="00C45A81">
        <w:t xml:space="preserve"> that underpin these processes</w:t>
      </w:r>
      <w:r w:rsidR="003D44E7">
        <w:t xml:space="preserve"> </w:t>
      </w:r>
      <w:r w:rsidR="00CF4B35">
        <w:t>(</w:t>
      </w:r>
      <w:r w:rsidR="003D44E7">
        <w:t>readable through the bass, though often obscured by surface harmonic complexity).</w:t>
      </w:r>
      <w:r w:rsidR="00B01E70">
        <w:t xml:space="preserve"> </w:t>
      </w:r>
      <w:r w:rsidR="00822E62">
        <w:t>Although</w:t>
      </w:r>
      <w:r w:rsidR="00B85F1F" w:rsidRPr="00E72BD7">
        <w:t xml:space="preserve"> the</w:t>
      </w:r>
      <w:r w:rsidR="00BF2D56" w:rsidRPr="00E72BD7">
        <w:t xml:space="preserve"> changes of metre</w:t>
      </w:r>
      <w:r w:rsidR="00B85F1F" w:rsidRPr="00E72BD7">
        <w:t xml:space="preserve"> somewhat distort the </w:t>
      </w:r>
      <w:r w:rsidR="00BF2D56" w:rsidRPr="00E72BD7">
        <w:t xml:space="preserve">precise proportional divisions if we count by beats rather than </w:t>
      </w:r>
      <w:r w:rsidR="00BF2D56" w:rsidRPr="00E72BD7">
        <w:lastRenderedPageBreak/>
        <w:t xml:space="preserve">bars, </w:t>
      </w:r>
      <w:r w:rsidR="00B85F1F" w:rsidRPr="00E72BD7">
        <w:t>such changes seem</w:t>
      </w:r>
      <w:r w:rsidR="00BF2D56" w:rsidRPr="00E72BD7">
        <w:t xml:space="preserve"> less important here: just as French poetry is predicated on the flexible accentuation of syllables within regularised line-lengths, so here the outward</w:t>
      </w:r>
      <w:r w:rsidR="00B420B1" w:rsidRPr="00E72BD7">
        <w:t xml:space="preserve"> ‘</w:t>
      </w:r>
      <w:r w:rsidR="00BF2D56" w:rsidRPr="00E72BD7">
        <w:t>deportmen</w:t>
      </w:r>
      <w:r w:rsidR="00B420B1" w:rsidRPr="00E72BD7">
        <w:t xml:space="preserve">t’ </w:t>
      </w:r>
      <w:r w:rsidR="00BF2D56" w:rsidRPr="00E72BD7">
        <w:t>of the song – bar-, rather than beat-counts</w:t>
      </w:r>
      <w:r w:rsidR="00CA513C" w:rsidRPr="00E72BD7">
        <w:t>—</w:t>
      </w:r>
      <w:r w:rsidR="00BF2D56" w:rsidRPr="00E72BD7">
        <w:t>marks the principal divisions.</w:t>
      </w:r>
    </w:p>
    <w:p w14:paraId="4351FDB2" w14:textId="6D9BF073" w:rsidR="00B420B1" w:rsidRPr="00B420B1" w:rsidRDefault="00B420B1" w:rsidP="00B420B1">
      <w:pPr>
        <w:pStyle w:val="Text"/>
      </w:pPr>
      <w:r>
        <w:tab/>
      </w:r>
      <w:r w:rsidR="008B0108">
        <w:t>In his wide-ranging article</w:t>
      </w:r>
      <w:r w:rsidR="00B12B05">
        <w:t xml:space="preserve"> on</w:t>
      </w:r>
      <w:r>
        <w:t xml:space="preserve"> ‘</w:t>
      </w:r>
      <w:r w:rsidR="00B12B05">
        <w:t>Text-music transformation in Rave</w:t>
      </w:r>
      <w:r>
        <w:t>l’s</w:t>
      </w:r>
      <w:r w:rsidR="00B12B05">
        <w:t xml:space="preserve"> vocal work</w:t>
      </w:r>
      <w:r>
        <w:t>s’,</w:t>
      </w:r>
      <w:r w:rsidR="008B0108">
        <w:t xml:space="preserve"> </w:t>
      </w:r>
      <w:r w:rsidR="00C711DA">
        <w:t xml:space="preserve">Kaminsky </w:t>
      </w:r>
      <w:r w:rsidR="0083127E">
        <w:t xml:space="preserve">takes up the question of the relationship between </w:t>
      </w:r>
      <w:proofErr w:type="spellStart"/>
      <w:r w:rsidR="0083127E">
        <w:t>Mallarm</w:t>
      </w:r>
      <w:r>
        <w:t>é’s</w:t>
      </w:r>
      <w:proofErr w:type="spellEnd"/>
      <w:r w:rsidR="0083127E">
        <w:t xml:space="preserve"> original</w:t>
      </w:r>
      <w:r>
        <w:t xml:space="preserve"> ‘</w:t>
      </w:r>
      <w:proofErr w:type="spellStart"/>
      <w:r w:rsidR="0083127E">
        <w:t>Place</w:t>
      </w:r>
      <w:r>
        <w:t>t</w:t>
      </w:r>
      <w:proofErr w:type="spellEnd"/>
      <w:r>
        <w:t xml:space="preserve">’ </w:t>
      </w:r>
      <w:r w:rsidR="008B0108">
        <w:t>and the final</w:t>
      </w:r>
      <w:r>
        <w:t xml:space="preserve"> ‘</w:t>
      </w:r>
      <w:proofErr w:type="spellStart"/>
      <w:r w:rsidR="008B0108">
        <w:t>Placet</w:t>
      </w:r>
      <w:proofErr w:type="spellEnd"/>
      <w:r w:rsidR="008B0108">
        <w:t xml:space="preserve"> futile</w:t>
      </w:r>
      <w:r>
        <w:t xml:space="preserve">’. </w:t>
      </w:r>
      <w:r w:rsidR="008B0108">
        <w:t>I</w:t>
      </w:r>
      <w:r w:rsidR="0083127E">
        <w:t>n his reading</w:t>
      </w:r>
      <w:r w:rsidR="00B12B05">
        <w:t>,</w:t>
      </w:r>
      <w:r w:rsidR="00C711DA">
        <w:t xml:space="preserve"> Rave</w:t>
      </w:r>
      <w:r>
        <w:t>l’s</w:t>
      </w:r>
      <w:r w:rsidR="00C711DA">
        <w:t xml:space="preserve"> setting</w:t>
      </w:r>
      <w:r w:rsidR="00991AC9">
        <w:t xml:space="preserve"> respond</w:t>
      </w:r>
      <w:r w:rsidR="008B0108">
        <w:t>s</w:t>
      </w:r>
      <w:r w:rsidR="00991AC9">
        <w:t xml:space="preserve"> to </w:t>
      </w:r>
      <w:r w:rsidR="008B0108">
        <w:t>the</w:t>
      </w:r>
      <w:r w:rsidR="00991AC9">
        <w:t xml:space="preserve"> </w:t>
      </w:r>
      <w:r w:rsidR="00991AC9" w:rsidRPr="008B0108">
        <w:t>original</w:t>
      </w:r>
      <w:r w:rsidR="00991AC9">
        <w:t xml:space="preserve"> title</w:t>
      </w:r>
      <w:r w:rsidR="008B0108">
        <w:t xml:space="preserve">, in which the success or failure of the </w:t>
      </w:r>
      <w:proofErr w:type="spellStart"/>
      <w:r w:rsidR="008B0108">
        <w:rPr>
          <w:i/>
        </w:rPr>
        <w:t>placet</w:t>
      </w:r>
      <w:proofErr w:type="spellEnd"/>
      <w:r w:rsidR="008B0108">
        <w:rPr>
          <w:i/>
        </w:rPr>
        <w:t xml:space="preserve"> </w:t>
      </w:r>
      <w:r w:rsidR="008B0108">
        <w:t>is n</w:t>
      </w:r>
      <w:r w:rsidR="005B16DD">
        <w:t>ot revealed: he argues that Rav</w:t>
      </w:r>
      <w:r w:rsidR="008B0108">
        <w:t>e</w:t>
      </w:r>
      <w:r>
        <w:t>l’s</w:t>
      </w:r>
      <w:r w:rsidR="008B0108">
        <w:t xml:space="preserve"> song</w:t>
      </w:r>
      <w:r w:rsidR="00991AC9">
        <w:t xml:space="preserve"> represents an effective</w:t>
      </w:r>
      <w:r>
        <w:t xml:space="preserve"> ‘</w:t>
      </w:r>
      <w:proofErr w:type="spellStart"/>
      <w:r w:rsidR="00C711DA" w:rsidRPr="00941F85">
        <w:t>Placet</w:t>
      </w:r>
      <w:proofErr w:type="spellEnd"/>
      <w:r w:rsidR="00C711DA" w:rsidRPr="00941F85">
        <w:t xml:space="preserve"> </w:t>
      </w:r>
      <w:proofErr w:type="spellStart"/>
      <w:r w:rsidR="00C711DA" w:rsidRPr="00941F85">
        <w:t>r</w:t>
      </w:r>
      <w:r>
        <w:t>é</w:t>
      </w:r>
      <w:r w:rsidR="00C711DA" w:rsidRPr="00941F85">
        <w:t>ussi</w:t>
      </w:r>
      <w:proofErr w:type="spellEnd"/>
      <w:r>
        <w:t>’,</w:t>
      </w:r>
      <w:r w:rsidR="00C711DA" w:rsidRPr="00941F85">
        <w:t xml:space="preserve"> the</w:t>
      </w:r>
      <w:r>
        <w:t xml:space="preserve"> ‘s</w:t>
      </w:r>
      <w:r w:rsidR="00C711DA" w:rsidRPr="00941F85">
        <w:t>ucces</w:t>
      </w:r>
      <w:r>
        <w:t xml:space="preserve">s’ </w:t>
      </w:r>
      <w:r w:rsidR="00C711DA" w:rsidRPr="00941F85">
        <w:t xml:space="preserve">evoked through </w:t>
      </w:r>
      <w:r w:rsidR="00C711DA">
        <w:t>what he terms an</w:t>
      </w:r>
      <w:r>
        <w:t xml:space="preserve"> ‘</w:t>
      </w:r>
      <w:r w:rsidR="00C711DA">
        <w:t>isomorphic</w:t>
      </w:r>
      <w:r>
        <w:t xml:space="preserve">’ </w:t>
      </w:r>
      <w:r w:rsidR="00C711DA">
        <w:t xml:space="preserve">processes of </w:t>
      </w:r>
      <w:r w:rsidR="008B0108">
        <w:t xml:space="preserve">motivic </w:t>
      </w:r>
      <w:r w:rsidR="00C711DA">
        <w:t>transformation and accommodation.</w:t>
      </w:r>
      <w:r w:rsidR="00B12B05">
        <w:t xml:space="preserve"> The verb </w:t>
      </w:r>
      <w:proofErr w:type="spellStart"/>
      <w:r w:rsidR="004A225C" w:rsidRPr="00B12B05">
        <w:rPr>
          <w:i/>
        </w:rPr>
        <w:t>nommer</w:t>
      </w:r>
      <w:proofErr w:type="spellEnd"/>
      <w:r w:rsidR="004A225C">
        <w:t xml:space="preserve">, which Kaminsky reads </w:t>
      </w:r>
      <w:r w:rsidR="005B16DD">
        <w:t>primarily</w:t>
      </w:r>
      <w:r w:rsidR="004A225C">
        <w:t xml:space="preserve"> through its meaning of </w:t>
      </w:r>
      <w:r w:rsidR="004A225C">
        <w:rPr>
          <w:i/>
        </w:rPr>
        <w:t>appointing</w:t>
      </w:r>
      <w:r w:rsidR="004A225C">
        <w:t xml:space="preserve"> as well as </w:t>
      </w:r>
      <w:r w:rsidR="004A225C">
        <w:rPr>
          <w:i/>
        </w:rPr>
        <w:t>naming</w:t>
      </w:r>
      <w:r w:rsidR="004A225C">
        <w:t xml:space="preserve">, is the </w:t>
      </w:r>
      <w:r w:rsidR="00B12B05">
        <w:t>key for this transformative musical process</w:t>
      </w:r>
      <w:r w:rsidR="004A225C">
        <w:t>.</w:t>
      </w:r>
      <w:r w:rsidR="00B240E6">
        <w:rPr>
          <w:rStyle w:val="FootnoteReference"/>
        </w:rPr>
        <w:footnoteReference w:id="60"/>
      </w:r>
      <w:r w:rsidR="008B0108">
        <w:t xml:space="preserve"> </w:t>
      </w:r>
      <w:r w:rsidR="00B8313B">
        <w:t>Madden similarly a</w:t>
      </w:r>
      <w:r w:rsidR="008B0108">
        <w:t>rgues for a successful petition</w:t>
      </w:r>
      <w:r w:rsidR="007E1821">
        <w:t>, and what he terms</w:t>
      </w:r>
      <w:r>
        <w:t xml:space="preserve"> ‘</w:t>
      </w:r>
      <w:r w:rsidR="007E1821">
        <w:t>gradual male empowermen</w:t>
      </w:r>
      <w:r>
        <w:t>t’</w:t>
      </w:r>
      <w:r w:rsidR="007E1821">
        <w:rPr>
          <w:rStyle w:val="FootnoteReference"/>
        </w:rPr>
        <w:footnoteReference w:id="61"/>
      </w:r>
      <w:r w:rsidR="008B0108">
        <w:t xml:space="preserve"> </w:t>
      </w:r>
      <w:r w:rsidR="007E1821">
        <w:t>across the poem. R</w:t>
      </w:r>
      <w:r w:rsidR="008B0108">
        <w:t>eal</w:t>
      </w:r>
      <w:r w:rsidR="00DF77B4">
        <w:t>ize</w:t>
      </w:r>
      <w:r w:rsidR="008B0108">
        <w:t>d</w:t>
      </w:r>
      <w:r w:rsidR="00B8313B">
        <w:t xml:space="preserve"> </w:t>
      </w:r>
      <w:r w:rsidR="007E1821">
        <w:t>in Rave</w:t>
      </w:r>
      <w:r>
        <w:t>l’s</w:t>
      </w:r>
      <w:r w:rsidR="007E1821">
        <w:t xml:space="preserve"> song </w:t>
      </w:r>
      <w:r w:rsidR="00B8313B">
        <w:t xml:space="preserve">through motivic </w:t>
      </w:r>
      <w:r w:rsidR="008B0108">
        <w:t>and harmonic transformation</w:t>
      </w:r>
      <w:r w:rsidR="007E1821">
        <w:t>, Madden</w:t>
      </w:r>
      <w:r w:rsidR="008B0108">
        <w:t xml:space="preserve"> suggests that this success is</w:t>
      </w:r>
      <w:r w:rsidR="00B8313B">
        <w:t xml:space="preserve"> implicit in </w:t>
      </w:r>
      <w:r w:rsidR="005B16DD">
        <w:t>the</w:t>
      </w:r>
      <w:r w:rsidR="00B8313B">
        <w:t xml:space="preserve"> poem</w:t>
      </w:r>
      <w:r w:rsidR="008B0108">
        <w:t xml:space="preserve">, emerging from </w:t>
      </w:r>
      <w:r w:rsidR="005B16DD">
        <w:t>aspects</w:t>
      </w:r>
      <w:r w:rsidR="008B0108">
        <w:t xml:space="preserve"> such as</w:t>
      </w:r>
      <w:r w:rsidR="00B8313B">
        <w:t xml:space="preserve"> the alternation of masculine</w:t>
      </w:r>
      <w:r w:rsidR="008B0108">
        <w:t xml:space="preserve"> and feminine line-ends</w:t>
      </w:r>
      <w:r w:rsidR="005B16DD">
        <w:t>: a</w:t>
      </w:r>
      <w:r w:rsidR="008B0108">
        <w:t>s he puts it,</w:t>
      </w:r>
      <w:r>
        <w:t xml:space="preserve"> ‘</w:t>
      </w:r>
      <w:r w:rsidR="008B0108">
        <w:t>W</w:t>
      </w:r>
      <w:r w:rsidR="00B8313B">
        <w:t xml:space="preserve">hen </w:t>
      </w:r>
      <w:proofErr w:type="spellStart"/>
      <w:r w:rsidR="00B8313B">
        <w:t>Mallarm</w:t>
      </w:r>
      <w:r>
        <w:t>é</w:t>
      </w:r>
      <w:proofErr w:type="spellEnd"/>
      <w:r w:rsidR="00B8313B">
        <w:t xml:space="preserve"> breaks tradition by continuing to use the masculine rhyme from the quatrains in the first tercet, he pushes the feminine rhyme to the end of the tercets, suggesting the beginning of the man</w:t>
      </w:r>
      <w:r>
        <w:t>’s</w:t>
      </w:r>
      <w:r w:rsidR="00B8313B">
        <w:t xml:space="preserve"> gradual empowerment in the second half of the sonnet.</w:t>
      </w:r>
      <w:r w:rsidR="00F026E0">
        <w:t>’</w:t>
      </w:r>
      <w:r w:rsidR="005B16DD">
        <w:rPr>
          <w:rStyle w:val="FootnoteReference"/>
        </w:rPr>
        <w:footnoteReference w:id="62"/>
      </w:r>
      <w:r w:rsidR="00B8313B">
        <w:t xml:space="preserve"> </w:t>
      </w:r>
      <w:r w:rsidR="008B0108" w:rsidRPr="00BF2D56">
        <w:t>Well, perhaps</w:t>
      </w:r>
      <w:r w:rsidR="00C86E8D" w:rsidRPr="00BF2D56">
        <w:t>—</w:t>
      </w:r>
      <w:r w:rsidR="008B0108" w:rsidRPr="00BF2D56">
        <w:t xml:space="preserve">but which character, thus defined, </w:t>
      </w:r>
      <w:r w:rsidR="00BA1B06" w:rsidRPr="00BF2D56">
        <w:t xml:space="preserve">has </w:t>
      </w:r>
      <w:r w:rsidR="008B0108" w:rsidRPr="00BF2D56">
        <w:t>the last word?</w:t>
      </w:r>
    </w:p>
    <w:p w14:paraId="74E649E2" w14:textId="12646191" w:rsidR="00B420B1" w:rsidRDefault="00B420B1" w:rsidP="00B420B1">
      <w:pPr>
        <w:pStyle w:val="Text"/>
      </w:pPr>
      <w:r>
        <w:tab/>
      </w:r>
      <w:r w:rsidR="0083127E">
        <w:t xml:space="preserve">Discussion of that verb </w:t>
      </w:r>
      <w:proofErr w:type="spellStart"/>
      <w:r w:rsidR="0083127E">
        <w:rPr>
          <w:i/>
        </w:rPr>
        <w:t>nommer</w:t>
      </w:r>
      <w:proofErr w:type="spellEnd"/>
      <w:r w:rsidR="0083127E">
        <w:rPr>
          <w:i/>
        </w:rPr>
        <w:t xml:space="preserve"> </w:t>
      </w:r>
      <w:r w:rsidR="0083127E">
        <w:t>inevitably points us towards</w:t>
      </w:r>
      <w:r w:rsidR="00991AC9">
        <w:t xml:space="preserve"> </w:t>
      </w:r>
      <w:proofErr w:type="spellStart"/>
      <w:r w:rsidR="00991AC9" w:rsidRPr="00991AC9">
        <w:t>Mallarm</w:t>
      </w:r>
      <w:r>
        <w:t>é’s</w:t>
      </w:r>
      <w:proofErr w:type="spellEnd"/>
      <w:r w:rsidR="00991AC9" w:rsidRPr="00991AC9">
        <w:t xml:space="preserve"> most famous single</w:t>
      </w:r>
      <w:r>
        <w:t xml:space="preserve"> ‘s</w:t>
      </w:r>
      <w:r w:rsidR="00991AC9" w:rsidRPr="00991AC9">
        <w:t>oundbite</w:t>
      </w:r>
      <w:r w:rsidR="00F026E0">
        <w:t>’</w:t>
      </w:r>
      <w:r w:rsidR="00991AC9">
        <w:t>:</w:t>
      </w:r>
      <w:r w:rsidR="00991AC9" w:rsidRPr="00991AC9">
        <w:t xml:space="preserve"> his statement, from an 1891 interview with Jules </w:t>
      </w:r>
      <w:proofErr w:type="spellStart"/>
      <w:r w:rsidR="00991AC9" w:rsidRPr="00991AC9">
        <w:t>Huret</w:t>
      </w:r>
      <w:proofErr w:type="spellEnd"/>
      <w:r w:rsidR="00991AC9" w:rsidRPr="00991AC9">
        <w:t>, that</w:t>
      </w:r>
      <w:r>
        <w:t xml:space="preserve"> ‘</w:t>
      </w:r>
      <w:bookmarkStart w:id="4" w:name="_Hlk522681878"/>
      <w:r w:rsidR="00991AC9" w:rsidRPr="00991AC9">
        <w:t>To name an object is to suppress three-quarters of the</w:t>
      </w:r>
      <w:r w:rsidR="00991AC9">
        <w:t xml:space="preserve"> pleasure of the poem, which is founded in the joy of gradual discovery; to </w:t>
      </w:r>
      <w:r w:rsidR="00991AC9">
        <w:rPr>
          <w:i/>
        </w:rPr>
        <w:t xml:space="preserve">suggest </w:t>
      </w:r>
      <w:r w:rsidR="00991AC9">
        <w:t>it, that is the ideal</w:t>
      </w:r>
      <w:bookmarkEnd w:id="4"/>
      <w:r>
        <w:t xml:space="preserve">.’ </w:t>
      </w:r>
      <w:r>
        <w:rPr>
          <w:lang w:val="fr-FR"/>
        </w:rPr>
        <w:t>(‘</w:t>
      </w:r>
      <w:r w:rsidR="00CD7E21" w:rsidRPr="00991AC9">
        <w:rPr>
          <w:i/>
          <w:lang w:val="fr-FR"/>
        </w:rPr>
        <w:t>Nommer</w:t>
      </w:r>
      <w:r w:rsidR="00CD7E21" w:rsidRPr="00991AC9">
        <w:rPr>
          <w:lang w:val="fr-FR"/>
        </w:rPr>
        <w:t xml:space="preserve"> un objet</w:t>
      </w:r>
      <w:r w:rsidR="005B16DD">
        <w:rPr>
          <w:lang w:val="fr-FR"/>
        </w:rPr>
        <w:t>,</w:t>
      </w:r>
      <w:r w:rsidR="00CD7E21" w:rsidRPr="00991AC9">
        <w:rPr>
          <w:lang w:val="fr-FR"/>
        </w:rPr>
        <w:t xml:space="preserve"> c’est supprimer les trois quarts de la jouissance du po</w:t>
      </w:r>
      <w:r>
        <w:rPr>
          <w:lang w:val="fr-FR"/>
        </w:rPr>
        <w:t>è</w:t>
      </w:r>
      <w:r w:rsidR="00CD7E21" w:rsidRPr="00991AC9">
        <w:rPr>
          <w:lang w:val="fr-FR"/>
        </w:rPr>
        <w:t>me qui est faite du bon</w:t>
      </w:r>
      <w:r w:rsidR="00991AC9" w:rsidRPr="00991AC9">
        <w:rPr>
          <w:lang w:val="fr-FR"/>
        </w:rPr>
        <w:t>h</w:t>
      </w:r>
      <w:r w:rsidR="00CD7E21" w:rsidRPr="00991AC9">
        <w:rPr>
          <w:lang w:val="fr-FR"/>
        </w:rPr>
        <w:t xml:space="preserve">eur de deviner peu </w:t>
      </w:r>
      <w:r>
        <w:rPr>
          <w:lang w:val="fr-FR"/>
        </w:rPr>
        <w:t>à</w:t>
      </w:r>
      <w:r w:rsidR="00CD7E21" w:rsidRPr="00991AC9">
        <w:rPr>
          <w:lang w:val="fr-FR"/>
        </w:rPr>
        <w:t xml:space="preserve"> </w:t>
      </w:r>
      <w:proofErr w:type="gramStart"/>
      <w:r w:rsidR="00CD7E21" w:rsidRPr="00991AC9">
        <w:rPr>
          <w:lang w:val="fr-FR"/>
        </w:rPr>
        <w:t>peu;</w:t>
      </w:r>
      <w:proofErr w:type="gramEnd"/>
      <w:r w:rsidR="00CD7E21" w:rsidRPr="00991AC9">
        <w:rPr>
          <w:lang w:val="fr-FR"/>
        </w:rPr>
        <w:t xml:space="preserve"> le sugg</w:t>
      </w:r>
      <w:r>
        <w:rPr>
          <w:lang w:val="fr-FR"/>
        </w:rPr>
        <w:t>é</w:t>
      </w:r>
      <w:r w:rsidR="00CD7E21" w:rsidRPr="00991AC9">
        <w:rPr>
          <w:lang w:val="fr-FR"/>
        </w:rPr>
        <w:t>rer, voil</w:t>
      </w:r>
      <w:r>
        <w:rPr>
          <w:lang w:val="fr-FR"/>
        </w:rPr>
        <w:t>à</w:t>
      </w:r>
      <w:r w:rsidR="00CD7E21" w:rsidRPr="00991AC9">
        <w:rPr>
          <w:lang w:val="fr-FR"/>
        </w:rPr>
        <w:t xml:space="preserve"> le r</w:t>
      </w:r>
      <w:r>
        <w:rPr>
          <w:lang w:val="fr-FR"/>
        </w:rPr>
        <w:t>ê</w:t>
      </w:r>
      <w:r w:rsidR="00CD7E21" w:rsidRPr="00991AC9">
        <w:rPr>
          <w:lang w:val="fr-FR"/>
        </w:rPr>
        <w:t>ve</w:t>
      </w:r>
      <w:r>
        <w:rPr>
          <w:lang w:val="fr-FR"/>
        </w:rPr>
        <w:t>’.</w:t>
      </w:r>
      <w:r w:rsidR="00991AC9">
        <w:rPr>
          <w:lang w:val="fr-FR"/>
        </w:rPr>
        <w:t>)</w:t>
      </w:r>
      <w:r w:rsidR="00991AC9" w:rsidRPr="003626FC">
        <w:rPr>
          <w:lang w:val="fr-FR"/>
        </w:rPr>
        <w:t xml:space="preserve"> </w:t>
      </w:r>
      <w:r w:rsidR="003626FC">
        <w:t>C</w:t>
      </w:r>
      <w:r w:rsidR="001167C9">
        <w:t xml:space="preserve">ited in </w:t>
      </w:r>
      <w:r w:rsidR="00966B85">
        <w:t>i</w:t>
      </w:r>
      <w:r w:rsidR="001167C9">
        <w:t>nnumerable essays and artic</w:t>
      </w:r>
      <w:r w:rsidR="00966B85">
        <w:t>les through the 1890s and 1900s</w:t>
      </w:r>
      <w:r w:rsidR="00991AC9">
        <w:t xml:space="preserve">, </w:t>
      </w:r>
      <w:r w:rsidR="003626FC">
        <w:t>this</w:t>
      </w:r>
      <w:r w:rsidR="00B53BC8">
        <w:t xml:space="preserve"> is a </w:t>
      </w:r>
      <w:r w:rsidR="003626FC">
        <w:t>quotation</w:t>
      </w:r>
      <w:r w:rsidR="00B53BC8">
        <w:t xml:space="preserve"> with </w:t>
      </w:r>
      <w:r w:rsidR="004147F3">
        <w:t xml:space="preserve">which Ravel was </w:t>
      </w:r>
      <w:r w:rsidR="008A15FA">
        <w:t xml:space="preserve">presumably </w:t>
      </w:r>
      <w:r w:rsidR="004147F3">
        <w:t>well acquainted</w:t>
      </w:r>
      <w:r w:rsidR="00991AC9">
        <w:t>.</w:t>
      </w:r>
      <w:r w:rsidR="006166C1">
        <w:rPr>
          <w:rStyle w:val="FootnoteReference"/>
        </w:rPr>
        <w:footnoteReference w:id="63"/>
      </w:r>
      <w:r w:rsidR="00991AC9">
        <w:t xml:space="preserve"> In this </w:t>
      </w:r>
      <w:r w:rsidR="00991AC9">
        <w:lastRenderedPageBreak/>
        <w:t>context,</w:t>
      </w:r>
      <w:r w:rsidR="00CD7E21">
        <w:t xml:space="preserve"> how </w:t>
      </w:r>
      <w:r w:rsidR="00991AC9">
        <w:t>might Ravel respond to the</w:t>
      </w:r>
      <w:r w:rsidR="00CD7E21">
        <w:t xml:space="preserve"> poe</w:t>
      </w:r>
      <w:r>
        <w:t>t’s</w:t>
      </w:r>
      <w:r w:rsidR="00CD7E21">
        <w:t xml:space="preserve"> repetition</w:t>
      </w:r>
      <w:r w:rsidR="00991AC9">
        <w:t>, in</w:t>
      </w:r>
      <w:r>
        <w:t xml:space="preserve"> ‘</w:t>
      </w:r>
      <w:proofErr w:type="spellStart"/>
      <w:r w:rsidR="00991AC9">
        <w:t>Soupir</w:t>
      </w:r>
      <w:proofErr w:type="spellEnd"/>
      <w:r>
        <w:t>’,</w:t>
      </w:r>
      <w:r w:rsidR="00CD7E21">
        <w:t xml:space="preserve"> of this vital</w:t>
      </w:r>
      <w:r w:rsidR="00991AC9">
        <w:t xml:space="preserve"> verb</w:t>
      </w:r>
      <w:r w:rsidR="00CD7E21">
        <w:t xml:space="preserve"> </w:t>
      </w:r>
      <w:proofErr w:type="spellStart"/>
      <w:r w:rsidR="00CD7E21">
        <w:rPr>
          <w:i/>
        </w:rPr>
        <w:t>nommer</w:t>
      </w:r>
      <w:proofErr w:type="spellEnd"/>
      <w:r w:rsidR="00CD7E21">
        <w:t>?</w:t>
      </w:r>
    </w:p>
    <w:p w14:paraId="17D99F5B" w14:textId="4EF06FA4" w:rsidR="00B420B1" w:rsidRPr="00B420B1" w:rsidRDefault="00B420B1" w:rsidP="00B420B1">
      <w:pPr>
        <w:pStyle w:val="Text"/>
      </w:pPr>
      <w:r>
        <w:tab/>
      </w:r>
      <w:r w:rsidR="004147F3">
        <w:t xml:space="preserve">One response </w:t>
      </w:r>
      <w:r w:rsidR="00D53A13">
        <w:t>lies</w:t>
      </w:r>
      <w:r w:rsidR="004147F3">
        <w:t xml:space="preserve"> in his </w:t>
      </w:r>
      <w:r w:rsidR="0075721D">
        <w:t>constant skirting</w:t>
      </w:r>
      <w:r w:rsidR="004147F3">
        <w:t xml:space="preserve"> of the tonic pitch and key area, which are approached from various directions but never stated unchallenged. </w:t>
      </w:r>
      <w:r w:rsidR="008A15FA">
        <w:t xml:space="preserve">This may be heard </w:t>
      </w:r>
      <w:r w:rsidR="005459C2">
        <w:t xml:space="preserve">in </w:t>
      </w:r>
      <w:r w:rsidR="00D53A13">
        <w:t xml:space="preserve">the </w:t>
      </w:r>
      <w:r w:rsidR="00B3421F">
        <w:t xml:space="preserve">avoidance of the tonic harmony around </w:t>
      </w:r>
      <w:r w:rsidR="00D53A13">
        <w:t xml:space="preserve">bars 8–10, where the first </w:t>
      </w:r>
      <w:r w:rsidR="0083127E">
        <w:t>suggestion</w:t>
      </w:r>
      <w:r w:rsidR="00D53A13">
        <w:t xml:space="preserve"> of </w:t>
      </w:r>
      <w:r w:rsidR="007E1821">
        <w:t>chord I</w:t>
      </w:r>
      <w:r w:rsidR="00D53A13">
        <w:t xml:space="preserve"> (bar 8) occurs fleetingly, </w:t>
      </w:r>
      <w:r w:rsidR="00D630DC">
        <w:t xml:space="preserve">over a dominant </w:t>
      </w:r>
      <w:r w:rsidR="00A36C8E">
        <w:t>bass and</w:t>
      </w:r>
      <w:r w:rsidR="0083127E">
        <w:t xml:space="preserve"> lacking the tonic </w:t>
      </w:r>
      <w:r w:rsidR="0075721D">
        <w:t>itself</w:t>
      </w:r>
      <w:r w:rsidR="00D53A13">
        <w:t xml:space="preserve">, and </w:t>
      </w:r>
      <w:r w:rsidR="00BD121F">
        <w:t>the</w:t>
      </w:r>
      <w:r w:rsidR="00D53A13">
        <w:t xml:space="preserve"> second, in bar 9, immediately diverts to the minor mode</w:t>
      </w:r>
      <w:r w:rsidR="00546F98">
        <w:t xml:space="preserve"> (see </w:t>
      </w:r>
      <w:r w:rsidR="00546F98">
        <w:rPr>
          <w:b/>
        </w:rPr>
        <w:t xml:space="preserve">Ex. </w:t>
      </w:r>
      <w:r w:rsidR="00376700">
        <w:rPr>
          <w:b/>
        </w:rPr>
        <w:t>3</w:t>
      </w:r>
      <w:r w:rsidR="00546F98">
        <w:rPr>
          <w:b/>
        </w:rPr>
        <w:t xml:space="preserve"> </w:t>
      </w:r>
      <w:r w:rsidR="00546F98">
        <w:t>above)</w:t>
      </w:r>
      <w:r w:rsidR="00B3421F">
        <w:t>. S</w:t>
      </w:r>
      <w:r w:rsidR="00D53A13">
        <w:t xml:space="preserve">imilarly, though the final three bars unmistakeably </w:t>
      </w:r>
      <w:r w:rsidR="00A36C8E">
        <w:t>sketch</w:t>
      </w:r>
      <w:r w:rsidR="00D53A13">
        <w:t xml:space="preserve"> a perfect cadence in F, the progression is masked by chromatic additions</w:t>
      </w:r>
      <w:r w:rsidR="00B3421F">
        <w:t>, including that</w:t>
      </w:r>
      <w:r w:rsidR="00D53A13">
        <w:t xml:space="preserve"> persistent F</w:t>
      </w:r>
      <w:r w:rsidR="004F6EF5">
        <w:rPr>
          <w:rFonts w:ascii="Segoe UI Symbol" w:hAnsi="Segoe UI Symbol" w:cs="Segoe UI Symbol"/>
        </w:rPr>
        <w:t>♯</w:t>
      </w:r>
      <w:r w:rsidR="00B3421F">
        <w:t xml:space="preserve"> through bar 26</w:t>
      </w:r>
      <w:r w:rsidR="00D53A13">
        <w:t>. In direct, symbolic terms we may also conside</w:t>
      </w:r>
      <w:r w:rsidR="0069037A">
        <w:t>r the vocal line of bars 25–26 as relevant here</w:t>
      </w:r>
      <w:r w:rsidR="0075721D">
        <w:t xml:space="preserve"> (see </w:t>
      </w:r>
      <w:r w:rsidR="0075721D">
        <w:rPr>
          <w:b/>
        </w:rPr>
        <w:t xml:space="preserve">Ex. </w:t>
      </w:r>
      <w:r w:rsidR="00376700">
        <w:rPr>
          <w:b/>
        </w:rPr>
        <w:t>4</w:t>
      </w:r>
      <w:r w:rsidR="0075721D">
        <w:t xml:space="preserve"> above)</w:t>
      </w:r>
      <w:r w:rsidR="0069037A">
        <w:t>.</w:t>
      </w:r>
      <w:r w:rsidR="00D53A13">
        <w:t xml:space="preserve"> </w:t>
      </w:r>
      <w:r w:rsidR="00467E5B">
        <w:t>As noted above, t</w:t>
      </w:r>
      <w:r w:rsidR="005459C2">
        <w:t xml:space="preserve">he crucial </w:t>
      </w:r>
      <w:r w:rsidR="00991AC9">
        <w:t>line</w:t>
      </w:r>
      <w:r>
        <w:t xml:space="preserve"> ‘</w:t>
      </w:r>
      <w:proofErr w:type="spellStart"/>
      <w:r w:rsidR="005459C2">
        <w:t>Princesse</w:t>
      </w:r>
      <w:proofErr w:type="spellEnd"/>
      <w:r w:rsidR="005459C2">
        <w:t xml:space="preserve">, </w:t>
      </w:r>
      <w:proofErr w:type="spellStart"/>
      <w:r w:rsidR="005459C2">
        <w:t>nommez</w:t>
      </w:r>
      <w:proofErr w:type="spellEnd"/>
      <w:r w:rsidR="005459C2">
        <w:t>-nous…</w:t>
      </w:r>
      <w:r>
        <w:t xml:space="preserve">’ </w:t>
      </w:r>
      <w:r w:rsidR="005459C2">
        <w:t xml:space="preserve">unifies the distinctive upward and downward leaps of a sixth. Interestingly, </w:t>
      </w:r>
      <w:r w:rsidR="00991AC9">
        <w:t xml:space="preserve">however, </w:t>
      </w:r>
      <w:r w:rsidR="005459C2">
        <w:t xml:space="preserve">here these ascending and descending sixths move outwards from </w:t>
      </w:r>
      <w:r w:rsidR="00546F98">
        <w:rPr>
          <w:i/>
        </w:rPr>
        <w:t>b</w:t>
      </w:r>
      <w:r w:rsidR="002F07F1">
        <w:rPr>
          <w:iCs/>
        </w:rPr>
        <w:t>''</w:t>
      </w:r>
      <w:r w:rsidR="005811AC">
        <w:rPr>
          <w:rFonts w:ascii="Segoe UI Symbol" w:hAnsi="Segoe UI Symbol" w:cs="Segoe UI Symbol"/>
        </w:rPr>
        <w:t>♮</w:t>
      </w:r>
      <w:r w:rsidR="005459C2">
        <w:t>, a t</w:t>
      </w:r>
      <w:r w:rsidR="00991AC9">
        <w:t>ritone distant from the tonic F:</w:t>
      </w:r>
      <w:r>
        <w:t xml:space="preserve"> ‘</w:t>
      </w:r>
      <w:proofErr w:type="spellStart"/>
      <w:r w:rsidR="005459C2">
        <w:t>Princesse</w:t>
      </w:r>
      <w:proofErr w:type="spellEnd"/>
      <w:r>
        <w:t xml:space="preserve">’ </w:t>
      </w:r>
      <w:r w:rsidR="005459C2">
        <w:t xml:space="preserve">surrounds the tonic, with its </w:t>
      </w:r>
      <w:r w:rsidR="00087EEE">
        <w:rPr>
          <w:i/>
        </w:rPr>
        <w:t>b</w:t>
      </w:r>
      <w:r w:rsidR="002F07F1">
        <w:t>''</w:t>
      </w:r>
      <w:r w:rsidR="005459C2">
        <w:t>-</w:t>
      </w:r>
      <w:r w:rsidR="00087EEE" w:rsidRPr="00087EEE">
        <w:rPr>
          <w:i/>
        </w:rPr>
        <w:t>g</w:t>
      </w:r>
      <w:r w:rsidR="002F07F1">
        <w:t>''</w:t>
      </w:r>
      <w:r w:rsidR="005459C2">
        <w:t>-</w:t>
      </w:r>
      <w:r w:rsidR="00087EEE">
        <w:rPr>
          <w:i/>
        </w:rPr>
        <w:t>e</w:t>
      </w:r>
      <w:r w:rsidR="002F07F1">
        <w:t>''</w:t>
      </w:r>
      <w:r>
        <w:t xml:space="preserve"> </w:t>
      </w:r>
      <w:r w:rsidR="005459C2">
        <w:t>movement, while</w:t>
      </w:r>
      <w:r>
        <w:t xml:space="preserve"> ‘</w:t>
      </w:r>
      <w:proofErr w:type="spellStart"/>
      <w:r w:rsidR="005459C2">
        <w:t>Nommez</w:t>
      </w:r>
      <w:proofErr w:type="spellEnd"/>
      <w:r w:rsidR="005459C2">
        <w:t>-</w:t>
      </w:r>
      <w:r>
        <w:t xml:space="preserve">’ </w:t>
      </w:r>
      <w:r w:rsidR="005459C2">
        <w:t>leaps past it</w:t>
      </w:r>
      <w:r w:rsidR="00991AC9">
        <w:t xml:space="preserve"> (</w:t>
      </w:r>
      <w:r w:rsidR="00087EEE">
        <w:rPr>
          <w:i/>
        </w:rPr>
        <w:t>b</w:t>
      </w:r>
      <w:r w:rsidR="002F07F1">
        <w:t>''</w:t>
      </w:r>
      <w:r w:rsidR="00087EEE">
        <w:t>-</w:t>
      </w:r>
      <w:r w:rsidR="00087EEE">
        <w:rPr>
          <w:i/>
        </w:rPr>
        <w:t>e</w:t>
      </w:r>
      <w:r w:rsidR="002F07F1">
        <w:t>'</w:t>
      </w:r>
      <w:r w:rsidR="00087EEE">
        <w:t>-</w:t>
      </w:r>
      <w:r>
        <w:rPr>
          <w:i/>
        </w:rPr>
        <w:t>d</w:t>
      </w:r>
      <w:r w:rsidR="002F07F1">
        <w:rPr>
          <w:iCs/>
        </w:rPr>
        <w:t>'</w:t>
      </w:r>
      <w:r>
        <w:rPr>
          <w:i/>
        </w:rPr>
        <w:t>)</w:t>
      </w:r>
      <w:r w:rsidR="005459C2">
        <w:t xml:space="preserve">. This deliberate avoidance of the tonic pitch around this summative statement </w:t>
      </w:r>
      <w:r w:rsidR="00991AC9">
        <w:t xml:space="preserve">seems </w:t>
      </w:r>
      <w:proofErr w:type="gramStart"/>
      <w:r w:rsidR="00991AC9">
        <w:t>telling</w:t>
      </w:r>
      <w:r w:rsidR="00D53A13">
        <w:t>:</w:t>
      </w:r>
      <w:proofErr w:type="gramEnd"/>
      <w:r w:rsidR="00D53A13">
        <w:t xml:space="preserve"> it is never</w:t>
      </w:r>
      <w:r>
        <w:t xml:space="preserve"> ‘</w:t>
      </w:r>
      <w:r w:rsidR="00D53A13">
        <w:t>name</w:t>
      </w:r>
      <w:r>
        <w:t xml:space="preserve">d’ </w:t>
      </w:r>
      <w:r w:rsidR="00D53A13">
        <w:t>outright.</w:t>
      </w:r>
      <w:r w:rsidR="008302C3">
        <w:t xml:space="preserve"> </w:t>
      </w:r>
      <w:r w:rsidR="00467E5B">
        <w:t>The release of tension across Rave</w:t>
      </w:r>
      <w:r>
        <w:t>l’s</w:t>
      </w:r>
      <w:r w:rsidR="00467E5B">
        <w:t xml:space="preserve"> final bars (in the progressive relaxation of textual rhythm, combined with the notated </w:t>
      </w:r>
      <w:r w:rsidR="00467E5B">
        <w:rPr>
          <w:i/>
        </w:rPr>
        <w:t xml:space="preserve">un </w:t>
      </w:r>
      <w:proofErr w:type="spellStart"/>
      <w:r w:rsidR="00467E5B">
        <w:rPr>
          <w:i/>
        </w:rPr>
        <w:t>peu</w:t>
      </w:r>
      <w:proofErr w:type="spellEnd"/>
      <w:r w:rsidR="00467E5B">
        <w:rPr>
          <w:i/>
        </w:rPr>
        <w:t xml:space="preserve"> plus lent</w:t>
      </w:r>
      <w:r w:rsidR="00C86E8D">
        <w:rPr>
          <w:i/>
        </w:rPr>
        <w:t>—</w:t>
      </w:r>
      <w:proofErr w:type="spellStart"/>
      <w:r w:rsidR="00467E5B">
        <w:rPr>
          <w:i/>
        </w:rPr>
        <w:t>ralentissez</w:t>
      </w:r>
      <w:proofErr w:type="spellEnd"/>
      <w:r w:rsidR="00467E5B">
        <w:rPr>
          <w:i/>
        </w:rPr>
        <w:t xml:space="preserve"> </w:t>
      </w:r>
      <w:proofErr w:type="spellStart"/>
      <w:r w:rsidR="00467E5B">
        <w:rPr>
          <w:i/>
        </w:rPr>
        <w:t>peu</w:t>
      </w:r>
      <w:proofErr w:type="spellEnd"/>
      <w:r w:rsidR="00467E5B">
        <w:rPr>
          <w:i/>
        </w:rPr>
        <w:t xml:space="preserve"> </w:t>
      </w:r>
      <w:r>
        <w:rPr>
          <w:i/>
        </w:rPr>
        <w:t>à</w:t>
      </w:r>
      <w:r w:rsidR="00467E5B">
        <w:rPr>
          <w:i/>
        </w:rPr>
        <w:t xml:space="preserve"> </w:t>
      </w:r>
      <w:proofErr w:type="spellStart"/>
      <w:r w:rsidR="00467E5B">
        <w:rPr>
          <w:i/>
        </w:rPr>
        <w:t>peu</w:t>
      </w:r>
      <w:proofErr w:type="spellEnd"/>
      <w:r w:rsidR="00C86E8D">
        <w:rPr>
          <w:i/>
        </w:rPr>
        <w:t>—</w:t>
      </w:r>
      <w:proofErr w:type="spellStart"/>
      <w:r w:rsidR="00467E5B">
        <w:rPr>
          <w:i/>
        </w:rPr>
        <w:t>tr</w:t>
      </w:r>
      <w:r>
        <w:rPr>
          <w:i/>
        </w:rPr>
        <w:t>è</w:t>
      </w:r>
      <w:r w:rsidR="00467E5B">
        <w:rPr>
          <w:i/>
        </w:rPr>
        <w:t>s</w:t>
      </w:r>
      <w:proofErr w:type="spellEnd"/>
      <w:r w:rsidR="00467E5B">
        <w:rPr>
          <w:i/>
        </w:rPr>
        <w:t xml:space="preserve"> lent</w:t>
      </w:r>
      <w:r w:rsidR="00C86E8D">
        <w:rPr>
          <w:i/>
        </w:rPr>
        <w:t>—</w:t>
      </w:r>
      <w:r w:rsidR="00467E5B">
        <w:rPr>
          <w:i/>
        </w:rPr>
        <w:t xml:space="preserve">Encore </w:t>
      </w:r>
      <w:proofErr w:type="spellStart"/>
      <w:r w:rsidR="00467E5B">
        <w:rPr>
          <w:i/>
        </w:rPr>
        <w:t>ralenti</w:t>
      </w:r>
      <w:proofErr w:type="spellEnd"/>
      <w:r w:rsidR="00467E5B">
        <w:t xml:space="preserve"> directions) could thus be read as a tacit relinquishing of the supplican</w:t>
      </w:r>
      <w:r>
        <w:t>t’s</w:t>
      </w:r>
      <w:r w:rsidR="00467E5B">
        <w:t xml:space="preserve"> expectations, an acknowledg</w:t>
      </w:r>
      <w:r w:rsidR="00C67353">
        <w:t>e</w:t>
      </w:r>
      <w:r w:rsidR="00467E5B">
        <w:t>ment of the inescapable hopelessness of his petition.</w:t>
      </w:r>
    </w:p>
    <w:p w14:paraId="347C9103" w14:textId="009F157E" w:rsidR="00B420B1" w:rsidRDefault="00B420B1" w:rsidP="00B420B1">
      <w:pPr>
        <w:pStyle w:val="Text"/>
      </w:pPr>
      <w:r>
        <w:tab/>
      </w:r>
      <w:r w:rsidR="0069037A" w:rsidRPr="00C83C5A">
        <w:t>The harmonic goals outlined above also bear on this reading. The</w:t>
      </w:r>
      <w:r w:rsidR="00B12B05" w:rsidRPr="00C83C5A">
        <w:t xml:space="preserve"> arrival at A minor</w:t>
      </w:r>
      <w:r w:rsidR="0069037A" w:rsidRPr="00C83C5A">
        <w:t xml:space="preserve"> that closes </w:t>
      </w:r>
      <w:r w:rsidR="00551451">
        <w:t>the</w:t>
      </w:r>
      <w:r w:rsidR="0069037A" w:rsidRPr="00C83C5A">
        <w:t xml:space="preserve"> second paragraph, in bar 16</w:t>
      </w:r>
      <w:r w:rsidR="00B12B05" w:rsidRPr="00C83C5A">
        <w:t>, accompanies the penultimate line of the second quatrain, which evokes the</w:t>
      </w:r>
      <w:r>
        <w:t xml:space="preserve"> ‘</w:t>
      </w:r>
      <w:r w:rsidR="00B12B05" w:rsidRPr="00C83C5A">
        <w:t>close</w:t>
      </w:r>
      <w:r>
        <w:t>d’,</w:t>
      </w:r>
      <w:r w:rsidR="004020F3">
        <w:t xml:space="preserve"> impassive gaze of the Princess</w:t>
      </w:r>
      <w:r w:rsidR="00B12B05" w:rsidRPr="00C83C5A">
        <w:t xml:space="preserve">. This line is the focal point of the quatrain; the subsequent line </w:t>
      </w:r>
      <w:r w:rsidR="00BD121F" w:rsidRPr="00C83C5A">
        <w:t xml:space="preserve">(bars 17–18) </w:t>
      </w:r>
      <w:r w:rsidR="004020F3">
        <w:t>elaborates</w:t>
      </w:r>
      <w:r w:rsidR="00B12B05" w:rsidRPr="00C83C5A">
        <w:t xml:space="preserve"> the </w:t>
      </w:r>
      <w:proofErr w:type="spellStart"/>
      <w:r w:rsidR="00B12B05" w:rsidRPr="00C83C5A">
        <w:rPr>
          <w:i/>
        </w:rPr>
        <w:t>placet</w:t>
      </w:r>
      <w:proofErr w:type="spellEnd"/>
      <w:r w:rsidR="00B12B05" w:rsidRPr="00C83C5A">
        <w:rPr>
          <w:i/>
        </w:rPr>
        <w:t xml:space="preserve"> </w:t>
      </w:r>
      <w:r w:rsidR="00B12B05" w:rsidRPr="00C83C5A">
        <w:t>without advancing it. In musical terms, Ravel emphas</w:t>
      </w:r>
      <w:r w:rsidR="00DF77B4">
        <w:t>ize</w:t>
      </w:r>
      <w:r w:rsidR="00B12B05" w:rsidRPr="00C83C5A">
        <w:t>s the finality of this line, and the consequent</w:t>
      </w:r>
      <w:r>
        <w:t xml:space="preserve"> ‘</w:t>
      </w:r>
      <w:r w:rsidR="00B12B05" w:rsidRPr="00C83C5A">
        <w:t>futility</w:t>
      </w:r>
      <w:r>
        <w:t xml:space="preserve">’ </w:t>
      </w:r>
      <w:r w:rsidR="00B12B05" w:rsidRPr="00C83C5A">
        <w:t xml:space="preserve">of the petition, by allowing it to form the point of </w:t>
      </w:r>
      <w:r w:rsidR="00C83C5A" w:rsidRPr="00C83C5A">
        <w:t>arrival and closure</w:t>
      </w:r>
      <w:r w:rsidR="00B12B05" w:rsidRPr="00C83C5A">
        <w:t xml:space="preserve"> for the middle section. This tonal area of A minor is foreshadowed in the song</w:t>
      </w:r>
      <w:r>
        <w:t>’s</w:t>
      </w:r>
      <w:r w:rsidR="00B12B05" w:rsidRPr="00C83C5A">
        <w:t xml:space="preserve"> first bars (the A/E broken chords respectively in 1</w:t>
      </w:r>
      <w:r w:rsidR="00B12B05" w:rsidRPr="00C83C5A">
        <w:rPr>
          <w:vertAlign w:val="superscript"/>
        </w:rPr>
        <w:t>st</w:t>
      </w:r>
      <w:r w:rsidR="00B12B05" w:rsidRPr="00C83C5A">
        <w:t xml:space="preserve"> and 2</w:t>
      </w:r>
      <w:r w:rsidR="00B12B05" w:rsidRPr="00C83C5A">
        <w:rPr>
          <w:vertAlign w:val="superscript"/>
        </w:rPr>
        <w:t>nd</w:t>
      </w:r>
      <w:r w:rsidR="00835378">
        <w:t xml:space="preserve"> violin in bars 1 and 4).</w:t>
      </w:r>
      <w:r w:rsidR="00B12B05" w:rsidRPr="00C83C5A">
        <w:t xml:space="preserve"> </w:t>
      </w:r>
      <w:r w:rsidR="00835378">
        <w:t>T</w:t>
      </w:r>
      <w:r w:rsidR="00B12B05" w:rsidRPr="00C83C5A">
        <w:t>ellingly, it is briefly referenced again at the song</w:t>
      </w:r>
      <w:r>
        <w:t>’s</w:t>
      </w:r>
      <w:r w:rsidR="00B12B05" w:rsidRPr="00C83C5A">
        <w:t xml:space="preserve"> close, accompanying the final</w:t>
      </w:r>
      <w:r>
        <w:t xml:space="preserve"> ‘</w:t>
      </w:r>
      <w:proofErr w:type="spellStart"/>
      <w:r w:rsidR="00B12B05" w:rsidRPr="00C83C5A">
        <w:t>Princesse</w:t>
      </w:r>
      <w:proofErr w:type="spellEnd"/>
      <w:r>
        <w:t xml:space="preserve">’ </w:t>
      </w:r>
      <w:r w:rsidR="00B12B05" w:rsidRPr="00C83C5A">
        <w:t>in bar 25</w:t>
      </w:r>
      <w:r w:rsidR="00835378">
        <w:t>; the change of timbre here (the piano absent for just this bar) draws attention to the harmony</w:t>
      </w:r>
      <w:r w:rsidR="00B12B05" w:rsidRPr="00C83C5A">
        <w:t>.</w:t>
      </w:r>
    </w:p>
    <w:p w14:paraId="6275881F" w14:textId="7C6C5481" w:rsidR="00B420B1" w:rsidRPr="00B420B1" w:rsidRDefault="00B420B1" w:rsidP="00B420B1">
      <w:pPr>
        <w:pStyle w:val="Text"/>
      </w:pPr>
      <w:r>
        <w:tab/>
      </w:r>
      <w:r w:rsidR="00467E5B" w:rsidRPr="00C83C5A">
        <w:t>But</w:t>
      </w:r>
      <w:r w:rsidR="00C83C5A">
        <w:t xml:space="preserve"> the inherent</w:t>
      </w:r>
      <w:r>
        <w:t xml:space="preserve"> ‘</w:t>
      </w:r>
      <w:r w:rsidR="00C83C5A">
        <w:t>futility</w:t>
      </w:r>
      <w:r>
        <w:t xml:space="preserve">’ </w:t>
      </w:r>
      <w:r w:rsidR="00C83C5A">
        <w:t xml:space="preserve">of </w:t>
      </w:r>
      <w:proofErr w:type="spellStart"/>
      <w:r w:rsidR="004020F3">
        <w:t>Mallarm</w:t>
      </w:r>
      <w:r>
        <w:t>é’s</w:t>
      </w:r>
      <w:proofErr w:type="spellEnd"/>
      <w:r w:rsidR="00C83C5A">
        <w:t xml:space="preserve"> </w:t>
      </w:r>
      <w:proofErr w:type="spellStart"/>
      <w:r w:rsidR="00467E5B" w:rsidRPr="00C83C5A">
        <w:rPr>
          <w:i/>
        </w:rPr>
        <w:t>placet</w:t>
      </w:r>
      <w:proofErr w:type="spellEnd"/>
      <w:r w:rsidR="00467E5B" w:rsidRPr="00C83C5A">
        <w:rPr>
          <w:i/>
        </w:rPr>
        <w:t xml:space="preserve"> </w:t>
      </w:r>
      <w:r w:rsidR="00467E5B" w:rsidRPr="00C83C5A">
        <w:t xml:space="preserve">lies at a deeper level, in its very utterance. </w:t>
      </w:r>
      <w:r w:rsidR="00D53A13" w:rsidRPr="00C83C5A">
        <w:t>The poem</w:t>
      </w:r>
      <w:r>
        <w:t>’s</w:t>
      </w:r>
      <w:r w:rsidR="00D53A13" w:rsidRPr="00C83C5A">
        <w:t xml:space="preserve"> evocation of courtly love</w:t>
      </w:r>
      <w:r w:rsidR="00311D0B" w:rsidRPr="00C83C5A">
        <w:t xml:space="preserve"> has its locus in the n</w:t>
      </w:r>
      <w:r w:rsidR="00D53A13" w:rsidRPr="00C83C5A">
        <w:t>otion of an unattainable beauty:</w:t>
      </w:r>
      <w:r>
        <w:t xml:space="preserve"> </w:t>
      </w:r>
      <w:r w:rsidR="00D53A13" w:rsidRPr="00C83C5A">
        <w:t>this is the trope of countless troubadour</w:t>
      </w:r>
      <w:r>
        <w:t>’s</w:t>
      </w:r>
      <w:r w:rsidR="00D53A13" w:rsidRPr="00C83C5A">
        <w:t xml:space="preserve"> ballads and poetic ef</w:t>
      </w:r>
      <w:r w:rsidR="00467E5B" w:rsidRPr="00C83C5A">
        <w:t>fusions through the centuries. Its</w:t>
      </w:r>
      <w:r w:rsidR="00EC0AEE" w:rsidRPr="00C83C5A">
        <w:t xml:space="preserve"> form and content </w:t>
      </w:r>
      <w:r w:rsidR="00467E5B" w:rsidRPr="00C83C5A">
        <w:t xml:space="preserve">demand </w:t>
      </w:r>
      <w:r w:rsidR="00CF5EAD">
        <w:t>that the</w:t>
      </w:r>
      <w:r w:rsidR="00467E5B" w:rsidRPr="00C83C5A">
        <w:t xml:space="preserve"> petition must be in vain</w:t>
      </w:r>
      <w:r w:rsidR="00744C9B" w:rsidRPr="00C83C5A">
        <w:t xml:space="preserve">: </w:t>
      </w:r>
      <w:r w:rsidR="00CF5EAD">
        <w:t>if the</w:t>
      </w:r>
      <w:r w:rsidR="00744C9B" w:rsidRPr="00C83C5A">
        <w:t xml:space="preserve"> beloved </w:t>
      </w:r>
      <w:r w:rsidR="00CF5EAD">
        <w:t>could be won,</w:t>
      </w:r>
      <w:r w:rsidR="00CF5EAD">
        <w:rPr>
          <w:i/>
        </w:rPr>
        <w:t xml:space="preserve"> </w:t>
      </w:r>
      <w:r w:rsidR="00CF5EAD" w:rsidRPr="00CF5EAD">
        <w:t>the</w:t>
      </w:r>
      <w:r w:rsidR="00CF5EAD">
        <w:rPr>
          <w:i/>
        </w:rPr>
        <w:t xml:space="preserve"> </w:t>
      </w:r>
      <w:r w:rsidR="00744C9B" w:rsidRPr="00C83C5A">
        <w:t>whole premise collapses</w:t>
      </w:r>
      <w:r w:rsidR="00EC0AEE" w:rsidRPr="00C83C5A">
        <w:t xml:space="preserve">. </w:t>
      </w:r>
      <w:r w:rsidR="00467E5B" w:rsidRPr="00C83C5A">
        <w:t xml:space="preserve">In </w:t>
      </w:r>
      <w:proofErr w:type="spellStart"/>
      <w:r w:rsidR="00467E5B" w:rsidRPr="00C83C5A">
        <w:t>Mallarm</w:t>
      </w:r>
      <w:r>
        <w:t>é</w:t>
      </w:r>
      <w:r w:rsidR="00467E5B" w:rsidRPr="00C83C5A">
        <w:t>en</w:t>
      </w:r>
      <w:proofErr w:type="spellEnd"/>
      <w:r w:rsidR="00467E5B" w:rsidRPr="00C83C5A">
        <w:t xml:space="preserve"> terms, w</w:t>
      </w:r>
      <w:r w:rsidR="00991AC9" w:rsidRPr="00C83C5A">
        <w:t xml:space="preserve">e might </w:t>
      </w:r>
      <w:r w:rsidR="00467E5B" w:rsidRPr="00C83C5A">
        <w:t xml:space="preserve">further contend </w:t>
      </w:r>
      <w:r w:rsidR="00991AC9" w:rsidRPr="00C83C5A">
        <w:t xml:space="preserve">that </w:t>
      </w:r>
      <w:r w:rsidR="00991AC9" w:rsidRPr="00C83C5A">
        <w:lastRenderedPageBreak/>
        <w:t xml:space="preserve">the </w:t>
      </w:r>
      <w:proofErr w:type="spellStart"/>
      <w:r w:rsidR="00C83C5A">
        <w:rPr>
          <w:i/>
        </w:rPr>
        <w:t>p</w:t>
      </w:r>
      <w:r w:rsidR="00991AC9" w:rsidRPr="00C83C5A">
        <w:rPr>
          <w:i/>
        </w:rPr>
        <w:t>lacet</w:t>
      </w:r>
      <w:proofErr w:type="spellEnd"/>
      <w:r w:rsidR="00991AC9" w:rsidRPr="00C83C5A">
        <w:t xml:space="preserve"> must inevitably be </w:t>
      </w:r>
      <w:r w:rsidR="00991AC9" w:rsidRPr="00C83C5A">
        <w:rPr>
          <w:i/>
        </w:rPr>
        <w:t>futile</w:t>
      </w:r>
      <w:r w:rsidR="00991AC9" w:rsidRPr="00C83C5A">
        <w:t xml:space="preserve"> because the act of naming strips </w:t>
      </w:r>
      <w:proofErr w:type="gramStart"/>
      <w:r w:rsidR="00991AC9" w:rsidRPr="00C83C5A">
        <w:t>bare</w:t>
      </w:r>
      <w:proofErr w:type="gramEnd"/>
      <w:r w:rsidR="00991AC9" w:rsidRPr="00C83C5A">
        <w:t xml:space="preserve"> the magic of the whole interchange, and of the poem itself: by </w:t>
      </w:r>
      <w:proofErr w:type="spellStart"/>
      <w:r w:rsidR="00991AC9" w:rsidRPr="00C83C5A">
        <w:t>Mallarm</w:t>
      </w:r>
      <w:r>
        <w:t>é’s</w:t>
      </w:r>
      <w:proofErr w:type="spellEnd"/>
      <w:r w:rsidR="00991AC9" w:rsidRPr="00C83C5A">
        <w:t xml:space="preserve"> poetic logic, his Princess </w:t>
      </w:r>
      <w:r w:rsidR="00991AC9" w:rsidRPr="00C83C5A">
        <w:rPr>
          <w:i/>
        </w:rPr>
        <w:t>cannot</w:t>
      </w:r>
      <w:r w:rsidR="00991AC9" w:rsidRPr="00C83C5A">
        <w:t xml:space="preserve"> consent to this act of</w:t>
      </w:r>
      <w:r>
        <w:t xml:space="preserve"> ‘</w:t>
      </w:r>
      <w:r w:rsidR="00991AC9" w:rsidRPr="00C83C5A">
        <w:t>appointmen</w:t>
      </w:r>
      <w:r>
        <w:t>t’.</w:t>
      </w:r>
    </w:p>
    <w:p w14:paraId="18E0D4FC" w14:textId="62F2DB03" w:rsidR="00B420B1" w:rsidRDefault="00B420B1" w:rsidP="00B420B1">
      <w:pPr>
        <w:pStyle w:val="Text"/>
        <w:rPr>
          <w:lang w:val="fr-FR"/>
        </w:rPr>
      </w:pPr>
      <w:r>
        <w:tab/>
      </w:r>
      <w:r w:rsidR="00467E5B" w:rsidRPr="00C83C5A">
        <w:t xml:space="preserve">At a deeper level again, </w:t>
      </w:r>
      <w:r w:rsidR="00C83C5A">
        <w:t>even</w:t>
      </w:r>
      <w:r w:rsidR="00467E5B" w:rsidRPr="00C83C5A">
        <w:t xml:space="preserve"> questioning the success or failure of the petition</w:t>
      </w:r>
      <w:r w:rsidR="00990C39" w:rsidRPr="00C83C5A">
        <w:t>(</w:t>
      </w:r>
      <w:proofErr w:type="spellStart"/>
      <w:r w:rsidR="00467E5B" w:rsidRPr="00C83C5A">
        <w:t>er</w:t>
      </w:r>
      <w:proofErr w:type="spellEnd"/>
      <w:r w:rsidR="00990C39" w:rsidRPr="00C83C5A">
        <w:t>)</w:t>
      </w:r>
      <w:r w:rsidR="00467E5B" w:rsidRPr="00C83C5A">
        <w:t xml:space="preserve"> misses the mark, for (as </w:t>
      </w:r>
      <w:proofErr w:type="spellStart"/>
      <w:r w:rsidR="00467E5B" w:rsidRPr="00C83C5A">
        <w:t>Mallarm</w:t>
      </w:r>
      <w:r>
        <w:t>é’s</w:t>
      </w:r>
      <w:proofErr w:type="spellEnd"/>
      <w:r w:rsidR="00467E5B" w:rsidRPr="00C83C5A">
        <w:t xml:space="preserve"> original, unqualified title suggests), the outcome isn</w:t>
      </w:r>
      <w:r>
        <w:t>’t</w:t>
      </w:r>
      <w:r w:rsidR="00467E5B" w:rsidRPr="00C83C5A">
        <w:t xml:space="preserve"> the point. The poem</w:t>
      </w:r>
      <w:r w:rsidR="00783731" w:rsidRPr="00C83C5A">
        <w:t xml:space="preserve"> </w:t>
      </w:r>
      <w:r w:rsidR="00990C39" w:rsidRPr="00C83C5A">
        <w:t xml:space="preserve">enacts its meaning: it both </w:t>
      </w:r>
      <w:r w:rsidR="00990C39" w:rsidRPr="00C83C5A">
        <w:rPr>
          <w:i/>
        </w:rPr>
        <w:t>is</w:t>
      </w:r>
      <w:r w:rsidR="00990C39" w:rsidRPr="00C83C5A">
        <w:t xml:space="preserve">, and is </w:t>
      </w:r>
      <w:r w:rsidR="00990C39" w:rsidRPr="00C83C5A">
        <w:rPr>
          <w:i/>
        </w:rPr>
        <w:t>about</w:t>
      </w:r>
      <w:r w:rsidR="00990C39" w:rsidRPr="00C83C5A">
        <w:t>,</w:t>
      </w:r>
      <w:r w:rsidR="00783731" w:rsidRPr="00C83C5A">
        <w:t xml:space="preserve"> </w:t>
      </w:r>
      <w:r w:rsidR="00467E5B" w:rsidRPr="00C83C5A">
        <w:t xml:space="preserve">the formulation of </w:t>
      </w:r>
      <w:r w:rsidR="006E637E" w:rsidRPr="00C83C5A">
        <w:t>the utterance. I</w:t>
      </w:r>
      <w:r>
        <w:t>t’s</w:t>
      </w:r>
      <w:r w:rsidR="006E637E" w:rsidRPr="00C83C5A">
        <w:t xml:space="preserve"> a witty, tender</w:t>
      </w:r>
      <w:r w:rsidR="00004EFD">
        <w:t>,</w:t>
      </w:r>
      <w:r w:rsidR="006E637E" w:rsidRPr="00C83C5A">
        <w:t xml:space="preserve"> and amusing evocation of a game whose reward comes </w:t>
      </w:r>
      <w:r w:rsidR="00C74715">
        <w:t xml:space="preserve">not so much in sensual gratification but </w:t>
      </w:r>
      <w:r w:rsidR="006E637E" w:rsidRPr="00C83C5A">
        <w:t>in the fin</w:t>
      </w:r>
      <w:r w:rsidR="006E637E">
        <w:t xml:space="preserve">est metaphor, the boldest allusion, the most </w:t>
      </w:r>
      <w:r w:rsidR="006E637E">
        <w:rPr>
          <w:i/>
        </w:rPr>
        <w:t>recherch</w:t>
      </w:r>
      <w:r>
        <w:rPr>
          <w:i/>
        </w:rPr>
        <w:t>é</w:t>
      </w:r>
      <w:r w:rsidR="006E637E">
        <w:rPr>
          <w:i/>
        </w:rPr>
        <w:t xml:space="preserve"> </w:t>
      </w:r>
      <w:r w:rsidR="006E637E">
        <w:t>Classical tag, the most perfect form.</w:t>
      </w:r>
      <w:r w:rsidR="00CF4B35">
        <w:rPr>
          <w:rStyle w:val="FootnoteReference"/>
        </w:rPr>
        <w:footnoteReference w:id="64"/>
      </w:r>
      <w:r w:rsidR="006E637E">
        <w:t xml:space="preserve"> The </w:t>
      </w:r>
      <w:proofErr w:type="spellStart"/>
      <w:r w:rsidR="006E637E">
        <w:rPr>
          <w:i/>
        </w:rPr>
        <w:t>placet</w:t>
      </w:r>
      <w:proofErr w:type="spellEnd"/>
      <w:r w:rsidR="006E637E">
        <w:t xml:space="preserve"> is hermetic, self-contained; it exists without need or expectation of a response, of transformation or sublimation. </w:t>
      </w:r>
      <w:proofErr w:type="spellStart"/>
      <w:r w:rsidR="006E637E" w:rsidRPr="004E2109">
        <w:rPr>
          <w:lang w:val="fr-FR"/>
        </w:rPr>
        <w:t>What</w:t>
      </w:r>
      <w:proofErr w:type="spellEnd"/>
      <w:r w:rsidR="006E637E" w:rsidRPr="004E2109">
        <w:rPr>
          <w:lang w:val="fr-FR"/>
        </w:rPr>
        <w:t xml:space="preserve"> </w:t>
      </w:r>
      <w:proofErr w:type="spellStart"/>
      <w:r w:rsidR="006E637E" w:rsidRPr="004E2109">
        <w:rPr>
          <w:lang w:val="fr-FR"/>
        </w:rPr>
        <w:t>it</w:t>
      </w:r>
      <w:proofErr w:type="spellEnd"/>
      <w:r w:rsidR="006E637E" w:rsidRPr="004E2109">
        <w:rPr>
          <w:lang w:val="fr-FR"/>
        </w:rPr>
        <w:t xml:space="preserve"> </w:t>
      </w:r>
      <w:proofErr w:type="spellStart"/>
      <w:r w:rsidR="006E637E" w:rsidRPr="004E2109">
        <w:rPr>
          <w:lang w:val="fr-FR"/>
        </w:rPr>
        <w:t>is</w:t>
      </w:r>
      <w:proofErr w:type="spellEnd"/>
      <w:r w:rsidR="006E637E" w:rsidRPr="004E2109">
        <w:rPr>
          <w:lang w:val="fr-FR"/>
        </w:rPr>
        <w:t xml:space="preserve">, </w:t>
      </w:r>
      <w:proofErr w:type="spellStart"/>
      <w:r w:rsidR="006E637E" w:rsidRPr="004E2109">
        <w:rPr>
          <w:lang w:val="fr-FR"/>
        </w:rPr>
        <w:t>it</w:t>
      </w:r>
      <w:proofErr w:type="spellEnd"/>
      <w:r w:rsidR="006E637E" w:rsidRPr="004E2109">
        <w:rPr>
          <w:lang w:val="fr-FR"/>
        </w:rPr>
        <w:t xml:space="preserve"> </w:t>
      </w:r>
      <w:proofErr w:type="spellStart"/>
      <w:r w:rsidR="006E637E" w:rsidRPr="004E2109">
        <w:rPr>
          <w:lang w:val="fr-FR"/>
        </w:rPr>
        <w:t>does</w:t>
      </w:r>
      <w:proofErr w:type="spellEnd"/>
      <w:r w:rsidR="006E637E" w:rsidRPr="004E2109">
        <w:rPr>
          <w:lang w:val="fr-FR"/>
        </w:rPr>
        <w:t>.</w:t>
      </w:r>
    </w:p>
    <w:p w14:paraId="1943D130" w14:textId="07CC115A" w:rsidR="008026FB" w:rsidRPr="00EF4C9B" w:rsidRDefault="00EF4C9B" w:rsidP="008026FB">
      <w:pPr>
        <w:pStyle w:val="Heading1"/>
        <w:rPr>
          <w:rFonts w:ascii="Times New Roman" w:hAnsi="Times New Roman"/>
          <w:smallCaps/>
          <w:sz w:val="28"/>
          <w:szCs w:val="28"/>
        </w:rPr>
      </w:pPr>
      <w:r w:rsidRPr="00EF4C9B">
        <w:rPr>
          <w:rFonts w:ascii="Times New Roman" w:hAnsi="Times New Roman"/>
          <w:smallCaps/>
          <w:sz w:val="28"/>
          <w:szCs w:val="28"/>
        </w:rPr>
        <w:t xml:space="preserve">“Surgi de la </w:t>
      </w:r>
      <w:proofErr w:type="spellStart"/>
      <w:r w:rsidRPr="00EF4C9B">
        <w:rPr>
          <w:rFonts w:ascii="Times New Roman" w:hAnsi="Times New Roman"/>
          <w:smallCaps/>
          <w:sz w:val="28"/>
          <w:szCs w:val="28"/>
        </w:rPr>
        <w:t>croupe</w:t>
      </w:r>
      <w:proofErr w:type="spellEnd"/>
      <w:r w:rsidRPr="00EF4C9B">
        <w:rPr>
          <w:rFonts w:ascii="Times New Roman" w:hAnsi="Times New Roman"/>
          <w:smallCaps/>
          <w:sz w:val="28"/>
          <w:szCs w:val="28"/>
        </w:rPr>
        <w:t xml:space="preserve"> et du bond”</w:t>
      </w:r>
    </w:p>
    <w:p w14:paraId="3AF5366C" w14:textId="39916105" w:rsidR="00B420B1" w:rsidRPr="00B420B1" w:rsidRDefault="00584F5D" w:rsidP="008026FB">
      <w:pPr>
        <w:pStyle w:val="Poetry"/>
        <w:spacing w:before="240"/>
        <w:ind w:left="3119"/>
      </w:pPr>
      <w:r w:rsidRPr="00C83C5A">
        <w:rPr>
          <w:lang w:val="fr-FR" w:eastAsia="en-AU"/>
        </w:rPr>
        <w:t>Surgi de la croupe et du bond</w:t>
      </w:r>
    </w:p>
    <w:p w14:paraId="62A1E6B3" w14:textId="3AF545F1" w:rsidR="00B420B1" w:rsidRPr="00B420B1" w:rsidRDefault="00B420B1" w:rsidP="00B420B1">
      <w:pPr>
        <w:pStyle w:val="Poetry"/>
        <w:ind w:left="3119"/>
      </w:pPr>
      <w:r>
        <w:rPr>
          <w:lang w:val="fr-FR" w:eastAsia="en-AU"/>
        </w:rPr>
        <w:t>D’</w:t>
      </w:r>
      <w:r w:rsidR="00584F5D" w:rsidRPr="00C83C5A">
        <w:rPr>
          <w:lang w:val="fr-FR" w:eastAsia="en-AU"/>
        </w:rPr>
        <w:t xml:space="preserve">une verrerie </w:t>
      </w:r>
      <w:r>
        <w:rPr>
          <w:lang w:val="fr-FR" w:eastAsia="en-AU"/>
        </w:rPr>
        <w:t>é</w:t>
      </w:r>
      <w:r w:rsidR="00584F5D" w:rsidRPr="00C83C5A">
        <w:rPr>
          <w:lang w:val="fr-FR" w:eastAsia="en-AU"/>
        </w:rPr>
        <w:t>ph</w:t>
      </w:r>
      <w:r>
        <w:rPr>
          <w:lang w:val="fr-FR" w:eastAsia="en-AU"/>
        </w:rPr>
        <w:t>é</w:t>
      </w:r>
      <w:r w:rsidR="00584F5D" w:rsidRPr="00C83C5A">
        <w:rPr>
          <w:lang w:val="fr-FR" w:eastAsia="en-AU"/>
        </w:rPr>
        <w:t>m</w:t>
      </w:r>
      <w:r>
        <w:rPr>
          <w:lang w:val="fr-FR" w:eastAsia="en-AU"/>
        </w:rPr>
        <w:t>è</w:t>
      </w:r>
      <w:r w:rsidR="00584F5D" w:rsidRPr="00C83C5A">
        <w:rPr>
          <w:lang w:val="fr-FR" w:eastAsia="en-AU"/>
        </w:rPr>
        <w:t>re</w:t>
      </w:r>
    </w:p>
    <w:p w14:paraId="71B43E28" w14:textId="2DC34064" w:rsidR="00B420B1" w:rsidRPr="00B420B1" w:rsidRDefault="00584F5D" w:rsidP="00B420B1">
      <w:pPr>
        <w:pStyle w:val="Poetry"/>
        <w:ind w:left="3119"/>
      </w:pPr>
      <w:r w:rsidRPr="00C83C5A">
        <w:rPr>
          <w:lang w:val="fr-FR" w:eastAsia="en-AU"/>
        </w:rPr>
        <w:t>Sans fleurir la veill</w:t>
      </w:r>
      <w:r w:rsidR="00B420B1">
        <w:rPr>
          <w:lang w:val="fr-FR" w:eastAsia="en-AU"/>
        </w:rPr>
        <w:t>é</w:t>
      </w:r>
      <w:r w:rsidRPr="00C83C5A">
        <w:rPr>
          <w:lang w:val="fr-FR" w:eastAsia="en-AU"/>
        </w:rPr>
        <w:t>e am</w:t>
      </w:r>
      <w:r w:rsidR="00B420B1">
        <w:rPr>
          <w:lang w:val="fr-FR" w:eastAsia="en-AU"/>
        </w:rPr>
        <w:t>è</w:t>
      </w:r>
      <w:r w:rsidRPr="00C83C5A">
        <w:rPr>
          <w:lang w:val="fr-FR" w:eastAsia="en-AU"/>
        </w:rPr>
        <w:t>re</w:t>
      </w:r>
    </w:p>
    <w:p w14:paraId="5CDFF41D" w14:textId="58FE48B6" w:rsidR="00B420B1" w:rsidRPr="00B420B1" w:rsidRDefault="00584F5D" w:rsidP="00B420B1">
      <w:pPr>
        <w:pStyle w:val="Poetry"/>
        <w:ind w:left="3119"/>
      </w:pPr>
      <w:r w:rsidRPr="00C83C5A">
        <w:rPr>
          <w:lang w:val="fr-FR" w:eastAsia="en-AU"/>
        </w:rPr>
        <w:t>Le col ignor</w:t>
      </w:r>
      <w:r w:rsidR="00B420B1">
        <w:rPr>
          <w:lang w:val="fr-FR" w:eastAsia="en-AU"/>
        </w:rPr>
        <w:t>é</w:t>
      </w:r>
      <w:r w:rsidRPr="00C83C5A">
        <w:rPr>
          <w:lang w:val="fr-FR" w:eastAsia="en-AU"/>
        </w:rPr>
        <w:t xml:space="preserve"> </w:t>
      </w:r>
      <w:r w:rsidR="00B420B1">
        <w:rPr>
          <w:lang w:val="fr-FR" w:eastAsia="en-AU"/>
        </w:rPr>
        <w:t>s’</w:t>
      </w:r>
      <w:r w:rsidRPr="00C83C5A">
        <w:rPr>
          <w:lang w:val="fr-FR" w:eastAsia="en-AU"/>
        </w:rPr>
        <w:t>interrompt.</w:t>
      </w:r>
    </w:p>
    <w:p w14:paraId="52C91482" w14:textId="77777777" w:rsidR="00136D1B" w:rsidRDefault="00136D1B" w:rsidP="00B420B1">
      <w:pPr>
        <w:pStyle w:val="Poetry"/>
        <w:ind w:left="3119"/>
        <w:rPr>
          <w:lang w:val="fr-FR" w:eastAsia="en-AU"/>
        </w:rPr>
      </w:pPr>
    </w:p>
    <w:p w14:paraId="4C1D19EB" w14:textId="4B994A6D" w:rsidR="00B420B1" w:rsidRPr="00B420B1" w:rsidRDefault="00584F5D" w:rsidP="00B420B1">
      <w:pPr>
        <w:pStyle w:val="Poetry"/>
        <w:ind w:left="3119"/>
      </w:pPr>
      <w:r w:rsidRPr="00C83C5A">
        <w:rPr>
          <w:lang w:val="fr-FR" w:eastAsia="en-AU"/>
        </w:rPr>
        <w:t>Je crois bien que deux bouches n</w:t>
      </w:r>
      <w:r w:rsidR="00B420B1">
        <w:rPr>
          <w:lang w:val="fr-FR" w:eastAsia="en-AU"/>
        </w:rPr>
        <w:t>’</w:t>
      </w:r>
      <w:r w:rsidRPr="00C83C5A">
        <w:rPr>
          <w:lang w:val="fr-FR" w:eastAsia="en-AU"/>
        </w:rPr>
        <w:t>ont</w:t>
      </w:r>
    </w:p>
    <w:p w14:paraId="04028FEC" w14:textId="67314771" w:rsidR="00B420B1" w:rsidRPr="00B420B1" w:rsidRDefault="00584F5D" w:rsidP="00B420B1">
      <w:pPr>
        <w:pStyle w:val="Poetry"/>
        <w:ind w:left="3119"/>
      </w:pPr>
      <w:r w:rsidRPr="00C83C5A">
        <w:rPr>
          <w:lang w:val="fr-FR" w:eastAsia="en-AU"/>
        </w:rPr>
        <w:t>Bu, ni son amant ni ma m</w:t>
      </w:r>
      <w:r w:rsidR="00B420B1">
        <w:rPr>
          <w:lang w:val="fr-FR" w:eastAsia="en-AU"/>
        </w:rPr>
        <w:t>è</w:t>
      </w:r>
      <w:r w:rsidRPr="00C83C5A">
        <w:rPr>
          <w:lang w:val="fr-FR" w:eastAsia="en-AU"/>
        </w:rPr>
        <w:t>re,</w:t>
      </w:r>
    </w:p>
    <w:p w14:paraId="57E00636" w14:textId="198C0AEB" w:rsidR="00B420B1" w:rsidRPr="00B420B1" w:rsidRDefault="00584F5D" w:rsidP="00B420B1">
      <w:pPr>
        <w:pStyle w:val="Poetry"/>
        <w:ind w:left="3119"/>
      </w:pPr>
      <w:r w:rsidRPr="00C83C5A">
        <w:rPr>
          <w:lang w:val="fr-FR" w:eastAsia="en-AU"/>
        </w:rPr>
        <w:t xml:space="preserve">Jamais </w:t>
      </w:r>
      <w:r w:rsidR="00B420B1">
        <w:rPr>
          <w:lang w:val="fr-FR" w:eastAsia="en-AU"/>
        </w:rPr>
        <w:t>à</w:t>
      </w:r>
      <w:r w:rsidRPr="00C83C5A">
        <w:rPr>
          <w:lang w:val="fr-FR" w:eastAsia="en-AU"/>
        </w:rPr>
        <w:t xml:space="preserve"> la m</w:t>
      </w:r>
      <w:r w:rsidR="00B420B1">
        <w:rPr>
          <w:lang w:val="fr-FR" w:eastAsia="en-AU"/>
        </w:rPr>
        <w:t>ê</w:t>
      </w:r>
      <w:r w:rsidRPr="00C83C5A">
        <w:rPr>
          <w:lang w:val="fr-FR" w:eastAsia="en-AU"/>
        </w:rPr>
        <w:t>me chim</w:t>
      </w:r>
      <w:r w:rsidR="00B420B1">
        <w:rPr>
          <w:lang w:val="fr-FR" w:eastAsia="en-AU"/>
        </w:rPr>
        <w:t>è</w:t>
      </w:r>
      <w:r w:rsidRPr="00C83C5A">
        <w:rPr>
          <w:lang w:val="fr-FR" w:eastAsia="en-AU"/>
        </w:rPr>
        <w:t>re,</w:t>
      </w:r>
    </w:p>
    <w:p w14:paraId="6D22C288" w14:textId="77777777" w:rsidR="00B420B1" w:rsidRPr="00B420B1" w:rsidRDefault="00584F5D" w:rsidP="00B420B1">
      <w:pPr>
        <w:pStyle w:val="Poetry"/>
        <w:ind w:left="3119"/>
      </w:pPr>
      <w:r w:rsidRPr="00C83C5A">
        <w:rPr>
          <w:lang w:val="fr-FR" w:eastAsia="en-AU"/>
        </w:rPr>
        <w:t xml:space="preserve">Moi, sylphe de ce froid </w:t>
      </w:r>
      <w:r w:rsidR="00F04317" w:rsidRPr="00C83C5A">
        <w:rPr>
          <w:lang w:val="fr-FR" w:eastAsia="en-AU"/>
        </w:rPr>
        <w:t>plafond !</w:t>
      </w:r>
    </w:p>
    <w:p w14:paraId="2369E355" w14:textId="77777777" w:rsidR="00136D1B" w:rsidRDefault="00136D1B" w:rsidP="00B420B1">
      <w:pPr>
        <w:pStyle w:val="Poetry"/>
        <w:ind w:left="3119"/>
        <w:rPr>
          <w:lang w:val="fr-FR" w:eastAsia="en-AU"/>
        </w:rPr>
      </w:pPr>
    </w:p>
    <w:p w14:paraId="015FCABC" w14:textId="0724A210" w:rsidR="00B420B1" w:rsidRPr="00B420B1" w:rsidRDefault="00584F5D" w:rsidP="00B420B1">
      <w:pPr>
        <w:pStyle w:val="Poetry"/>
        <w:ind w:left="3119"/>
      </w:pPr>
      <w:r w:rsidRPr="00C83C5A">
        <w:rPr>
          <w:lang w:val="fr-FR" w:eastAsia="en-AU"/>
        </w:rPr>
        <w:t xml:space="preserve">Le pur vase </w:t>
      </w:r>
      <w:r w:rsidR="00B420B1">
        <w:rPr>
          <w:lang w:val="fr-FR" w:eastAsia="en-AU"/>
        </w:rPr>
        <w:t>d’</w:t>
      </w:r>
      <w:r w:rsidRPr="00C83C5A">
        <w:rPr>
          <w:lang w:val="fr-FR" w:eastAsia="en-AU"/>
        </w:rPr>
        <w:t>aucun breuvage</w:t>
      </w:r>
    </w:p>
    <w:p w14:paraId="0BE840F1" w14:textId="7B7450E1" w:rsidR="00B420B1" w:rsidRPr="00B420B1" w:rsidRDefault="00584F5D" w:rsidP="00B420B1">
      <w:pPr>
        <w:pStyle w:val="Poetry"/>
        <w:ind w:left="3119"/>
      </w:pPr>
      <w:r w:rsidRPr="00C83C5A">
        <w:rPr>
          <w:lang w:val="fr-FR" w:eastAsia="en-AU"/>
        </w:rPr>
        <w:t xml:space="preserve">Que </w:t>
      </w:r>
      <w:r w:rsidR="00B420B1">
        <w:rPr>
          <w:lang w:val="fr-FR" w:eastAsia="en-AU"/>
        </w:rPr>
        <w:t>l’</w:t>
      </w:r>
      <w:r w:rsidRPr="00C83C5A">
        <w:rPr>
          <w:lang w:val="fr-FR" w:eastAsia="en-AU"/>
        </w:rPr>
        <w:t>inexhaustible veuvage</w:t>
      </w:r>
    </w:p>
    <w:p w14:paraId="4E94A6BF" w14:textId="77777777" w:rsidR="00B420B1" w:rsidRPr="00B420B1" w:rsidRDefault="00584F5D" w:rsidP="00B420B1">
      <w:pPr>
        <w:pStyle w:val="Poetry"/>
        <w:ind w:left="3119"/>
      </w:pPr>
      <w:r w:rsidRPr="00C83C5A">
        <w:rPr>
          <w:lang w:val="fr-FR" w:eastAsia="en-AU"/>
        </w:rPr>
        <w:t>Agonise mais ne consent,</w:t>
      </w:r>
    </w:p>
    <w:p w14:paraId="12421944" w14:textId="77777777" w:rsidR="00136D1B" w:rsidRDefault="00136D1B" w:rsidP="00B420B1">
      <w:pPr>
        <w:pStyle w:val="Poetry"/>
        <w:ind w:left="3119"/>
        <w:rPr>
          <w:lang w:val="fr-FR" w:eastAsia="en-AU"/>
        </w:rPr>
      </w:pPr>
    </w:p>
    <w:p w14:paraId="6AA061EA" w14:textId="3042EB1A" w:rsidR="00B420B1" w:rsidRPr="00B420B1" w:rsidRDefault="00584F5D" w:rsidP="00B420B1">
      <w:pPr>
        <w:pStyle w:val="Poetry"/>
        <w:ind w:left="3119"/>
      </w:pPr>
      <w:r w:rsidRPr="00C83C5A">
        <w:rPr>
          <w:lang w:val="fr-FR" w:eastAsia="en-AU"/>
        </w:rPr>
        <w:t>Na</w:t>
      </w:r>
      <w:r w:rsidR="00B420B1">
        <w:rPr>
          <w:lang w:val="fr-FR" w:eastAsia="en-AU"/>
        </w:rPr>
        <w:t>ï</w:t>
      </w:r>
      <w:r w:rsidRPr="00C83C5A">
        <w:rPr>
          <w:lang w:val="fr-FR" w:eastAsia="en-AU"/>
        </w:rPr>
        <w:t xml:space="preserve">f baiser des plus </w:t>
      </w:r>
      <w:r w:rsidR="00F04317" w:rsidRPr="00C83C5A">
        <w:rPr>
          <w:lang w:val="fr-FR" w:eastAsia="en-AU"/>
        </w:rPr>
        <w:t>fun</w:t>
      </w:r>
      <w:r w:rsidR="00B420B1">
        <w:rPr>
          <w:lang w:val="fr-FR" w:eastAsia="en-AU"/>
        </w:rPr>
        <w:t>è</w:t>
      </w:r>
      <w:r w:rsidR="00F04317" w:rsidRPr="00C83C5A">
        <w:rPr>
          <w:lang w:val="fr-FR" w:eastAsia="en-AU"/>
        </w:rPr>
        <w:t>bres !</w:t>
      </w:r>
    </w:p>
    <w:p w14:paraId="1B24901B" w14:textId="0B18C1E5" w:rsidR="00B420B1" w:rsidRPr="00B420B1" w:rsidRDefault="00B420B1" w:rsidP="00B420B1">
      <w:pPr>
        <w:pStyle w:val="Poetry"/>
        <w:ind w:left="3119"/>
      </w:pPr>
      <w:r>
        <w:rPr>
          <w:lang w:val="fr-FR" w:eastAsia="en-AU"/>
        </w:rPr>
        <w:t>À</w:t>
      </w:r>
      <w:r w:rsidR="00584F5D" w:rsidRPr="00C83C5A">
        <w:rPr>
          <w:lang w:val="fr-FR" w:eastAsia="en-AU"/>
        </w:rPr>
        <w:t xml:space="preserve"> rien expirer annon</w:t>
      </w:r>
      <w:r>
        <w:rPr>
          <w:lang w:val="fr-FR" w:eastAsia="en-AU"/>
        </w:rPr>
        <w:t>ç</w:t>
      </w:r>
      <w:r w:rsidR="00584F5D" w:rsidRPr="00C83C5A">
        <w:rPr>
          <w:lang w:val="fr-FR" w:eastAsia="en-AU"/>
        </w:rPr>
        <w:t>ant</w:t>
      </w:r>
    </w:p>
    <w:p w14:paraId="2A47384C" w14:textId="698DDF7C" w:rsidR="00B420B1" w:rsidRPr="00B420B1" w:rsidRDefault="00584F5D" w:rsidP="00B420B1">
      <w:pPr>
        <w:pStyle w:val="Poetry"/>
        <w:ind w:left="3119"/>
      </w:pPr>
      <w:r w:rsidRPr="00C83C5A">
        <w:rPr>
          <w:lang w:val="fr-FR" w:eastAsia="en-AU"/>
        </w:rPr>
        <w:t>Une rose dans les t</w:t>
      </w:r>
      <w:r w:rsidR="00B420B1">
        <w:rPr>
          <w:lang w:val="fr-FR" w:eastAsia="en-AU"/>
        </w:rPr>
        <w:t>é</w:t>
      </w:r>
      <w:r w:rsidRPr="00C83C5A">
        <w:rPr>
          <w:lang w:val="fr-FR" w:eastAsia="en-AU"/>
        </w:rPr>
        <w:t>n</w:t>
      </w:r>
      <w:r w:rsidR="00B420B1">
        <w:rPr>
          <w:lang w:val="fr-FR" w:eastAsia="en-AU"/>
        </w:rPr>
        <w:t>è</w:t>
      </w:r>
      <w:r w:rsidRPr="00C83C5A">
        <w:rPr>
          <w:lang w:val="fr-FR" w:eastAsia="en-AU"/>
        </w:rPr>
        <w:t>bres.</w:t>
      </w:r>
    </w:p>
    <w:p w14:paraId="17BF0B2A" w14:textId="5E76D901" w:rsidR="00B420B1" w:rsidRPr="00B420B1" w:rsidRDefault="00C83C5A" w:rsidP="00B420B1">
      <w:pPr>
        <w:pStyle w:val="Extracts"/>
        <w:ind w:left="0" w:right="0"/>
      </w:pPr>
      <w:r w:rsidRPr="00C83C5A">
        <w:t>[Risen from the crupper and the leap</w:t>
      </w:r>
      <w:r>
        <w:t xml:space="preserve"> / Of an ephemeral ornament of glass, / Without garlanding its </w:t>
      </w:r>
      <w:r>
        <w:lastRenderedPageBreak/>
        <w:t>bitter vigil, / The neglected neck stops short. / I truly believe that two mouths never / Drank, neither her lover nor my mother / From the same Chimera, / I, sylph of this cold ceiling! / The vase pure of any draught / Save inexhaustible widowhood / Though dying does not consent</w:t>
      </w:r>
      <w:r w:rsidR="00C86E8D">
        <w:t>—</w:t>
      </w:r>
      <w:r>
        <w:t>/ Na</w:t>
      </w:r>
      <w:r w:rsidR="00B420B1">
        <w:t>ï</w:t>
      </w:r>
      <w:r>
        <w:t xml:space="preserve">ve and most funereal </w:t>
      </w:r>
      <w:proofErr w:type="gramStart"/>
      <w:r>
        <w:t>kiss!</w:t>
      </w:r>
      <w:r w:rsidR="00C86E8D">
        <w:t>—</w:t>
      </w:r>
      <w:proofErr w:type="gramEnd"/>
      <w:r w:rsidR="00C67353">
        <w:t xml:space="preserve"> / </w:t>
      </w:r>
      <w:r>
        <w:t>To breathe forth any annunciation / Of a rose in the shadows.]</w:t>
      </w:r>
    </w:p>
    <w:p w14:paraId="41C3ACAE" w14:textId="456A3C9E" w:rsidR="00B420B1" w:rsidRDefault="00B420B1" w:rsidP="00B420B1">
      <w:pPr>
        <w:pStyle w:val="Text"/>
      </w:pPr>
      <w:r>
        <w:tab/>
      </w:r>
      <w:r w:rsidR="00AD4AB0">
        <w:t xml:space="preserve">If </w:t>
      </w:r>
      <w:r w:rsidR="000A04AE">
        <w:t>both</w:t>
      </w:r>
      <w:r>
        <w:t xml:space="preserve"> ‘</w:t>
      </w:r>
      <w:proofErr w:type="spellStart"/>
      <w:r w:rsidR="000A04AE">
        <w:t>Soupir</w:t>
      </w:r>
      <w:proofErr w:type="spellEnd"/>
      <w:r>
        <w:t xml:space="preserve">’ </w:t>
      </w:r>
      <w:r w:rsidR="000A04AE">
        <w:t>and</w:t>
      </w:r>
      <w:r>
        <w:t xml:space="preserve"> ‘</w:t>
      </w:r>
      <w:proofErr w:type="spellStart"/>
      <w:r w:rsidR="000A04AE">
        <w:t>Placet</w:t>
      </w:r>
      <w:proofErr w:type="spellEnd"/>
      <w:r w:rsidR="000A04AE">
        <w:t xml:space="preserve"> futile</w:t>
      </w:r>
      <w:r>
        <w:t xml:space="preserve">’ </w:t>
      </w:r>
      <w:r w:rsidR="000A04AE">
        <w:t>are reasonably approachable poems,</w:t>
      </w:r>
      <w:r>
        <w:t xml:space="preserve"> ‘</w:t>
      </w:r>
      <w:r w:rsidR="000A04AE">
        <w:t>Surgi</w:t>
      </w:r>
      <w:r w:rsidR="003626FC">
        <w:t xml:space="preserve"> de la </w:t>
      </w:r>
      <w:proofErr w:type="spellStart"/>
      <w:r w:rsidR="003626FC">
        <w:t>croupe</w:t>
      </w:r>
      <w:proofErr w:type="spellEnd"/>
      <w:r w:rsidR="003626FC">
        <w:t xml:space="preserve"> et du bon</w:t>
      </w:r>
      <w:r>
        <w:t xml:space="preserve">d’ </w:t>
      </w:r>
      <w:r w:rsidR="000A04AE">
        <w:t xml:space="preserve">is </w:t>
      </w:r>
      <w:proofErr w:type="spellStart"/>
      <w:r w:rsidR="000A04AE">
        <w:t>Mallarm</w:t>
      </w:r>
      <w:r>
        <w:t>é</w:t>
      </w:r>
      <w:proofErr w:type="spellEnd"/>
      <w:r w:rsidR="000A04AE">
        <w:t xml:space="preserve"> at his most </w:t>
      </w:r>
      <w:r w:rsidR="00B4200D">
        <w:t>opaque</w:t>
      </w:r>
      <w:r w:rsidR="000A04AE">
        <w:t>.</w:t>
      </w:r>
      <w:r w:rsidR="003626FC" w:rsidRPr="003626FC">
        <w:t xml:space="preserve"> </w:t>
      </w:r>
      <w:r w:rsidR="00B4200D" w:rsidRPr="00AA6567">
        <w:t>Rave</w:t>
      </w:r>
      <w:r>
        <w:t>l’s</w:t>
      </w:r>
      <w:r w:rsidR="00B4200D" w:rsidRPr="00AA6567">
        <w:t xml:space="preserve"> setting </w:t>
      </w:r>
      <w:r w:rsidR="00B4200D">
        <w:t>similarly represents his own most abstruse musical creation, his furthest flight from tonality. What drew Ravel to what he himself described as</w:t>
      </w:r>
      <w:r>
        <w:t xml:space="preserve"> ‘t</w:t>
      </w:r>
      <w:r w:rsidR="00B4200D">
        <w:t>he strangest, if not the most hermetic of [</w:t>
      </w:r>
      <w:proofErr w:type="spellStart"/>
      <w:r w:rsidR="00B4200D">
        <w:t>Mallarm</w:t>
      </w:r>
      <w:r>
        <w:t>é’s</w:t>
      </w:r>
      <w:proofErr w:type="spellEnd"/>
      <w:r w:rsidR="00B4200D">
        <w:t>] sonnet</w:t>
      </w:r>
      <w:r>
        <w:t>s’</w:t>
      </w:r>
      <w:r w:rsidR="00B4200D">
        <w:t>?</w:t>
      </w:r>
      <w:r w:rsidR="00B4200D">
        <w:rPr>
          <w:rStyle w:val="FootnoteReference"/>
        </w:rPr>
        <w:footnoteReference w:id="65"/>
      </w:r>
    </w:p>
    <w:p w14:paraId="2B3E5210" w14:textId="17A44082" w:rsidR="00B420B1" w:rsidRDefault="00B420B1" w:rsidP="00B420B1">
      <w:pPr>
        <w:pStyle w:val="Text"/>
      </w:pPr>
      <w:r>
        <w:tab/>
      </w:r>
      <w:r w:rsidR="003626FC">
        <w:t>F</w:t>
      </w:r>
      <w:r w:rsidR="003626FC" w:rsidRPr="003626FC">
        <w:t xml:space="preserve">irst published in </w:t>
      </w:r>
      <w:r w:rsidR="003626FC" w:rsidRPr="003626FC">
        <w:rPr>
          <w:i/>
        </w:rPr>
        <w:t xml:space="preserve">La Revue </w:t>
      </w:r>
      <w:proofErr w:type="spellStart"/>
      <w:r w:rsidR="003626FC" w:rsidRPr="003626FC">
        <w:rPr>
          <w:i/>
        </w:rPr>
        <w:t>ind</w:t>
      </w:r>
      <w:r>
        <w:rPr>
          <w:i/>
        </w:rPr>
        <w:t>é</w:t>
      </w:r>
      <w:r w:rsidR="003626FC" w:rsidRPr="003626FC">
        <w:rPr>
          <w:i/>
        </w:rPr>
        <w:t>pendante</w:t>
      </w:r>
      <w:proofErr w:type="spellEnd"/>
      <w:r w:rsidR="003626FC" w:rsidRPr="003626FC">
        <w:t xml:space="preserve"> </w:t>
      </w:r>
      <w:r w:rsidR="001C23C5">
        <w:t xml:space="preserve">on </w:t>
      </w:r>
      <w:r w:rsidR="003626FC" w:rsidRPr="003626FC">
        <w:t>1 January 1887, as the second of three sonnets</w:t>
      </w:r>
      <w:r w:rsidR="003626FC">
        <w:t xml:space="preserve"> (</w:t>
      </w:r>
      <w:r w:rsidR="003626FC" w:rsidRPr="003626FC">
        <w:t>alongside</w:t>
      </w:r>
      <w:r>
        <w:t xml:space="preserve"> ‘</w:t>
      </w:r>
      <w:r w:rsidR="00BD1D75">
        <w:t xml:space="preserve">Tout </w:t>
      </w:r>
      <w:proofErr w:type="spellStart"/>
      <w:r w:rsidR="00BD1D75">
        <w:t>o</w:t>
      </w:r>
      <w:r w:rsidR="003626FC" w:rsidRPr="003626FC">
        <w:t>rgueil</w:t>
      </w:r>
      <w:proofErr w:type="spellEnd"/>
      <w:r w:rsidR="003626FC" w:rsidRPr="003626FC">
        <w:t xml:space="preserve"> fume-t-</w:t>
      </w:r>
      <w:proofErr w:type="spellStart"/>
      <w:r w:rsidR="003626FC" w:rsidRPr="003626FC">
        <w:t>il</w:t>
      </w:r>
      <w:proofErr w:type="spellEnd"/>
      <w:r w:rsidR="003626FC" w:rsidRPr="003626FC">
        <w:t xml:space="preserve"> du </w:t>
      </w:r>
      <w:proofErr w:type="spellStart"/>
      <w:r w:rsidR="003626FC" w:rsidRPr="003626FC">
        <w:t>soir</w:t>
      </w:r>
      <w:proofErr w:type="spellEnd"/>
      <w:r w:rsidR="003626FC" w:rsidRPr="003626FC">
        <w:t>…</w:t>
      </w:r>
      <w:r>
        <w:t xml:space="preserve">’ </w:t>
      </w:r>
      <w:r w:rsidR="003626FC">
        <w:t>and</w:t>
      </w:r>
      <w:r>
        <w:t xml:space="preserve"> ‘</w:t>
      </w:r>
      <w:r w:rsidR="003626FC">
        <w:t xml:space="preserve">Une dentelle </w:t>
      </w:r>
      <w:proofErr w:type="spellStart"/>
      <w:r>
        <w:t>s’</w:t>
      </w:r>
      <w:r w:rsidR="003626FC">
        <w:t>aboli</w:t>
      </w:r>
      <w:r>
        <w:t>t</w:t>
      </w:r>
      <w:proofErr w:type="spellEnd"/>
      <w:r>
        <w:t>’)</w:t>
      </w:r>
      <w:r w:rsidR="003626FC">
        <w:t>,</w:t>
      </w:r>
      <w:r>
        <w:t xml:space="preserve"> ‘</w:t>
      </w:r>
      <w:r w:rsidR="00921DD8">
        <w:t xml:space="preserve">Surgi de la </w:t>
      </w:r>
      <w:proofErr w:type="spellStart"/>
      <w:r w:rsidR="00921DD8">
        <w:t>croupe</w:t>
      </w:r>
      <w:proofErr w:type="spellEnd"/>
      <w:r w:rsidR="00921DD8">
        <w:t>…</w:t>
      </w:r>
      <w:r>
        <w:t xml:space="preserve">’ </w:t>
      </w:r>
      <w:r w:rsidR="003626FC">
        <w:t xml:space="preserve">was included </w:t>
      </w:r>
      <w:r w:rsidR="003626FC" w:rsidRPr="00005038">
        <w:t xml:space="preserve">in </w:t>
      </w:r>
      <w:r w:rsidR="003626FC">
        <w:t xml:space="preserve">the 1893 collection </w:t>
      </w:r>
      <w:proofErr w:type="spellStart"/>
      <w:r w:rsidR="003626FC" w:rsidRPr="00005038">
        <w:rPr>
          <w:i/>
        </w:rPr>
        <w:t>Vers</w:t>
      </w:r>
      <w:proofErr w:type="spellEnd"/>
      <w:r w:rsidR="003626FC" w:rsidRPr="00005038">
        <w:rPr>
          <w:i/>
        </w:rPr>
        <w:t xml:space="preserve"> et prose</w:t>
      </w:r>
      <w:r>
        <w:rPr>
          <w:i/>
        </w:rPr>
        <w:t xml:space="preserve"> </w:t>
      </w:r>
      <w:r w:rsidR="003626FC" w:rsidRPr="00005038">
        <w:rPr>
          <w:i/>
        </w:rPr>
        <w:t xml:space="preserve">: morceaux </w:t>
      </w:r>
      <w:proofErr w:type="spellStart"/>
      <w:r w:rsidR="003626FC" w:rsidRPr="00005038">
        <w:rPr>
          <w:i/>
        </w:rPr>
        <w:t>choisis</w:t>
      </w:r>
      <w:proofErr w:type="spellEnd"/>
      <w:r w:rsidR="003626FC" w:rsidRPr="00005038">
        <w:t xml:space="preserve"> (as </w:t>
      </w:r>
      <w:r w:rsidR="003626FC">
        <w:t>was</w:t>
      </w:r>
      <w:r>
        <w:t xml:space="preserve"> ‘</w:t>
      </w:r>
      <w:proofErr w:type="spellStart"/>
      <w:r w:rsidR="003626FC" w:rsidRPr="00005038">
        <w:t>Soupir</w:t>
      </w:r>
      <w:proofErr w:type="spellEnd"/>
      <w:r>
        <w:t xml:space="preserve">’ </w:t>
      </w:r>
      <w:r w:rsidR="003626FC" w:rsidRPr="00005038">
        <w:t>but not</w:t>
      </w:r>
      <w:r>
        <w:t xml:space="preserve"> ‘</w:t>
      </w:r>
      <w:proofErr w:type="spellStart"/>
      <w:r w:rsidR="003342C7">
        <w:t>Placet</w:t>
      </w:r>
      <w:proofErr w:type="spellEnd"/>
      <w:r w:rsidR="003342C7">
        <w:t xml:space="preserve"> futile</w:t>
      </w:r>
      <w:r>
        <w:t>’)</w:t>
      </w:r>
      <w:r w:rsidR="003626FC" w:rsidRPr="00005038">
        <w:t>.</w:t>
      </w:r>
      <w:r w:rsidR="000A04AE">
        <w:t xml:space="preserve"> </w:t>
      </w:r>
      <w:r w:rsidR="003626FC">
        <w:t>Unlike Rave</w:t>
      </w:r>
      <w:r>
        <w:t>l’s</w:t>
      </w:r>
      <w:r w:rsidR="003626FC">
        <w:t xml:space="preserve"> first two choices, </w:t>
      </w:r>
      <w:r w:rsidR="003342C7">
        <w:t>whose reproduction</w:t>
      </w:r>
      <w:r w:rsidR="003626FC">
        <w:t xml:space="preserve"> in newspapers and journals </w:t>
      </w:r>
      <w:r w:rsidR="003342C7">
        <w:t xml:space="preserve">was </w:t>
      </w:r>
      <w:r w:rsidR="00185F80">
        <w:t>often</w:t>
      </w:r>
      <w:r w:rsidR="003342C7">
        <w:t xml:space="preserve"> </w:t>
      </w:r>
      <w:r w:rsidR="007852D7">
        <w:t xml:space="preserve">cited </w:t>
      </w:r>
      <w:r w:rsidR="003342C7">
        <w:t>as an example</w:t>
      </w:r>
      <w:r w:rsidR="003626FC">
        <w:t xml:space="preserve"> of </w:t>
      </w:r>
      <w:proofErr w:type="spellStart"/>
      <w:r w:rsidR="003626FC">
        <w:t>Mallarm</w:t>
      </w:r>
      <w:r>
        <w:t>é’s</w:t>
      </w:r>
      <w:proofErr w:type="spellEnd"/>
      <w:r w:rsidR="003626FC">
        <w:t xml:space="preserve"> most beautiful and evocative works,</w:t>
      </w:r>
      <w:r>
        <w:t xml:space="preserve"> ‘</w:t>
      </w:r>
      <w:r w:rsidR="003626FC">
        <w:t>Surgi</w:t>
      </w:r>
      <w:r w:rsidR="00732F0F">
        <w:t xml:space="preserve"> de la </w:t>
      </w:r>
      <w:proofErr w:type="spellStart"/>
      <w:r w:rsidR="00732F0F">
        <w:t>croupe</w:t>
      </w:r>
      <w:proofErr w:type="spellEnd"/>
      <w:r w:rsidR="00732F0F">
        <w:t>…</w:t>
      </w:r>
      <w:r>
        <w:t xml:space="preserve">’ </w:t>
      </w:r>
      <w:r w:rsidR="003626FC">
        <w:t>was rarely reprinted except</w:t>
      </w:r>
      <w:r w:rsidR="00D902CE">
        <w:t xml:space="preserve"> as</w:t>
      </w:r>
      <w:r w:rsidR="000A04AE">
        <w:t xml:space="preserve"> a prime exampl</w:t>
      </w:r>
      <w:r w:rsidR="003626FC">
        <w:t>e of the poe</w:t>
      </w:r>
      <w:r>
        <w:t>t’s</w:t>
      </w:r>
      <w:r w:rsidR="003626FC">
        <w:t xml:space="preserve"> impenetrability</w:t>
      </w:r>
      <w:r w:rsidR="003342C7">
        <w:t>, as in this 1902 article</w:t>
      </w:r>
      <w:r w:rsidR="003626FC">
        <w:t>:</w:t>
      </w:r>
    </w:p>
    <w:p w14:paraId="40D5F7E9" w14:textId="106FD116" w:rsidR="00B420B1" w:rsidRPr="00B420B1" w:rsidRDefault="008D28B9" w:rsidP="00B420B1">
      <w:pPr>
        <w:pStyle w:val="Extracts"/>
        <w:ind w:left="0" w:right="0"/>
      </w:pPr>
      <w:r w:rsidRPr="00B4200D">
        <w:t>This author, whose students place him above Homer, above Goethe, Racine, Corneille and Victor Hugo</w:t>
      </w:r>
      <w:r w:rsidR="00C86E8D">
        <w:t>—</w:t>
      </w:r>
      <w:r w:rsidRPr="00B4200D">
        <w:t>in a word, they judge him superior to all other geniuses, French or foreign</w:t>
      </w:r>
      <w:r w:rsidR="00C86E8D">
        <w:t>—</w:t>
      </w:r>
      <w:r w:rsidRPr="00B4200D">
        <w:t xml:space="preserve">concerns himself no longer with rhyme (or barely at all), disdains rhythm and clarity. The more enigmatic and obscure a phrase, the better. … He tramples syntax underfoot: it is too earthbound; he is concerned only with the </w:t>
      </w:r>
      <w:r w:rsidRPr="00B4200D">
        <w:rPr>
          <w:i/>
        </w:rPr>
        <w:t>idea</w:t>
      </w:r>
      <w:r w:rsidRPr="00B4200D">
        <w:t xml:space="preserve">. </w:t>
      </w:r>
      <w:proofErr w:type="spellStart"/>
      <w:r w:rsidRPr="00B4200D">
        <w:rPr>
          <w:lang w:val="fr-FR"/>
        </w:rPr>
        <w:t>Here</w:t>
      </w:r>
      <w:proofErr w:type="spellEnd"/>
      <w:r w:rsidRPr="00B4200D">
        <w:rPr>
          <w:lang w:val="fr-FR"/>
        </w:rPr>
        <w:t xml:space="preserve"> </w:t>
      </w:r>
      <w:proofErr w:type="spellStart"/>
      <w:r w:rsidRPr="00B4200D">
        <w:rPr>
          <w:lang w:val="fr-FR"/>
        </w:rPr>
        <w:t>is</w:t>
      </w:r>
      <w:proofErr w:type="spellEnd"/>
      <w:r w:rsidRPr="00B4200D">
        <w:rPr>
          <w:lang w:val="fr-FR"/>
        </w:rPr>
        <w:t xml:space="preserve"> how </w:t>
      </w:r>
      <w:proofErr w:type="spellStart"/>
      <w:r w:rsidRPr="00B4200D">
        <w:rPr>
          <w:lang w:val="fr-FR"/>
        </w:rPr>
        <w:t>he</w:t>
      </w:r>
      <w:proofErr w:type="spellEnd"/>
      <w:r w:rsidRPr="00B4200D">
        <w:rPr>
          <w:lang w:val="fr-FR"/>
        </w:rPr>
        <w:t xml:space="preserve"> translates </w:t>
      </w:r>
      <w:proofErr w:type="spellStart"/>
      <w:proofErr w:type="gramStart"/>
      <w:r w:rsidRPr="00B4200D">
        <w:rPr>
          <w:lang w:val="fr-FR"/>
        </w:rPr>
        <w:t>it</w:t>
      </w:r>
      <w:proofErr w:type="spellEnd"/>
      <w:r w:rsidRPr="00B4200D">
        <w:rPr>
          <w:lang w:val="fr-FR"/>
        </w:rPr>
        <w:t>:</w:t>
      </w:r>
      <w:proofErr w:type="gramEnd"/>
      <w:r w:rsidR="00B420B1">
        <w:rPr>
          <w:lang w:val="fr-FR"/>
        </w:rPr>
        <w:t xml:space="preserve"> ‘</w:t>
      </w:r>
      <w:r w:rsidRPr="00B4200D">
        <w:rPr>
          <w:lang w:val="fr-FR"/>
        </w:rPr>
        <w:t>Surgi de la croupe et du bond …[etc.]</w:t>
      </w:r>
      <w:r w:rsidR="00C67353">
        <w:rPr>
          <w:lang w:val="fr-FR"/>
        </w:rPr>
        <w:t>.</w:t>
      </w:r>
      <w:r w:rsidR="00B420B1">
        <w:rPr>
          <w:lang w:val="fr-FR"/>
        </w:rPr>
        <w:t xml:space="preserve">’ </w:t>
      </w:r>
      <w:r w:rsidRPr="00B4200D">
        <w:t xml:space="preserve">This strophe evokes </w:t>
      </w:r>
      <w:proofErr w:type="gramStart"/>
      <w:r w:rsidRPr="00B4200D">
        <w:t xml:space="preserve">nothing </w:t>
      </w:r>
      <w:r w:rsidR="00AF1B64" w:rsidRPr="00B4200D">
        <w:t>in particular</w:t>
      </w:r>
      <w:r w:rsidRPr="00B4200D">
        <w:t>, which</w:t>
      </w:r>
      <w:proofErr w:type="gramEnd"/>
      <w:r w:rsidRPr="00B4200D">
        <w:t xml:space="preserve"> is as it should be. We understand nothing, thus, i</w:t>
      </w:r>
      <w:r w:rsidR="00B420B1">
        <w:t>t’s</w:t>
      </w:r>
      <w:r w:rsidRPr="00B4200D">
        <w:t xml:space="preserve"> beautiful; tha</w:t>
      </w:r>
      <w:r w:rsidR="00B420B1">
        <w:t>t’s</w:t>
      </w:r>
      <w:r w:rsidRPr="00B4200D">
        <w:t xml:space="preserve"> the logic of his admirers.</w:t>
      </w:r>
      <w:r w:rsidRPr="00B4200D">
        <w:rPr>
          <w:rStyle w:val="FootnoteReference"/>
          <w:sz w:val="18"/>
        </w:rPr>
        <w:footnoteReference w:id="66"/>
      </w:r>
    </w:p>
    <w:p w14:paraId="52D37345" w14:textId="6E5B8F97" w:rsidR="00B420B1" w:rsidRDefault="00A537A4" w:rsidP="00B420B1">
      <w:pPr>
        <w:pStyle w:val="Text"/>
      </w:pPr>
      <w:r>
        <w:t xml:space="preserve">In 1910, </w:t>
      </w:r>
      <w:r w:rsidR="00B4200D">
        <w:t xml:space="preserve">however, </w:t>
      </w:r>
      <w:r>
        <w:t>R</w:t>
      </w:r>
      <w:r w:rsidR="00B420B1">
        <w:t>é</w:t>
      </w:r>
      <w:r>
        <w:t>my de Gourmont used this</w:t>
      </w:r>
      <w:r w:rsidR="00C816D7">
        <w:t xml:space="preserve"> same first quatrain</w:t>
      </w:r>
      <w:r>
        <w:t xml:space="preserve"> </w:t>
      </w:r>
      <w:r w:rsidR="0013483A">
        <w:t>to</w:t>
      </w:r>
      <w:r w:rsidR="00D5465B">
        <w:t xml:space="preserve"> make the opposite argument</w:t>
      </w:r>
      <w:r w:rsidR="00C816D7">
        <w:t>, writing,</w:t>
      </w:r>
      <w:r w:rsidR="00B420B1">
        <w:t xml:space="preserve"> ‘</w:t>
      </w:r>
      <w:r w:rsidR="00C816D7">
        <w:t xml:space="preserve">is this </w:t>
      </w:r>
      <w:proofErr w:type="gramStart"/>
      <w:r w:rsidR="00C816D7">
        <w:t>really so</w:t>
      </w:r>
      <w:proofErr w:type="gramEnd"/>
      <w:r w:rsidR="00C816D7">
        <w:t xml:space="preserve"> obscure, really so enigmatic? Had the poet explicitly </w:t>
      </w:r>
      <w:r w:rsidR="00C816D7">
        <w:lastRenderedPageBreak/>
        <w:t>described the vase, with its anguished form, its sharp neck, deprived of its flower, and which, lacking a rose, seems abruptly shattered</w:t>
      </w:r>
      <w:r w:rsidR="00C86E8D">
        <w:t>—</w:t>
      </w:r>
      <w:r w:rsidR="00C816D7">
        <w:t>would we see it any better, or with more melancholic pleasure?</w:t>
      </w:r>
      <w:r w:rsidR="00F026E0">
        <w:t>’</w:t>
      </w:r>
      <w:r w:rsidR="00C816D7">
        <w:rPr>
          <w:rStyle w:val="FootnoteReference"/>
        </w:rPr>
        <w:footnoteReference w:id="67"/>
      </w:r>
    </w:p>
    <w:p w14:paraId="6165C189" w14:textId="5D29F751" w:rsidR="00B420B1" w:rsidRPr="00B420B1" w:rsidRDefault="00B420B1" w:rsidP="00B420B1">
      <w:pPr>
        <w:pStyle w:val="Text"/>
      </w:pPr>
      <w:r>
        <w:tab/>
      </w:r>
      <w:r w:rsidR="00F026E0">
        <w:t>‘</w:t>
      </w:r>
      <w:r w:rsidR="006665AE" w:rsidRPr="006665AE">
        <w:t>Surgi</w:t>
      </w:r>
      <w:r w:rsidR="00921DD8">
        <w:t xml:space="preserve"> de la </w:t>
      </w:r>
      <w:proofErr w:type="spellStart"/>
      <w:r w:rsidR="00921DD8">
        <w:t>croupe</w:t>
      </w:r>
      <w:proofErr w:type="spellEnd"/>
      <w:r w:rsidR="00921DD8">
        <w:t>…</w:t>
      </w:r>
      <w:r>
        <w:t xml:space="preserve">’ </w:t>
      </w:r>
      <w:r w:rsidR="006665AE" w:rsidRPr="006665AE">
        <w:t xml:space="preserve">is a </w:t>
      </w:r>
      <w:r w:rsidR="006665AE" w:rsidRPr="006665AE">
        <w:rPr>
          <w:i/>
        </w:rPr>
        <w:t xml:space="preserve">sonnet </w:t>
      </w:r>
      <w:proofErr w:type="spellStart"/>
      <w:r w:rsidR="006665AE" w:rsidRPr="006665AE">
        <w:rPr>
          <w:i/>
        </w:rPr>
        <w:t>r</w:t>
      </w:r>
      <w:r>
        <w:rPr>
          <w:i/>
        </w:rPr>
        <w:t>é</w:t>
      </w:r>
      <w:r w:rsidR="006665AE" w:rsidRPr="006665AE">
        <w:rPr>
          <w:i/>
        </w:rPr>
        <w:t>gulier</w:t>
      </w:r>
      <w:proofErr w:type="spellEnd"/>
      <w:r w:rsidR="006665AE" w:rsidRPr="006665AE">
        <w:t xml:space="preserve">, its rhyme scheme following the </w:t>
      </w:r>
      <w:r w:rsidR="00E522B7">
        <w:t>traditional</w:t>
      </w:r>
      <w:r w:rsidR="006665AE" w:rsidRPr="006665AE">
        <w:t xml:space="preserve"> pattern ABBA </w:t>
      </w:r>
      <w:proofErr w:type="spellStart"/>
      <w:r w:rsidR="006665AE" w:rsidRPr="006665AE">
        <w:t>ABBA</w:t>
      </w:r>
      <w:proofErr w:type="spellEnd"/>
      <w:r w:rsidR="006665AE" w:rsidRPr="006665AE">
        <w:t xml:space="preserve"> CCD EDE.</w:t>
      </w:r>
      <w:r w:rsidR="006665AE">
        <w:t xml:space="preserve"> </w:t>
      </w:r>
      <w:r w:rsidR="0061730A">
        <w:t>T</w:t>
      </w:r>
      <w:r w:rsidR="006665AE">
        <w:t xml:space="preserve">he </w:t>
      </w:r>
      <w:r w:rsidR="00AF39E6">
        <w:t xml:space="preserve">rhymes of the </w:t>
      </w:r>
      <w:r w:rsidR="00822E62">
        <w:t>quatrains</w:t>
      </w:r>
      <w:r w:rsidR="00BD1D75">
        <w:t>, however,</w:t>
      </w:r>
      <w:r w:rsidR="006665AE">
        <w:t xml:space="preserve"> </w:t>
      </w:r>
      <w:r w:rsidR="00A81452">
        <w:t xml:space="preserve">are </w:t>
      </w:r>
      <w:r w:rsidR="00AF39E6">
        <w:t xml:space="preserve">remarkable </w:t>
      </w:r>
      <w:r w:rsidR="0061730A">
        <w:t xml:space="preserve">for their </w:t>
      </w:r>
      <w:r w:rsidR="007852D7">
        <w:t xml:space="preserve">deliberate </w:t>
      </w:r>
      <w:r w:rsidR="0061730A">
        <w:t xml:space="preserve">poverty: as </w:t>
      </w:r>
      <w:r w:rsidR="005C7806">
        <w:t xml:space="preserve">Graham </w:t>
      </w:r>
      <w:r w:rsidR="0061730A">
        <w:t>Robb observes, the masculine (A) rhymes are</w:t>
      </w:r>
      <w:r>
        <w:t xml:space="preserve"> ‘</w:t>
      </w:r>
      <w:r w:rsidR="0061730A">
        <w:t xml:space="preserve">among the poorest ever used by </w:t>
      </w:r>
      <w:proofErr w:type="spellStart"/>
      <w:r w:rsidR="0061730A">
        <w:t>Mallarm</w:t>
      </w:r>
      <w:r>
        <w:t>é</w:t>
      </w:r>
      <w:proofErr w:type="spellEnd"/>
      <w:r w:rsidR="0061730A">
        <w:t xml:space="preserve"> in the quatrains of a regular sonnet … The two mouths forming the kiss of rhyme … have never met.</w:t>
      </w:r>
      <w:r w:rsidR="00F026E0">
        <w:t>’</w:t>
      </w:r>
      <w:r w:rsidR="0061730A">
        <w:rPr>
          <w:rStyle w:val="FootnoteReference"/>
        </w:rPr>
        <w:footnoteReference w:id="68"/>
      </w:r>
      <w:r w:rsidR="0061730A">
        <w:t xml:space="preserve"> T</w:t>
      </w:r>
      <w:r w:rsidR="00AF39E6">
        <w:t xml:space="preserve">he </w:t>
      </w:r>
      <w:r w:rsidR="00136D1B">
        <w:t>tercets</w:t>
      </w:r>
      <w:r w:rsidR="0061730A">
        <w:t>, by contra</w:t>
      </w:r>
      <w:r w:rsidR="003342C7">
        <w:t>s</w:t>
      </w:r>
      <w:r w:rsidR="0061730A">
        <w:t>t,</w:t>
      </w:r>
      <w:r w:rsidR="003D1F54">
        <w:t xml:space="preserve"> </w:t>
      </w:r>
      <w:r w:rsidR="00136D1B">
        <w:t xml:space="preserve">are </w:t>
      </w:r>
      <w:r w:rsidR="003D1F54">
        <w:t>character</w:t>
      </w:r>
      <w:r w:rsidR="00DF77B4">
        <w:t>ize</w:t>
      </w:r>
      <w:r w:rsidR="003D1F54">
        <w:t xml:space="preserve">d by </w:t>
      </w:r>
      <w:r w:rsidR="00136D1B">
        <w:t xml:space="preserve">their </w:t>
      </w:r>
      <w:r w:rsidR="003D1F54">
        <w:t>dense</w:t>
      </w:r>
      <w:r w:rsidR="006665AE">
        <w:t xml:space="preserve"> </w:t>
      </w:r>
      <w:r w:rsidR="006665AE">
        <w:rPr>
          <w:i/>
        </w:rPr>
        <w:t xml:space="preserve">rimes </w:t>
      </w:r>
      <w:proofErr w:type="spellStart"/>
      <w:r w:rsidR="006665AE">
        <w:rPr>
          <w:i/>
        </w:rPr>
        <w:t>l</w:t>
      </w:r>
      <w:r>
        <w:rPr>
          <w:i/>
        </w:rPr>
        <w:t>é</w:t>
      </w:r>
      <w:r w:rsidR="006665AE">
        <w:rPr>
          <w:i/>
        </w:rPr>
        <w:t>onines</w:t>
      </w:r>
      <w:proofErr w:type="spellEnd"/>
      <w:r w:rsidR="006665AE">
        <w:rPr>
          <w:i/>
        </w:rPr>
        <w:t xml:space="preserve"> </w:t>
      </w:r>
      <w:r w:rsidR="00AF39E6">
        <w:t xml:space="preserve">(in which the final </w:t>
      </w:r>
      <w:r w:rsidR="00732F0F" w:rsidRPr="00185F80">
        <w:rPr>
          <w:i/>
        </w:rPr>
        <w:t>four</w:t>
      </w:r>
      <w:r w:rsidR="00732F0F">
        <w:rPr>
          <w:i/>
        </w:rPr>
        <w:t xml:space="preserve"> </w:t>
      </w:r>
      <w:r w:rsidR="00732F0F">
        <w:t>assonances align</w:t>
      </w:r>
      <w:r w:rsidR="00AF39E6">
        <w:t xml:space="preserve">). The sonnet </w:t>
      </w:r>
      <w:r w:rsidR="006665AE">
        <w:t>is couched in octosyllables</w:t>
      </w:r>
      <w:r w:rsidR="00732F0F">
        <w:t xml:space="preserve">, </w:t>
      </w:r>
      <w:r w:rsidR="003342C7">
        <w:t>which represented</w:t>
      </w:r>
      <w:r w:rsidR="00732F0F">
        <w:t xml:space="preserve"> somethin</w:t>
      </w:r>
      <w:r w:rsidR="006F7B17">
        <w:t>g of a departure from tradition, as</w:t>
      </w:r>
      <w:r w:rsidR="006665AE">
        <w:t xml:space="preserve"> </w:t>
      </w:r>
      <w:r w:rsidR="006F7B17">
        <w:t xml:space="preserve">the </w:t>
      </w:r>
      <w:r w:rsidR="00E522B7">
        <w:t>form</w:t>
      </w:r>
      <w:r w:rsidR="006F7B17">
        <w:t xml:space="preserve"> typically belonged to the alexandrine.</w:t>
      </w:r>
      <w:r w:rsidR="003D1F54">
        <w:rPr>
          <w:rStyle w:val="FootnoteReference"/>
        </w:rPr>
        <w:footnoteReference w:id="69"/>
      </w:r>
      <w:r w:rsidR="00732F0F">
        <w:t xml:space="preserve"> </w:t>
      </w:r>
      <w:r w:rsidR="00D5465B">
        <w:t xml:space="preserve">Here, one immediate effect of the octosyllables is to suggest a foreshortening that </w:t>
      </w:r>
      <w:r w:rsidR="00732F0F">
        <w:t>presages</w:t>
      </w:r>
      <w:r w:rsidR="00D5465B">
        <w:t xml:space="preserve"> the key verb</w:t>
      </w:r>
      <w:r>
        <w:t xml:space="preserve"> ‘</w:t>
      </w:r>
      <w:proofErr w:type="spellStart"/>
      <w:r>
        <w:t>s’</w:t>
      </w:r>
      <w:r w:rsidR="00D5465B">
        <w:t>interromp</w:t>
      </w:r>
      <w:r>
        <w:t>t</w:t>
      </w:r>
      <w:proofErr w:type="spellEnd"/>
      <w:r>
        <w:t>’</w:t>
      </w:r>
      <w:r w:rsidR="00D5465B">
        <w:t>: that action is implicit in the poem</w:t>
      </w:r>
      <w:r>
        <w:t>’s</w:t>
      </w:r>
      <w:r w:rsidR="00D5465B">
        <w:t xml:space="preserve"> metre.</w:t>
      </w:r>
    </w:p>
    <w:p w14:paraId="068404E0" w14:textId="2CB4E4AD" w:rsidR="00B420B1" w:rsidRPr="00B420B1" w:rsidRDefault="00B420B1" w:rsidP="00B420B1">
      <w:pPr>
        <w:pStyle w:val="Text"/>
      </w:pPr>
      <w:r>
        <w:tab/>
      </w:r>
      <w:r w:rsidR="004F264F">
        <w:t>One reading of this difficult poem centres around its play of symmetries and inversions</w:t>
      </w:r>
      <w:r w:rsidR="004F264F" w:rsidRPr="001371DE">
        <w:t xml:space="preserve">. </w:t>
      </w:r>
      <w:r w:rsidR="004F264F">
        <w:t>The vase</w:t>
      </w:r>
      <w:r>
        <w:t>’s</w:t>
      </w:r>
      <w:r w:rsidR="00996626">
        <w:t xml:space="preserve"> rounded shape is suggestive of plenitude and promise, but this is denied: it remains empty, barren,</w:t>
      </w:r>
      <w:r w:rsidR="00665F0C">
        <w:t xml:space="preserve"> holding neither water nor the flower towards which it aspires.</w:t>
      </w:r>
      <w:r w:rsidR="004A5A3F">
        <w:t xml:space="preserve"> </w:t>
      </w:r>
      <w:r w:rsidR="00732F0F">
        <w:t>The tercets, in particular, emphas</w:t>
      </w:r>
      <w:r w:rsidR="00DF77B4">
        <w:t>ize</w:t>
      </w:r>
      <w:r w:rsidR="00732F0F">
        <w:t xml:space="preserve"> </w:t>
      </w:r>
      <w:r w:rsidR="00732F0F" w:rsidRPr="001371DE">
        <w:t>words connected wi</w:t>
      </w:r>
      <w:r w:rsidR="00732F0F">
        <w:t xml:space="preserve">th death, and thus nothingness: </w:t>
      </w:r>
      <w:proofErr w:type="spellStart"/>
      <w:r w:rsidR="00732F0F" w:rsidRPr="001371DE">
        <w:rPr>
          <w:i/>
          <w:iCs/>
        </w:rPr>
        <w:t>veuvage</w:t>
      </w:r>
      <w:proofErr w:type="spellEnd"/>
      <w:r w:rsidR="00732F0F" w:rsidRPr="001371DE">
        <w:t xml:space="preserve">, </w:t>
      </w:r>
      <w:r w:rsidR="00732F0F" w:rsidRPr="001371DE">
        <w:rPr>
          <w:i/>
          <w:iCs/>
        </w:rPr>
        <w:t>agonise</w:t>
      </w:r>
      <w:r w:rsidR="00732F0F" w:rsidRPr="001371DE">
        <w:t xml:space="preserve">, </w:t>
      </w:r>
      <w:proofErr w:type="spellStart"/>
      <w:r w:rsidR="00732F0F" w:rsidRPr="001371DE">
        <w:rPr>
          <w:i/>
          <w:iCs/>
        </w:rPr>
        <w:t>fun</w:t>
      </w:r>
      <w:r>
        <w:rPr>
          <w:i/>
          <w:iCs/>
        </w:rPr>
        <w:t>è</w:t>
      </w:r>
      <w:r w:rsidR="00732F0F" w:rsidRPr="001371DE">
        <w:rPr>
          <w:i/>
          <w:iCs/>
        </w:rPr>
        <w:t>bres</w:t>
      </w:r>
      <w:proofErr w:type="spellEnd"/>
      <w:r w:rsidR="00732F0F" w:rsidRPr="001371DE">
        <w:t xml:space="preserve">, </w:t>
      </w:r>
      <w:r w:rsidR="00732F0F" w:rsidRPr="001371DE">
        <w:rPr>
          <w:i/>
          <w:iCs/>
        </w:rPr>
        <w:t>expirer</w:t>
      </w:r>
      <w:r w:rsidR="00732F0F" w:rsidRPr="001371DE">
        <w:t xml:space="preserve">, </w:t>
      </w:r>
      <w:proofErr w:type="spellStart"/>
      <w:r w:rsidR="00732F0F" w:rsidRPr="001371DE">
        <w:rPr>
          <w:i/>
          <w:iCs/>
        </w:rPr>
        <w:t>ten</w:t>
      </w:r>
      <w:r>
        <w:rPr>
          <w:i/>
          <w:iCs/>
        </w:rPr>
        <w:t>è</w:t>
      </w:r>
      <w:r w:rsidR="00732F0F" w:rsidRPr="001371DE">
        <w:rPr>
          <w:i/>
          <w:iCs/>
        </w:rPr>
        <w:t>bres</w:t>
      </w:r>
      <w:proofErr w:type="spellEnd"/>
      <w:r w:rsidR="00732F0F">
        <w:t>.</w:t>
      </w:r>
      <w:r w:rsidR="00732F0F">
        <w:rPr>
          <w:rStyle w:val="FootnoteReference"/>
        </w:rPr>
        <w:footnoteReference w:id="70"/>
      </w:r>
      <w:r w:rsidR="00732F0F">
        <w:t xml:space="preserve"> Against</w:t>
      </w:r>
      <w:r w:rsidR="00665F0C">
        <w:t xml:space="preserve"> this emptiness</w:t>
      </w:r>
      <w:r w:rsidR="00732F0F">
        <w:t xml:space="preserve">, however, </w:t>
      </w:r>
      <w:proofErr w:type="spellStart"/>
      <w:r w:rsidR="00732F0F">
        <w:t>Mallarm</w:t>
      </w:r>
      <w:r>
        <w:t>é</w:t>
      </w:r>
      <w:proofErr w:type="spellEnd"/>
      <w:r w:rsidR="00732F0F">
        <w:t xml:space="preserve"> reveals </w:t>
      </w:r>
      <w:r w:rsidR="005A5596">
        <w:t xml:space="preserve">the </w:t>
      </w:r>
      <w:r w:rsidR="00732F0F">
        <w:t xml:space="preserve">perfect </w:t>
      </w:r>
      <w:r w:rsidR="00665F0C">
        <w:t>symmetry of the object</w:t>
      </w:r>
      <w:r w:rsidR="00732F0F">
        <w:t xml:space="preserve"> itself</w:t>
      </w:r>
      <w:r w:rsidR="00665F0C">
        <w:t xml:space="preserve">, </w:t>
      </w:r>
      <w:r w:rsidR="00884504">
        <w:t>reflected through the metaphor</w:t>
      </w:r>
      <w:r w:rsidR="00732F0F">
        <w:t xml:space="preserve"> of </w:t>
      </w:r>
      <w:r w:rsidR="005A5596" w:rsidRPr="001371DE">
        <w:t>t</w:t>
      </w:r>
      <w:r w:rsidR="00D968B3">
        <w:t>w</w:t>
      </w:r>
      <w:r w:rsidR="005A5596" w:rsidRPr="001371DE">
        <w:t xml:space="preserve">o </w:t>
      </w:r>
      <w:r w:rsidR="00D968B3">
        <w:t xml:space="preserve">meeting </w:t>
      </w:r>
      <w:r w:rsidR="005A5596" w:rsidRPr="001371DE">
        <w:t>mouths</w:t>
      </w:r>
      <w:r w:rsidR="00884504">
        <w:t>;</w:t>
      </w:r>
      <w:r w:rsidR="00055683">
        <w:t xml:space="preserve"> and the final </w:t>
      </w:r>
      <w:r w:rsidR="005A5596">
        <w:t>allusion to the</w:t>
      </w:r>
      <w:r w:rsidR="00055683">
        <w:t xml:space="preserve"> </w:t>
      </w:r>
      <w:r w:rsidR="005A5596">
        <w:t>rose</w:t>
      </w:r>
      <w:r w:rsidR="00732F0F">
        <w:t>, an ancient symbol of fulfilment, completeness</w:t>
      </w:r>
      <w:r w:rsidR="00231A55">
        <w:t>,</w:t>
      </w:r>
      <w:r w:rsidR="00732F0F">
        <w:t xml:space="preserve"> or perfection.</w:t>
      </w:r>
      <w:r>
        <w:rPr>
          <w:rStyle w:val="FootnoteReference"/>
        </w:rPr>
        <w:t xml:space="preserve"> </w:t>
      </w:r>
      <w:r w:rsidR="004515CE">
        <w:t>Michel Edwards writes that the barrenness of the object is also contradicted by the very richness of description with which the poet endows it: it is elaborated by metaphor, by myth (</w:t>
      </w:r>
      <w:proofErr w:type="spellStart"/>
      <w:r w:rsidR="004515CE">
        <w:rPr>
          <w:i/>
        </w:rPr>
        <w:t>Chim</w:t>
      </w:r>
      <w:r>
        <w:rPr>
          <w:i/>
        </w:rPr>
        <w:t>è</w:t>
      </w:r>
      <w:r w:rsidR="004515CE">
        <w:rPr>
          <w:i/>
        </w:rPr>
        <w:t>re</w:t>
      </w:r>
      <w:proofErr w:type="spellEnd"/>
      <w:r w:rsidR="004515CE">
        <w:t>), by</w:t>
      </w:r>
      <w:r>
        <w:t xml:space="preserve"> ‘</w:t>
      </w:r>
      <w:r w:rsidR="004515CE">
        <w:t>enigmatic allusion</w:t>
      </w:r>
      <w:r>
        <w:t>’,</w:t>
      </w:r>
      <w:r w:rsidR="004515CE">
        <w:t xml:space="preserve"> by allegory.</w:t>
      </w:r>
      <w:r w:rsidR="004515CE">
        <w:rPr>
          <w:rStyle w:val="FootnoteReference"/>
        </w:rPr>
        <w:footnoteReference w:id="71"/>
      </w:r>
      <w:r w:rsidR="004515CE">
        <w:t xml:space="preserve"> The emptiness of the object is thus filled, not with water and flowers</w:t>
      </w:r>
      <w:r w:rsidR="00C67353">
        <w:t>,</w:t>
      </w:r>
      <w:r w:rsidR="004515CE">
        <w:t xml:space="preserve"> but in sound</w:t>
      </w:r>
      <w:r w:rsidR="00A16BAE">
        <w:t>,</w:t>
      </w:r>
      <w:r w:rsidR="004515CE">
        <w:t xml:space="preserve"> rhythm</w:t>
      </w:r>
      <w:r w:rsidR="00A16BAE">
        <w:t xml:space="preserve"> and </w:t>
      </w:r>
      <w:r w:rsidR="00A16BAE">
        <w:lastRenderedPageBreak/>
        <w:t>allusion</w:t>
      </w:r>
      <w:r w:rsidR="004515CE">
        <w:t>.</w:t>
      </w:r>
    </w:p>
    <w:p w14:paraId="6B084559" w14:textId="04925F87" w:rsidR="00B420B1" w:rsidRPr="00B420B1" w:rsidRDefault="00B420B1" w:rsidP="00B420B1">
      <w:pPr>
        <w:pStyle w:val="Text"/>
      </w:pPr>
      <w:r>
        <w:tab/>
      </w:r>
      <w:proofErr w:type="spellStart"/>
      <w:r w:rsidR="00AA6567">
        <w:t>Mallarm</w:t>
      </w:r>
      <w:r>
        <w:t>é’s</w:t>
      </w:r>
      <w:proofErr w:type="spellEnd"/>
      <w:r w:rsidR="00AA6567">
        <w:t xml:space="preserve"> play of words and word-sounds </w:t>
      </w:r>
      <w:r w:rsidR="00C93AF7">
        <w:t xml:space="preserve">inevitably </w:t>
      </w:r>
      <w:r w:rsidR="00A043C3">
        <w:t>invites</w:t>
      </w:r>
      <w:r w:rsidR="00AA6567">
        <w:t xml:space="preserve"> a further level of symbolic interpretation. The proliferation of [o] sounds, notably in the quatrain</w:t>
      </w:r>
      <w:r>
        <w:t xml:space="preserve">s’ </w:t>
      </w:r>
      <w:r w:rsidR="00AA6567">
        <w:t xml:space="preserve">A rhymes, suggests a visual evocation of completeness, of the </w:t>
      </w:r>
      <w:r w:rsidR="00185F80">
        <w:t xml:space="preserve">circular </w:t>
      </w:r>
      <w:r w:rsidR="00AA6567">
        <w:t xml:space="preserve">mouth of the vase; the same sound is also present in the crucial word </w:t>
      </w:r>
      <w:r w:rsidR="00AA6567">
        <w:rPr>
          <w:i/>
          <w:iCs/>
        </w:rPr>
        <w:t>rose</w:t>
      </w:r>
      <w:r w:rsidR="00AA6567">
        <w:rPr>
          <w:iCs/>
        </w:rPr>
        <w:t>.</w:t>
      </w:r>
      <w:r w:rsidR="004515CE">
        <w:rPr>
          <w:rStyle w:val="FootnoteReference"/>
          <w:iCs/>
        </w:rPr>
        <w:footnoteReference w:id="72"/>
      </w:r>
      <w:r w:rsidR="00AA6567">
        <w:rPr>
          <w:iCs/>
        </w:rPr>
        <w:t xml:space="preserve"> While this word</w:t>
      </w:r>
      <w:r w:rsidR="00AA6567">
        <w:rPr>
          <w:i/>
          <w:iCs/>
        </w:rPr>
        <w:t xml:space="preserve"> </w:t>
      </w:r>
      <w:r w:rsidR="00AA6567">
        <w:t>is stated outright</w:t>
      </w:r>
      <w:r w:rsidR="00C86E8D">
        <w:t>—</w:t>
      </w:r>
      <w:r w:rsidR="00300E51">
        <w:t xml:space="preserve">and </w:t>
      </w:r>
      <w:r w:rsidR="005407C0">
        <w:t>its advent subtly foreshadowed, as Robb notes, by the [z] sounds that occupy the</w:t>
      </w:r>
      <w:r w:rsidR="004515CE">
        <w:t xml:space="preserve"> corresponding</w:t>
      </w:r>
      <w:r w:rsidR="005407C0">
        <w:t xml:space="preserve"> fourth syllable </w:t>
      </w:r>
      <w:r w:rsidR="004515CE">
        <w:t>in every line of the tercet</w:t>
      </w:r>
      <w:r w:rsidR="005407C0">
        <w:rPr>
          <w:rStyle w:val="FootnoteReference"/>
        </w:rPr>
        <w:footnoteReference w:id="73"/>
      </w:r>
      <w:r w:rsidR="00C86E8D">
        <w:t>—</w:t>
      </w:r>
      <w:r w:rsidR="00AA6567">
        <w:t>anot</w:t>
      </w:r>
      <w:r w:rsidR="00D02691">
        <w:t>her presumptive key word is not. T</w:t>
      </w:r>
      <w:r w:rsidR="00AA6567">
        <w:t>he poem offers a</w:t>
      </w:r>
      <w:r w:rsidR="00AA6567" w:rsidRPr="001371DE">
        <w:t xml:space="preserve"> chain of words beginning with or emphasising </w:t>
      </w:r>
      <w:r w:rsidR="00AA6567">
        <w:t xml:space="preserve">the consonant </w:t>
      </w:r>
      <w:r w:rsidR="00AA6567" w:rsidRPr="001371DE">
        <w:rPr>
          <w:i/>
          <w:iCs/>
        </w:rPr>
        <w:t>v</w:t>
      </w:r>
      <w:r w:rsidR="00AA6567" w:rsidRPr="001371DE">
        <w:t xml:space="preserve"> (</w:t>
      </w:r>
      <w:r w:rsidR="00AA6567" w:rsidRPr="001371DE">
        <w:rPr>
          <w:i/>
          <w:iCs/>
        </w:rPr>
        <w:t xml:space="preserve">vase, </w:t>
      </w:r>
      <w:proofErr w:type="spellStart"/>
      <w:r w:rsidR="00AA6567" w:rsidRPr="001371DE">
        <w:rPr>
          <w:i/>
          <w:iCs/>
        </w:rPr>
        <w:t>verrerie</w:t>
      </w:r>
      <w:proofErr w:type="spellEnd"/>
      <w:r w:rsidR="00AA6567" w:rsidRPr="001371DE">
        <w:rPr>
          <w:i/>
          <w:iCs/>
        </w:rPr>
        <w:t xml:space="preserve">, </w:t>
      </w:r>
      <w:proofErr w:type="spellStart"/>
      <w:r w:rsidR="00AA6567" w:rsidRPr="001371DE">
        <w:rPr>
          <w:i/>
          <w:iCs/>
        </w:rPr>
        <w:t>veill</w:t>
      </w:r>
      <w:r>
        <w:rPr>
          <w:i/>
          <w:iCs/>
        </w:rPr>
        <w:t>é</w:t>
      </w:r>
      <w:r w:rsidR="00AA6567" w:rsidRPr="001371DE">
        <w:rPr>
          <w:i/>
          <w:iCs/>
        </w:rPr>
        <w:t>e</w:t>
      </w:r>
      <w:proofErr w:type="spellEnd"/>
      <w:r w:rsidR="00AA6567" w:rsidRPr="001371DE">
        <w:rPr>
          <w:i/>
          <w:iCs/>
        </w:rPr>
        <w:t xml:space="preserve">, </w:t>
      </w:r>
      <w:proofErr w:type="spellStart"/>
      <w:r w:rsidR="00AA6567" w:rsidRPr="001371DE">
        <w:rPr>
          <w:i/>
          <w:iCs/>
        </w:rPr>
        <w:t>veuvage</w:t>
      </w:r>
      <w:proofErr w:type="spellEnd"/>
      <w:r w:rsidR="00AA6567" w:rsidRPr="001371DE">
        <w:t xml:space="preserve">, </w:t>
      </w:r>
      <w:proofErr w:type="spellStart"/>
      <w:r w:rsidR="00AA6567" w:rsidRPr="001371DE">
        <w:rPr>
          <w:i/>
          <w:iCs/>
        </w:rPr>
        <w:t>breuvage</w:t>
      </w:r>
      <w:proofErr w:type="spellEnd"/>
      <w:r w:rsidR="00AA6567" w:rsidRPr="001371DE">
        <w:t>)</w:t>
      </w:r>
      <w:r w:rsidR="00AA6567">
        <w:t xml:space="preserve">, and a series of expressive </w:t>
      </w:r>
      <w:r w:rsidR="00AA6567">
        <w:rPr>
          <w:i/>
        </w:rPr>
        <w:t xml:space="preserve">i </w:t>
      </w:r>
      <w:r w:rsidR="00AA6567">
        <w:t>vowels.</w:t>
      </w:r>
      <w:r w:rsidR="00AA6567">
        <w:rPr>
          <w:rStyle w:val="FootnoteReference"/>
        </w:rPr>
        <w:footnoteReference w:id="74"/>
      </w:r>
      <w:r w:rsidR="00AA6567">
        <w:t xml:space="preserve"> Everywhere implied, in terms of both allusion and assonance, is the </w:t>
      </w:r>
      <w:r w:rsidR="00AA6567" w:rsidRPr="001371DE">
        <w:t xml:space="preserve">alliterative </w:t>
      </w:r>
      <w:r w:rsidR="00AA6567" w:rsidRPr="001371DE">
        <w:rPr>
          <w:i/>
          <w:iCs/>
        </w:rPr>
        <w:t>vide</w:t>
      </w:r>
      <w:r w:rsidR="00AA6567" w:rsidRPr="001371DE">
        <w:t xml:space="preserve"> </w:t>
      </w:r>
      <w:r w:rsidR="00AA6567">
        <w:t xml:space="preserve">[empty], but this word is never named: </w:t>
      </w:r>
      <w:proofErr w:type="spellStart"/>
      <w:r w:rsidR="00AA6567">
        <w:t>Mallarm</w:t>
      </w:r>
      <w:r>
        <w:t>é</w:t>
      </w:r>
      <w:proofErr w:type="spellEnd"/>
      <w:r w:rsidR="00AA6567">
        <w:t xml:space="preserve"> denies us even the </w:t>
      </w:r>
      <w:r w:rsidR="00B97EE2">
        <w:t>satisfaction of its articulation.</w:t>
      </w:r>
    </w:p>
    <w:p w14:paraId="53693F4F" w14:textId="7E677C88" w:rsidR="00B420B1" w:rsidRDefault="00B420B1" w:rsidP="00B420B1">
      <w:pPr>
        <w:pStyle w:val="Text"/>
      </w:pPr>
      <w:r>
        <w:tab/>
      </w:r>
      <w:r w:rsidR="008D7ED0">
        <w:t>Rave</w:t>
      </w:r>
      <w:r>
        <w:t>l’s</w:t>
      </w:r>
      <w:r w:rsidR="008D7ED0">
        <w:t xml:space="preserve"> setting of</w:t>
      </w:r>
      <w:r>
        <w:t xml:space="preserve"> ‘</w:t>
      </w:r>
      <w:r w:rsidR="004515CE">
        <w:t xml:space="preserve">Surgi de la </w:t>
      </w:r>
      <w:proofErr w:type="spellStart"/>
      <w:r w:rsidR="004515CE">
        <w:t>croupe</w:t>
      </w:r>
      <w:proofErr w:type="spellEnd"/>
      <w:r w:rsidR="004515CE">
        <w:t>…</w:t>
      </w:r>
      <w:r>
        <w:t xml:space="preserve">’ </w:t>
      </w:r>
      <w:r w:rsidR="008D7ED0">
        <w:t>occupies twenty-four bars (</w:t>
      </w:r>
      <w:r w:rsidR="00A1588D">
        <w:t>involving</w:t>
      </w:r>
      <w:r w:rsidR="008D7ED0">
        <w:t xml:space="preserve"> several changes of metre</w:t>
      </w:r>
      <w:r w:rsidR="008D7ED0" w:rsidRPr="00E72BD7">
        <w:t xml:space="preserve">). The setting of the first quatrain spans bars </w:t>
      </w:r>
      <w:r w:rsidR="00866464" w:rsidRPr="00E72BD7">
        <w:t>5</w:t>
      </w:r>
      <w:r w:rsidR="008D7ED0" w:rsidRPr="00E72BD7">
        <w:t xml:space="preserve">–8 </w:t>
      </w:r>
      <w:r w:rsidR="00866464" w:rsidRPr="00E72BD7">
        <w:t>(</w:t>
      </w:r>
      <w:r w:rsidR="008D7ED0" w:rsidRPr="00E72BD7">
        <w:t>the voice entering on the upbeat to bar 6</w:t>
      </w:r>
      <w:r w:rsidR="00866464" w:rsidRPr="00E72BD7">
        <w:t>)</w:t>
      </w:r>
      <w:r w:rsidR="008D7ED0" w:rsidRPr="00E72BD7">
        <w:t xml:space="preserve">; the second encompasses bars </w:t>
      </w:r>
      <w:r w:rsidR="00866464" w:rsidRPr="00E72BD7">
        <w:t>11</w:t>
      </w:r>
      <w:r w:rsidR="008D7ED0" w:rsidRPr="00E72BD7">
        <w:t xml:space="preserve">–15. The delivery of the tercets begins in bar 16 and occupies the remaining nine bars. </w:t>
      </w:r>
      <w:r w:rsidR="007E5DD1" w:rsidRPr="00E72BD7">
        <w:t>The song</w:t>
      </w:r>
      <w:r w:rsidRPr="00E72BD7">
        <w:t>’s</w:t>
      </w:r>
      <w:r w:rsidR="007E5DD1" w:rsidRPr="00E72BD7">
        <w:t xml:space="preserve"> most audible inflection points are the shift to simple metre and bell-like textures at bar 9</w:t>
      </w:r>
      <w:r w:rsidR="00866464" w:rsidRPr="00E72BD7">
        <w:t xml:space="preserve"> (immediately following the first quatrain)</w:t>
      </w:r>
      <w:r w:rsidR="007E5DD1" w:rsidRPr="00E72BD7">
        <w:t>, and the reprise of the opening material</w:t>
      </w:r>
      <w:r w:rsidR="00866464" w:rsidRPr="00E72BD7">
        <w:t xml:space="preserve"> and compound metre</w:t>
      </w:r>
      <w:r w:rsidR="007E5DD1" w:rsidRPr="00E72BD7">
        <w:t xml:space="preserve"> from bar 19</w:t>
      </w:r>
      <w:r w:rsidR="00866464" w:rsidRPr="00E72BD7">
        <w:t xml:space="preserve"> (this time entering mid-line)</w:t>
      </w:r>
      <w:r w:rsidR="007E5DD1" w:rsidRPr="00E72BD7">
        <w:t>.</w:t>
      </w:r>
      <w:r>
        <w:t xml:space="preserve"> ‘</w:t>
      </w:r>
      <w:r w:rsidR="007E5DD1">
        <w:t xml:space="preserve">Surgi de la </w:t>
      </w:r>
      <w:proofErr w:type="spellStart"/>
      <w:r w:rsidR="007E5DD1">
        <w:t>croupe</w:t>
      </w:r>
      <w:proofErr w:type="spellEnd"/>
      <w:r w:rsidR="007E5DD1">
        <w:t>…</w:t>
      </w:r>
      <w:r>
        <w:t xml:space="preserve">’ </w:t>
      </w:r>
      <w:r w:rsidR="007E5DD1">
        <w:t xml:space="preserve">thus represents the only explicit ternary form of </w:t>
      </w:r>
      <w:r w:rsidR="004515CE">
        <w:t>Rave</w:t>
      </w:r>
      <w:r>
        <w:t>l’s</w:t>
      </w:r>
      <w:r w:rsidR="004515CE">
        <w:t xml:space="preserve"> </w:t>
      </w:r>
      <w:r w:rsidR="004515CE">
        <w:rPr>
          <w:i/>
        </w:rPr>
        <w:t xml:space="preserve">Trois </w:t>
      </w:r>
      <w:proofErr w:type="spellStart"/>
      <w:r w:rsidR="004515CE">
        <w:rPr>
          <w:i/>
        </w:rPr>
        <w:t>po</w:t>
      </w:r>
      <w:r>
        <w:rPr>
          <w:i/>
        </w:rPr>
        <w:t>è</w:t>
      </w:r>
      <w:r w:rsidR="004515CE">
        <w:rPr>
          <w:i/>
        </w:rPr>
        <w:t>mes</w:t>
      </w:r>
      <w:proofErr w:type="spellEnd"/>
      <w:r w:rsidR="007E5DD1">
        <w:t>.</w:t>
      </w:r>
    </w:p>
    <w:p w14:paraId="4EDD8CA0" w14:textId="53C99470" w:rsidR="00B420B1" w:rsidRDefault="00B420B1" w:rsidP="00B420B1">
      <w:pPr>
        <w:pStyle w:val="Text"/>
      </w:pPr>
      <w:r>
        <w:tab/>
      </w:r>
      <w:r w:rsidR="00FA790A">
        <w:t>Unlike</w:t>
      </w:r>
      <w:r>
        <w:t xml:space="preserve"> ‘</w:t>
      </w:r>
      <w:proofErr w:type="spellStart"/>
      <w:r w:rsidR="00FA790A">
        <w:t>Soupir</w:t>
      </w:r>
      <w:proofErr w:type="spellEnd"/>
      <w:r>
        <w:t xml:space="preserve">’ </w:t>
      </w:r>
      <w:r w:rsidR="00FA790A">
        <w:t>and</w:t>
      </w:r>
      <w:r>
        <w:t xml:space="preserve"> ‘</w:t>
      </w:r>
      <w:proofErr w:type="spellStart"/>
      <w:r w:rsidR="00FA790A">
        <w:t>Placet</w:t>
      </w:r>
      <w:proofErr w:type="spellEnd"/>
      <w:r w:rsidR="00FA790A">
        <w:t xml:space="preserve"> futile</w:t>
      </w:r>
      <w:r>
        <w:t>’,</w:t>
      </w:r>
      <w:r w:rsidR="00FA790A">
        <w:t xml:space="preserve"> there is little to remark here in terms of metrical proportioning (the tempi indicated at the main transitions define no clear relationship</w:t>
      </w:r>
      <w:r w:rsidR="00FA790A" w:rsidRPr="00AA011B">
        <w:t xml:space="preserve"> </w:t>
      </w:r>
      <w:r w:rsidR="00FA790A">
        <w:t xml:space="preserve">from dotted and undotted crotchet or vice versa), except that the opening A section comprises eight bars and its reprise six, redolent of sonnet form. The verb </w:t>
      </w:r>
      <w:proofErr w:type="spellStart"/>
      <w:r>
        <w:rPr>
          <w:i/>
        </w:rPr>
        <w:t>s’</w:t>
      </w:r>
      <w:r w:rsidR="00FA790A">
        <w:rPr>
          <w:i/>
        </w:rPr>
        <w:t>interrompt</w:t>
      </w:r>
      <w:proofErr w:type="spellEnd"/>
      <w:r w:rsidR="00FA790A">
        <w:rPr>
          <w:i/>
        </w:rPr>
        <w:t xml:space="preserve"> </w:t>
      </w:r>
      <w:r w:rsidR="00FA790A">
        <w:t xml:space="preserve">that ends the first quatrain at bar 8 is highlighted by the ensuing end-of-bar </w:t>
      </w:r>
      <w:proofErr w:type="spellStart"/>
      <w:r w:rsidR="00FA790A">
        <w:t>c</w:t>
      </w:r>
      <w:r>
        <w:t>æ</w:t>
      </w:r>
      <w:r w:rsidR="00FA790A">
        <w:t>sura</w:t>
      </w:r>
      <w:proofErr w:type="spellEnd"/>
      <w:r w:rsidR="00FA790A">
        <w:t>, the B section then entering as an interruption, in conceptual as well as harmonic terms</w:t>
      </w:r>
      <w:r w:rsidR="001E2AE2">
        <w:t xml:space="preserve">. </w:t>
      </w:r>
      <w:r w:rsidR="00BC555E" w:rsidRPr="00E72BD7">
        <w:t>As in</w:t>
      </w:r>
      <w:r w:rsidRPr="00E72BD7">
        <w:t xml:space="preserve"> ‘</w:t>
      </w:r>
      <w:proofErr w:type="spellStart"/>
      <w:r w:rsidR="001E2AE2" w:rsidRPr="00E72BD7">
        <w:t>Placet</w:t>
      </w:r>
      <w:proofErr w:type="spellEnd"/>
      <w:r w:rsidR="001E2AE2" w:rsidRPr="00E72BD7">
        <w:t xml:space="preserve"> futile</w:t>
      </w:r>
      <w:r w:rsidRPr="00E72BD7">
        <w:t>’,</w:t>
      </w:r>
      <w:r w:rsidR="001E2AE2" w:rsidRPr="00E72BD7">
        <w:t xml:space="preserve"> a unifying gesture </w:t>
      </w:r>
      <w:r w:rsidR="00822E62">
        <w:t>elides</w:t>
      </w:r>
      <w:r w:rsidR="001E2AE2" w:rsidRPr="00E72BD7">
        <w:t xml:space="preserve"> the transition</w:t>
      </w:r>
      <w:r w:rsidR="00BC555E" w:rsidRPr="00E72BD7">
        <w:t xml:space="preserve"> between sections: there, it was the rising melodic </w:t>
      </w:r>
      <w:r w:rsidR="00A5790E" w:rsidRPr="00E72BD7">
        <w:t>figure</w:t>
      </w:r>
      <w:r w:rsidR="00BC555E" w:rsidRPr="00E72BD7">
        <w:t xml:space="preserve"> that appears from bar 7 and dominates the central section; here, it is the</w:t>
      </w:r>
      <w:r w:rsidR="00FA790A" w:rsidRPr="00E72BD7">
        <w:t xml:space="preserve"> prominent A</w:t>
      </w:r>
      <w:r w:rsidR="00FA790A" w:rsidRPr="00E72BD7">
        <w:rPr>
          <w:rFonts w:ascii="Segoe UI Symbol" w:hAnsi="Segoe UI Symbol" w:cs="Segoe UI Symbol"/>
        </w:rPr>
        <w:t>♯</w:t>
      </w:r>
      <w:r w:rsidR="00FA790A" w:rsidRPr="00E72BD7">
        <w:t>–E</w:t>
      </w:r>
      <w:r w:rsidR="00FA790A" w:rsidRPr="00E72BD7">
        <w:rPr>
          <w:rFonts w:ascii="Segoe UI Symbol" w:hAnsi="Segoe UI Symbol" w:cs="Segoe UI Symbol"/>
        </w:rPr>
        <w:t>♯</w:t>
      </w:r>
      <w:r w:rsidR="00FA790A" w:rsidRPr="00E72BD7">
        <w:t xml:space="preserve"> </w:t>
      </w:r>
      <w:r w:rsidR="00BC555E" w:rsidRPr="00E72BD7">
        <w:t xml:space="preserve">chimes, introduced </w:t>
      </w:r>
      <w:r w:rsidR="00FA790A" w:rsidRPr="00E72BD7">
        <w:t>from bar 5</w:t>
      </w:r>
      <w:r w:rsidR="00BC555E" w:rsidRPr="00E72BD7">
        <w:t>,</w:t>
      </w:r>
      <w:r w:rsidR="00FA790A" w:rsidRPr="00E72BD7">
        <w:t xml:space="preserve"> which </w:t>
      </w:r>
      <w:r w:rsidR="00BC555E" w:rsidRPr="00E72BD7">
        <w:t>are</w:t>
      </w:r>
      <w:r w:rsidR="00FA790A" w:rsidRPr="00E72BD7">
        <w:t xml:space="preserve"> then carried on enharmonically as B</w:t>
      </w:r>
      <w:r w:rsidR="009164D3" w:rsidRPr="00FF27CA">
        <w:rPr>
          <w:rFonts w:ascii="Segoe UI Symbol" w:hAnsi="Segoe UI Symbol" w:cs="Segoe UI Symbol"/>
        </w:rPr>
        <w:t>♭</w:t>
      </w:r>
      <w:r w:rsidR="00FA790A" w:rsidRPr="00E72BD7">
        <w:t>–F</w:t>
      </w:r>
      <w:r w:rsidR="00FA790A" w:rsidRPr="00E72BD7">
        <w:rPr>
          <w:rFonts w:ascii="Segoe UI Symbol" w:hAnsi="Segoe UI Symbol" w:cs="Segoe UI Symbol"/>
        </w:rPr>
        <w:t>♮</w:t>
      </w:r>
      <w:r w:rsidR="00FA790A" w:rsidRPr="00E72BD7">
        <w:t xml:space="preserve"> </w:t>
      </w:r>
      <w:r w:rsidR="00822E62">
        <w:t>in</w:t>
      </w:r>
      <w:r w:rsidR="00FA790A" w:rsidRPr="00E72BD7">
        <w:t xml:space="preserve"> bars 9–14</w:t>
      </w:r>
      <w:r w:rsidR="0019595F" w:rsidRPr="00E72BD7">
        <w:t xml:space="preserve">. </w:t>
      </w:r>
      <w:r w:rsidR="00A5790E" w:rsidRPr="00E72BD7">
        <w:t xml:space="preserve">Across the textural and harmonic disjunction between outer and middle sections, the vocal setting of the two quatrains also offers a degree of continuity in following the same </w:t>
      </w:r>
      <w:r w:rsidR="00A5790E" w:rsidRPr="00E72BD7">
        <w:lastRenderedPageBreak/>
        <w:t>gestural outline, each quatrain rising through a ninth then descending through a tenth (</w:t>
      </w:r>
      <w:r w:rsidRPr="00E72BD7">
        <w:rPr>
          <w:i/>
        </w:rPr>
        <w:t>d</w:t>
      </w:r>
      <w:r w:rsidR="00136D1B">
        <w:rPr>
          <w:iCs/>
        </w:rPr>
        <w:t>'</w:t>
      </w:r>
      <w:r w:rsidR="00A5790E" w:rsidRPr="00E72BD7">
        <w:rPr>
          <w:rFonts w:ascii="Segoe UI Symbol" w:hAnsi="Segoe UI Symbol" w:cs="Segoe UI Symbol"/>
        </w:rPr>
        <w:t>♯</w:t>
      </w:r>
      <w:r w:rsidR="00A5790E" w:rsidRPr="00E72BD7">
        <w:t>–</w:t>
      </w:r>
      <w:r w:rsidR="00A5790E" w:rsidRPr="00E72BD7">
        <w:rPr>
          <w:i/>
        </w:rPr>
        <w:t>e</w:t>
      </w:r>
      <w:r w:rsidRPr="00E72BD7">
        <w:rPr>
          <w:rFonts w:ascii="Segoe UI Symbol" w:hAnsi="Segoe UI Symbol" w:cs="Segoe UI Symbol"/>
        </w:rPr>
        <w:t>“</w:t>
      </w:r>
      <w:r w:rsidR="00A5790E" w:rsidRPr="00E72BD7">
        <w:rPr>
          <w:rFonts w:ascii="Segoe UI Symbol" w:hAnsi="Segoe UI Symbol" w:cs="Segoe UI Symbol"/>
        </w:rPr>
        <w:t>♯</w:t>
      </w:r>
      <w:r w:rsidR="00A5790E" w:rsidRPr="00E72BD7">
        <w:t>–</w:t>
      </w:r>
      <w:r w:rsidR="00A5790E" w:rsidRPr="00E72BD7">
        <w:rPr>
          <w:i/>
        </w:rPr>
        <w:t>c</w:t>
      </w:r>
      <w:r w:rsidRPr="00E72BD7">
        <w:rPr>
          <w:rFonts w:ascii="Segoe UI Symbol" w:hAnsi="Segoe UI Symbol" w:cs="Segoe UI Symbol"/>
        </w:rPr>
        <w:t>’</w:t>
      </w:r>
      <w:r w:rsidR="00A5790E" w:rsidRPr="00E72BD7">
        <w:rPr>
          <w:rFonts w:ascii="Segoe UI Symbol" w:hAnsi="Segoe UI Symbol" w:cs="Segoe UI Symbol"/>
        </w:rPr>
        <w:t>♯</w:t>
      </w:r>
      <w:r w:rsidR="00A5790E" w:rsidRPr="00E72BD7">
        <w:t xml:space="preserve">, then </w:t>
      </w:r>
      <w:r w:rsidRPr="00E72BD7">
        <w:rPr>
          <w:i/>
        </w:rPr>
        <w:t>d</w:t>
      </w:r>
      <w:r w:rsidR="00136D1B">
        <w:rPr>
          <w:iCs/>
        </w:rPr>
        <w:t>'</w:t>
      </w:r>
      <w:r w:rsidR="00A5790E" w:rsidRPr="00E72BD7">
        <w:rPr>
          <w:rFonts w:ascii="Segoe UI Symbol" w:hAnsi="Segoe UI Symbol" w:cs="Segoe UI Symbol"/>
        </w:rPr>
        <w:t>♮</w:t>
      </w:r>
      <w:r w:rsidR="00A5790E" w:rsidRPr="00E72BD7">
        <w:t>–e</w:t>
      </w:r>
      <w:r w:rsidR="00136D1B">
        <w:t>''</w:t>
      </w:r>
      <w:r w:rsidR="00A5790E" w:rsidRPr="00E72BD7">
        <w:rPr>
          <w:rFonts w:ascii="Segoe UI Symbol" w:hAnsi="Segoe UI Symbol" w:cs="Segoe UI Symbol"/>
        </w:rPr>
        <w:t>♮</w:t>
      </w:r>
      <w:r w:rsidR="00A5790E" w:rsidRPr="00E72BD7">
        <w:t>–</w:t>
      </w:r>
      <w:r w:rsidR="00A5790E" w:rsidRPr="00E72BD7">
        <w:rPr>
          <w:i/>
        </w:rPr>
        <w:t xml:space="preserve"> c</w:t>
      </w:r>
      <w:r w:rsidR="00136D1B">
        <w:rPr>
          <w:rFonts w:ascii="Segoe UI Symbol" w:hAnsi="Segoe UI Symbol" w:cs="Segoe UI Symbol"/>
        </w:rPr>
        <w:t>'</w:t>
      </w:r>
      <w:r w:rsidR="00A5790E" w:rsidRPr="00E72BD7">
        <w:rPr>
          <w:rFonts w:ascii="Segoe UI Symbol" w:hAnsi="Segoe UI Symbol" w:cs="Segoe UI Symbol"/>
        </w:rPr>
        <w:t>♮</w:t>
      </w:r>
      <w:r w:rsidR="00A5790E" w:rsidRPr="00E72BD7">
        <w:t xml:space="preserve">), the highest note of each phrase marking the syllable </w:t>
      </w:r>
      <w:proofErr w:type="spellStart"/>
      <w:r w:rsidR="00A5790E" w:rsidRPr="00E72BD7">
        <w:rPr>
          <w:i/>
        </w:rPr>
        <w:t>m</w:t>
      </w:r>
      <w:r w:rsidRPr="00E72BD7">
        <w:rPr>
          <w:i/>
        </w:rPr>
        <w:t>è</w:t>
      </w:r>
      <w:proofErr w:type="spellEnd"/>
      <w:r w:rsidR="00A5790E" w:rsidRPr="00E72BD7">
        <w:rPr>
          <w:i/>
        </w:rPr>
        <w:t>-</w:t>
      </w:r>
      <w:r w:rsidR="00A5790E" w:rsidRPr="00E72BD7">
        <w:t>.</w:t>
      </w:r>
      <w:r w:rsidR="00A5790E">
        <w:t>However</w:t>
      </w:r>
      <w:r w:rsidR="00FA790A" w:rsidRPr="00BC555E">
        <w:t>, the two outer sections effectively</w:t>
      </w:r>
      <w:r w:rsidR="00FA790A">
        <w:t xml:space="preserve"> present their own continuity across the central section</w:t>
      </w:r>
      <w:r>
        <w:t>’s</w:t>
      </w:r>
      <w:r w:rsidR="00FA790A">
        <w:t xml:space="preserve"> interruption, through shared texture, musical content and bass: against the flatted bass pitches of the B section, the bass </w:t>
      </w:r>
      <w:r w:rsidR="00FA790A" w:rsidRPr="008B0266">
        <w:rPr>
          <w:i/>
        </w:rPr>
        <w:t>F</w:t>
      </w:r>
      <w:r w:rsidR="00FA790A">
        <w:rPr>
          <w:rFonts w:ascii="Segoe UI Symbol" w:hAnsi="Segoe UI Symbol" w:cs="Segoe UI Symbol"/>
        </w:rPr>
        <w:t>♯</w:t>
      </w:r>
      <w:r w:rsidR="00FA790A">
        <w:t xml:space="preserve"> of bar 8 suggests a point of departure for the continuing stepwise bass descent of </w:t>
      </w:r>
      <w:r w:rsidR="00FA790A">
        <w:rPr>
          <w:i/>
        </w:rPr>
        <w:t>E</w:t>
      </w:r>
      <w:r w:rsidR="00FA790A">
        <w:t xml:space="preserve">, </w:t>
      </w:r>
      <w:r w:rsidR="00FA790A">
        <w:rPr>
          <w:i/>
        </w:rPr>
        <w:t>D</w:t>
      </w:r>
      <w:r w:rsidR="00FA790A">
        <w:t xml:space="preserve">, </w:t>
      </w:r>
      <w:r w:rsidR="00FA790A">
        <w:rPr>
          <w:i/>
        </w:rPr>
        <w:t>C</w:t>
      </w:r>
      <w:r w:rsidR="00FA790A">
        <w:t xml:space="preserve"> from bar 19 to the end of the song (see </w:t>
      </w:r>
      <w:r w:rsidR="00234665">
        <w:t xml:space="preserve">Appendix: </w:t>
      </w:r>
      <w:r w:rsidR="00FA790A" w:rsidRPr="00E72BD7">
        <w:t>Figure 3</w:t>
      </w:r>
      <w:r w:rsidR="00FA790A">
        <w:t>).</w:t>
      </w:r>
    </w:p>
    <w:p w14:paraId="509B11CE" w14:textId="77777777" w:rsidR="00BF0D80" w:rsidRDefault="00B420B1" w:rsidP="00B420B1">
      <w:pPr>
        <w:pStyle w:val="Text"/>
      </w:pPr>
      <w:r>
        <w:tab/>
      </w:r>
      <w:r w:rsidR="00FA790A" w:rsidRPr="00CF5EAD">
        <w:t xml:space="preserve">The </w:t>
      </w:r>
      <w:r w:rsidR="00FA790A">
        <w:t>song</w:t>
      </w:r>
      <w:r>
        <w:t>’s</w:t>
      </w:r>
      <w:r w:rsidR="00FA790A">
        <w:t xml:space="preserve"> </w:t>
      </w:r>
      <w:r w:rsidR="00FA790A" w:rsidRPr="00CF5EAD">
        <w:t xml:space="preserve">ternary form </w:t>
      </w:r>
      <w:r w:rsidR="00FA790A">
        <w:t xml:space="preserve">most immediately suggests a </w:t>
      </w:r>
      <w:r w:rsidR="00FA790A" w:rsidRPr="00CF5EAD">
        <w:t>respon</w:t>
      </w:r>
      <w:r w:rsidR="00FA790A">
        <w:t>se</w:t>
      </w:r>
      <w:r w:rsidR="00FA790A" w:rsidRPr="00CF5EAD">
        <w:t xml:space="preserve"> to the poem</w:t>
      </w:r>
      <w:r>
        <w:t>’s</w:t>
      </w:r>
      <w:r w:rsidR="00FA790A" w:rsidRPr="00CF5EAD">
        <w:t xml:space="preserve"> delineation of symmetry, through the visual evocation of the</w:t>
      </w:r>
      <w:r w:rsidR="00FA790A">
        <w:t xml:space="preserve"> vase. The very appearance of Rave</w:t>
      </w:r>
      <w:r>
        <w:t>l’s</w:t>
      </w:r>
      <w:r w:rsidR="00FA790A">
        <w:t xml:space="preserve"> score reinforces this, the upward arpeggio figures and sinuous melodic lines of the outer sections suggesting the leaping form of the vase and the curves of its mouth (see </w:t>
      </w:r>
      <w:r w:rsidR="00FA790A" w:rsidRPr="00E72BD7">
        <w:t>Ex. 5</w:t>
      </w:r>
      <w:r w:rsidR="00FA790A">
        <w:t>).</w:t>
      </w:r>
    </w:p>
    <w:p w14:paraId="40745868" w14:textId="5D375E99" w:rsidR="00BF0D80" w:rsidRDefault="00BF0D80" w:rsidP="00B420B1">
      <w:pPr>
        <w:pStyle w:val="Text"/>
        <w:rPr>
          <w:b/>
          <w:lang w:val="fr-FR"/>
        </w:rPr>
      </w:pPr>
      <w:r>
        <w:rPr>
          <w:b/>
          <w:bCs w:val="0"/>
        </w:rPr>
        <w:t>Example 5</w:t>
      </w:r>
      <w:r>
        <w:rPr>
          <w:b/>
          <w:bCs w:val="0"/>
        </w:rPr>
        <w:tab/>
        <w:t xml:space="preserve">Ravel, </w:t>
      </w:r>
      <w:r>
        <w:rPr>
          <w:b/>
          <w:lang w:val="fr-FR"/>
        </w:rPr>
        <w:t>‘Surgi de la croupe et du bond’, bars 1—3</w:t>
      </w:r>
    </w:p>
    <w:p w14:paraId="671B780B" w14:textId="37C3DB64" w:rsidR="00BF0D80" w:rsidRPr="00BF0D80" w:rsidRDefault="004855FB" w:rsidP="00B420B1">
      <w:pPr>
        <w:pStyle w:val="Text"/>
        <w:rPr>
          <w:b/>
          <w:bCs w:val="0"/>
        </w:rPr>
      </w:pPr>
      <w:r>
        <w:rPr>
          <w:b/>
          <w:bCs w:val="0"/>
          <w:noProof/>
        </w:rPr>
        <w:drawing>
          <wp:inline distT="0" distB="0" distL="0" distR="0" wp14:anchorId="6FC45AF9" wp14:editId="7E599D66">
            <wp:extent cx="5688330" cy="316420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 5.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8330" cy="3164205"/>
                    </a:xfrm>
                    <a:prstGeom prst="rect">
                      <a:avLst/>
                    </a:prstGeom>
                  </pic:spPr>
                </pic:pic>
              </a:graphicData>
            </a:graphic>
          </wp:inline>
        </w:drawing>
      </w:r>
    </w:p>
    <w:p w14:paraId="3FD043A9" w14:textId="6A725D5B" w:rsidR="00B420B1" w:rsidRPr="00B420B1" w:rsidRDefault="00A5790E" w:rsidP="00B420B1">
      <w:pPr>
        <w:pStyle w:val="Text"/>
      </w:pPr>
      <w:r>
        <w:t xml:space="preserve">The corresponding sparseness in the staves of the central passage (which progressively fill as the strings take over from the piano in the first line of the tercet, from bar 16) can be read as matching the empty belly of the vase. Given </w:t>
      </w:r>
      <w:proofErr w:type="spellStart"/>
      <w:r>
        <w:t>Mallarm</w:t>
      </w:r>
      <w:r w:rsidR="00B420B1">
        <w:t>é’s</w:t>
      </w:r>
      <w:proofErr w:type="spellEnd"/>
      <w:r>
        <w:t xml:space="preserve"> preoccupation with the appearance of his poetry on the page, and the suggestive possibilities or symbolism inherent in the shapes of individual letters, words, lines, and strophes,</w:t>
      </w:r>
      <w:r>
        <w:rPr>
          <w:rStyle w:val="FootnoteReference"/>
        </w:rPr>
        <w:footnoteReference w:id="75"/>
      </w:r>
      <w:r>
        <w:t xml:space="preserve"> it is entirely apt to view Rave</w:t>
      </w:r>
      <w:r w:rsidR="00B420B1">
        <w:t>l’s</w:t>
      </w:r>
      <w:r>
        <w:t xml:space="preserve"> </w:t>
      </w:r>
      <w:r>
        <w:lastRenderedPageBreak/>
        <w:t>setting as responding to that visual patterning in his own medium.</w:t>
      </w:r>
    </w:p>
    <w:p w14:paraId="3DEAF426" w14:textId="31BFB6C9" w:rsidR="00B420B1" w:rsidRPr="00B420B1" w:rsidRDefault="00B420B1" w:rsidP="00B420B1">
      <w:pPr>
        <w:pStyle w:val="Text"/>
      </w:pPr>
      <w:r>
        <w:tab/>
      </w:r>
      <w:r w:rsidR="00B86DED">
        <w:t>R</w:t>
      </w:r>
      <w:r>
        <w:t>é</w:t>
      </w:r>
      <w:r w:rsidR="00B86DED">
        <w:t>my de Gou</w:t>
      </w:r>
      <w:r w:rsidR="00AE687E">
        <w:t>r</w:t>
      </w:r>
      <w:r w:rsidR="00B86DED">
        <w:t>mon</w:t>
      </w:r>
      <w:r>
        <w:t>t’s</w:t>
      </w:r>
      <w:r w:rsidR="00B86DED">
        <w:t xml:space="preserve"> 1910 article, </w:t>
      </w:r>
      <w:r w:rsidR="00B56841">
        <w:t>mentioned</w:t>
      </w:r>
      <w:r w:rsidR="00B86DED">
        <w:t xml:space="preserve"> above, links </w:t>
      </w:r>
      <w:proofErr w:type="spellStart"/>
      <w:r w:rsidR="00B86DED">
        <w:t>Mallarm</w:t>
      </w:r>
      <w:r>
        <w:t>é’s</w:t>
      </w:r>
      <w:proofErr w:type="spellEnd"/>
      <w:r w:rsidR="00B86DED">
        <w:t xml:space="preserve"> poetry with Mone</w:t>
      </w:r>
      <w:r>
        <w:t>t’s</w:t>
      </w:r>
      <w:r w:rsidR="00B86DED">
        <w:t xml:space="preserve"> </w:t>
      </w:r>
      <w:r w:rsidR="000C2C5E">
        <w:t>art</w:t>
      </w:r>
      <w:r w:rsidR="00B86DED">
        <w:t>, with its</w:t>
      </w:r>
      <w:r>
        <w:t xml:space="preserve"> ‘</w:t>
      </w:r>
      <w:r w:rsidR="00B86DED">
        <w:t>luminous points of colour</w:t>
      </w:r>
      <w:r w:rsidR="00F026E0">
        <w:t>’</w:t>
      </w:r>
      <w:r w:rsidR="00B86DED">
        <w:t>:</w:t>
      </w:r>
      <w:r>
        <w:t xml:space="preserve"> ‘t</w:t>
      </w:r>
      <w:r w:rsidR="00B86DED">
        <w:t>he words are chosen … like a painter</w:t>
      </w:r>
      <w:r>
        <w:t>’s</w:t>
      </w:r>
      <w:r w:rsidR="00B86DED">
        <w:t xml:space="preserve"> colour</w:t>
      </w:r>
      <w:r>
        <w:t>s’,</w:t>
      </w:r>
      <w:r w:rsidR="00B86DED">
        <w:t xml:space="preserve"> he writes</w:t>
      </w:r>
      <w:r w:rsidR="00324887">
        <w:t xml:space="preserve">, citing </w:t>
      </w:r>
      <w:r w:rsidR="00B56841">
        <w:t xml:space="preserve">the example of </w:t>
      </w:r>
      <w:r>
        <w:t>“</w:t>
      </w:r>
      <w:r w:rsidR="00324887">
        <w:t xml:space="preserve">Surgi de la </w:t>
      </w:r>
      <w:proofErr w:type="spellStart"/>
      <w:r w:rsidR="00324887">
        <w:t>croupe</w:t>
      </w:r>
      <w:proofErr w:type="spellEnd"/>
      <w:r w:rsidR="00324887">
        <w:t>…</w:t>
      </w:r>
      <w:r>
        <w:t>”</w:t>
      </w:r>
      <w:r w:rsidR="00B86DED">
        <w:t>.</w:t>
      </w:r>
      <w:r w:rsidR="00D02691">
        <w:rPr>
          <w:rStyle w:val="FootnoteReference"/>
        </w:rPr>
        <w:footnoteReference w:id="76"/>
      </w:r>
      <w:r w:rsidR="00B86DED">
        <w:t xml:space="preserve"> Robb writes of the poem as a</w:t>
      </w:r>
      <w:r>
        <w:t xml:space="preserve"> ‘s</w:t>
      </w:r>
      <w:r w:rsidR="00B86DED">
        <w:t>till life</w:t>
      </w:r>
      <w:r>
        <w:t>’,</w:t>
      </w:r>
      <w:r w:rsidR="00B86DED">
        <w:t xml:space="preserve"> while Jean P. Schmitt quoted from it in an 1898 article about the nature of beauty and form, via Rodin</w:t>
      </w:r>
      <w:r>
        <w:t>’s</w:t>
      </w:r>
      <w:r w:rsidR="00B86DED">
        <w:t xml:space="preserve"> </w:t>
      </w:r>
      <w:r w:rsidR="00B86DED">
        <w:rPr>
          <w:i/>
        </w:rPr>
        <w:t>Balzac</w:t>
      </w:r>
      <w:r w:rsidR="00B86DED">
        <w:t>.</w:t>
      </w:r>
      <w:r w:rsidR="00B86DED">
        <w:rPr>
          <w:rStyle w:val="FootnoteReference"/>
        </w:rPr>
        <w:footnoteReference w:id="77"/>
      </w:r>
      <w:r w:rsidR="00B86DED">
        <w:t xml:space="preserve"> Rave</w:t>
      </w:r>
      <w:r>
        <w:t>l’s</w:t>
      </w:r>
      <w:r w:rsidR="00B86DED">
        <w:t xml:space="preserve"> setting of</w:t>
      </w:r>
      <w:r>
        <w:t xml:space="preserve"> ‘</w:t>
      </w:r>
      <w:r w:rsidR="00B86DED">
        <w:t xml:space="preserve">Surgi de la </w:t>
      </w:r>
      <w:proofErr w:type="spellStart"/>
      <w:r w:rsidR="00B86DED">
        <w:t>croupe</w:t>
      </w:r>
      <w:proofErr w:type="spellEnd"/>
      <w:r w:rsidR="00B86DED">
        <w:t>…</w:t>
      </w:r>
      <w:r>
        <w:t xml:space="preserve">’ </w:t>
      </w:r>
      <w:r w:rsidR="00B86DED">
        <w:t>similarly feels the most</w:t>
      </w:r>
      <w:r>
        <w:t xml:space="preserve"> ‘</w:t>
      </w:r>
      <w:r w:rsidR="00B86DED">
        <w:t>painterly</w:t>
      </w:r>
      <w:r>
        <w:t xml:space="preserve">’ </w:t>
      </w:r>
      <w:r w:rsidR="00B86DED">
        <w:t xml:space="preserve">of </w:t>
      </w:r>
      <w:r w:rsidR="00324887">
        <w:t>his</w:t>
      </w:r>
      <w:r w:rsidR="00B86DED">
        <w:t xml:space="preserve"> set: instrumental colour is </w:t>
      </w:r>
      <w:r w:rsidR="00EB5F99">
        <w:t xml:space="preserve">more </w:t>
      </w:r>
      <w:r w:rsidR="00B86DED">
        <w:t>foregrounded here</w:t>
      </w:r>
      <w:r w:rsidR="00EB5F99">
        <w:t xml:space="preserve"> than even </w:t>
      </w:r>
      <w:r w:rsidR="00B86DED">
        <w:t>the two preceding songs. It employs more extreme registers and timbres: the only song of the three to use bass clarinet (to particularly striking effect in the closing bars), it also makes the most extensive use of the piccolo. The string</w:t>
      </w:r>
      <w:r>
        <w:t xml:space="preserve">s’ </w:t>
      </w:r>
      <w:r w:rsidR="00B86DED">
        <w:rPr>
          <w:i/>
        </w:rPr>
        <w:t xml:space="preserve">sourdine </w:t>
      </w:r>
      <w:r w:rsidR="00B86DED">
        <w:t xml:space="preserve">indication applies </w:t>
      </w:r>
      <w:r w:rsidR="00C67353">
        <w:t>throughout the</w:t>
      </w:r>
      <w:r w:rsidR="00B86DED">
        <w:t xml:space="preserve"> song, their role throughout </w:t>
      </w:r>
      <w:r w:rsidR="00EB5F99">
        <w:t>being</w:t>
      </w:r>
      <w:r w:rsidR="00B86DED">
        <w:t xml:space="preserve"> almost exclusively colouristic</w:t>
      </w:r>
      <w:r w:rsidR="00C86E8D">
        <w:t>—</w:t>
      </w:r>
      <w:r w:rsidR="00B86DED">
        <w:t xml:space="preserve">tremolo, harmonics, sustained chords. Only at a couple of fleeting moments do their lines suggest melodic fragments. The opening bars play typically </w:t>
      </w:r>
      <w:proofErr w:type="spellStart"/>
      <w:r w:rsidR="00B86DED">
        <w:t>Ravelian</w:t>
      </w:r>
      <w:proofErr w:type="spellEnd"/>
      <w:r w:rsidR="00B86DED">
        <w:t xml:space="preserve"> tricks on the ear, as the opening arpeggio passes from piccolo to flute to viola, then clarinet against piano: as in his orchestration of the</w:t>
      </w:r>
      <w:r>
        <w:t xml:space="preserve"> ‘</w:t>
      </w:r>
      <w:r w:rsidR="00B86DED">
        <w:t>Pavane</w:t>
      </w:r>
      <w:r>
        <w:t xml:space="preserve">’ </w:t>
      </w:r>
      <w:r w:rsidR="00B86DED">
        <w:t xml:space="preserve">from </w:t>
      </w:r>
      <w:r w:rsidR="00B86DED">
        <w:rPr>
          <w:i/>
        </w:rPr>
        <w:t xml:space="preserve">Ma </w:t>
      </w:r>
      <w:proofErr w:type="spellStart"/>
      <w:r w:rsidR="00B86DED">
        <w:rPr>
          <w:i/>
        </w:rPr>
        <w:t>M</w:t>
      </w:r>
      <w:r>
        <w:rPr>
          <w:i/>
        </w:rPr>
        <w:t>è</w:t>
      </w:r>
      <w:r w:rsidR="00B86DED">
        <w:rPr>
          <w:i/>
        </w:rPr>
        <w:t>re</w:t>
      </w:r>
      <w:proofErr w:type="spellEnd"/>
      <w:r w:rsidR="00B86DED">
        <w:rPr>
          <w:i/>
        </w:rPr>
        <w:t xml:space="preserve"> </w:t>
      </w:r>
      <w:proofErr w:type="spellStart"/>
      <w:r>
        <w:rPr>
          <w:i/>
        </w:rPr>
        <w:t>l’</w:t>
      </w:r>
      <w:r w:rsidR="00B86DED">
        <w:rPr>
          <w:i/>
        </w:rPr>
        <w:t>Oye</w:t>
      </w:r>
      <w:proofErr w:type="spellEnd"/>
      <w:r w:rsidR="00B86DED">
        <w:t xml:space="preserve"> or the opening of </w:t>
      </w:r>
      <w:r>
        <w:rPr>
          <w:i/>
        </w:rPr>
        <w:t>L’</w:t>
      </w:r>
      <w:r w:rsidR="00B86DED">
        <w:rPr>
          <w:i/>
        </w:rPr>
        <w:t xml:space="preserve">Enfant et les </w:t>
      </w:r>
      <w:proofErr w:type="spellStart"/>
      <w:r w:rsidR="00B86DED">
        <w:rPr>
          <w:i/>
        </w:rPr>
        <w:t>sortil</w:t>
      </w:r>
      <w:r>
        <w:rPr>
          <w:i/>
        </w:rPr>
        <w:t>è</w:t>
      </w:r>
      <w:r w:rsidR="00B86DED">
        <w:rPr>
          <w:i/>
        </w:rPr>
        <w:t>ges</w:t>
      </w:r>
      <w:proofErr w:type="spellEnd"/>
      <w:r w:rsidR="00B86DED">
        <w:t xml:space="preserve">, unusual combinations disguise distinct instrumental timbres. Melodic </w:t>
      </w:r>
      <w:r w:rsidR="000C2C5E">
        <w:t>gestures</w:t>
      </w:r>
      <w:r w:rsidR="00B86DED">
        <w:t xml:space="preserve"> pass more rapidly around the ensemble, so the ear is sharply attuned to changes of timbre: in the outer sections, there is hardly an instrumental combination that is sustained for more than a bar. The poem</w:t>
      </w:r>
      <w:r>
        <w:t>’s</w:t>
      </w:r>
      <w:r w:rsidR="00B86DED">
        <w:t xml:space="preserve"> depiction of a</w:t>
      </w:r>
      <w:r w:rsidR="00065878">
        <w:t>n ornate</w:t>
      </w:r>
      <w:r w:rsidR="00B86DED">
        <w:t xml:space="preserve"> physical object, a thing embodying both history and beauty, is emulated in Rave</w:t>
      </w:r>
      <w:r>
        <w:t>l’s</w:t>
      </w:r>
      <w:r w:rsidR="00B86DED">
        <w:t xml:space="preserve"> colouristic use of timb</w:t>
      </w:r>
      <w:r w:rsidR="002236BF">
        <w:t>re, which elaborate</w:t>
      </w:r>
      <w:r w:rsidR="00C67353">
        <w:t>s</w:t>
      </w:r>
      <w:r w:rsidR="002236BF">
        <w:t xml:space="preserve"> and define</w:t>
      </w:r>
      <w:r w:rsidR="00C67353">
        <w:t>s</w:t>
      </w:r>
      <w:r w:rsidR="002236BF">
        <w:t xml:space="preserve"> the</w:t>
      </w:r>
      <w:r w:rsidR="00B86DED">
        <w:t xml:space="preserve"> form both in the ear and on the page</w:t>
      </w:r>
      <w:r w:rsidR="000C2C5E">
        <w:t xml:space="preserve">, </w:t>
      </w:r>
      <w:r w:rsidR="00010AFE">
        <w:t>but also in</w:t>
      </w:r>
      <w:r w:rsidR="000C2C5E">
        <w:t xml:space="preserve"> the very lack of melody: the single repeated </w:t>
      </w:r>
      <w:r w:rsidR="006A189C">
        <w:t>arabesque</w:t>
      </w:r>
      <w:r w:rsidR="000C2C5E">
        <w:t xml:space="preserve"> gesture itself suggests the poem</w:t>
      </w:r>
      <w:r>
        <w:t>’s</w:t>
      </w:r>
      <w:r w:rsidR="000C2C5E">
        <w:t xml:space="preserve"> stasis.</w:t>
      </w:r>
    </w:p>
    <w:p w14:paraId="5E2DD42B" w14:textId="1AE526AF" w:rsidR="00B420B1" w:rsidRPr="00E72BD7" w:rsidRDefault="00B420B1" w:rsidP="00B420B1">
      <w:pPr>
        <w:pStyle w:val="Text"/>
        <w:rPr>
          <w:rFonts w:ascii="Calibri" w:hAnsi="Calibri" w:cs="Calibri"/>
        </w:rPr>
      </w:pPr>
      <w:r w:rsidRPr="00E72BD7">
        <w:tab/>
      </w:r>
      <w:r w:rsidR="00D76F02" w:rsidRPr="00E72BD7">
        <w:t>As in the first two songs, harmonic coherence comes from three principal components: first, the circle-of-fifths progressions that underl</w:t>
      </w:r>
      <w:r w:rsidR="00EB5F99" w:rsidRPr="00E72BD7">
        <w:t>ie</w:t>
      </w:r>
      <w:r w:rsidR="00D76F02" w:rsidRPr="00E72BD7">
        <w:t xml:space="preserve"> the</w:t>
      </w:r>
      <w:r w:rsidRPr="00E72BD7">
        <w:t xml:space="preserve"> ‘</w:t>
      </w:r>
      <w:r w:rsidR="00D76F02" w:rsidRPr="00E72BD7">
        <w:t>B</w:t>
      </w:r>
      <w:r w:rsidRPr="00E72BD7">
        <w:t xml:space="preserve">’ </w:t>
      </w:r>
      <w:r w:rsidR="00D76F02" w:rsidRPr="00E72BD7">
        <w:t xml:space="preserve">section, in particular; second, stepwise </w:t>
      </w:r>
      <w:r w:rsidR="00F03298" w:rsidRPr="00E72BD7">
        <w:t xml:space="preserve">bass </w:t>
      </w:r>
      <w:r w:rsidR="00D76F02" w:rsidRPr="00E72BD7">
        <w:t>motions; and third, the juxtaposition of the tritonal opposites C and F</w:t>
      </w:r>
      <w:r w:rsidR="00D76F02" w:rsidRPr="00E72BD7">
        <w:rPr>
          <w:rFonts w:ascii="Segoe UI Symbol" w:hAnsi="Segoe UI Symbol" w:cs="Segoe UI Symbol"/>
        </w:rPr>
        <w:t>♯</w:t>
      </w:r>
      <w:r w:rsidR="00D76F02" w:rsidRPr="00E72BD7">
        <w:t xml:space="preserve">. This last element </w:t>
      </w:r>
      <w:r w:rsidR="00401385" w:rsidRPr="00E72BD7">
        <w:t>flows</w:t>
      </w:r>
      <w:r w:rsidR="00D76F02" w:rsidRPr="00E72BD7">
        <w:t xml:space="preserve"> directly </w:t>
      </w:r>
      <w:r w:rsidR="00E87A27" w:rsidRPr="00E72BD7">
        <w:t>out of</w:t>
      </w:r>
      <w:r w:rsidRPr="00E72BD7">
        <w:t xml:space="preserve"> ‘</w:t>
      </w:r>
      <w:proofErr w:type="spellStart"/>
      <w:r w:rsidR="00D76F02" w:rsidRPr="00E72BD7">
        <w:t>Placet</w:t>
      </w:r>
      <w:proofErr w:type="spellEnd"/>
      <w:r w:rsidR="00D76F02" w:rsidRPr="00E72BD7">
        <w:t xml:space="preserve"> futile’: there, F</w:t>
      </w:r>
      <w:r w:rsidR="00D76F02" w:rsidRPr="00E72BD7">
        <w:rPr>
          <w:rFonts w:ascii="Segoe UI Symbol" w:hAnsi="Segoe UI Symbol" w:cs="Segoe UI Symbol"/>
        </w:rPr>
        <w:t>♯</w:t>
      </w:r>
      <w:r w:rsidR="004F264F" w:rsidRPr="00E72BD7">
        <w:t xml:space="preserve"> </w:t>
      </w:r>
      <w:r w:rsidR="00D76F02" w:rsidRPr="00E72BD7">
        <w:t>served as a long-range appoggiatura to the tonic F (see Figure 2</w:t>
      </w:r>
      <w:r w:rsidR="007E02B3" w:rsidRPr="00E72BD7">
        <w:rPr>
          <w:b/>
        </w:rPr>
        <w:t xml:space="preserve"> </w:t>
      </w:r>
      <w:r w:rsidR="007E02B3" w:rsidRPr="00E72BD7">
        <w:t>above</w:t>
      </w:r>
      <w:r w:rsidR="00D76F02" w:rsidRPr="00E72BD7">
        <w:t xml:space="preserve">), as well as taking on a </w:t>
      </w:r>
      <w:r w:rsidR="00EB5F99" w:rsidRPr="00E72BD7">
        <w:t xml:space="preserve">substitute </w:t>
      </w:r>
      <w:r w:rsidR="00D76F02" w:rsidRPr="00E72BD7">
        <w:t xml:space="preserve">dominant function in place of C at the musical </w:t>
      </w:r>
      <w:proofErr w:type="spellStart"/>
      <w:r w:rsidR="00D76F02" w:rsidRPr="00E72BD7">
        <w:rPr>
          <w:i/>
        </w:rPr>
        <w:t>volta</w:t>
      </w:r>
      <w:proofErr w:type="spellEnd"/>
      <w:r w:rsidR="00D76F02" w:rsidRPr="00E72BD7">
        <w:t xml:space="preserve">. </w:t>
      </w:r>
      <w:r w:rsidR="00A0419D" w:rsidRPr="00E72BD7">
        <w:t xml:space="preserve">This </w:t>
      </w:r>
      <w:r w:rsidR="00D76F02" w:rsidRPr="00E72BD7">
        <w:t>pull between</w:t>
      </w:r>
      <w:r w:rsidR="00D76F02" w:rsidRPr="00E72BD7">
        <w:rPr>
          <w:b/>
        </w:rPr>
        <w:t xml:space="preserve"> </w:t>
      </w:r>
      <w:r w:rsidR="00D76F02" w:rsidRPr="00E72BD7">
        <w:t>F and F</w:t>
      </w:r>
      <w:r w:rsidR="00D76F02" w:rsidRPr="00E72BD7">
        <w:rPr>
          <w:rFonts w:ascii="Segoe UI Symbol" w:hAnsi="Segoe UI Symbol" w:cs="Segoe UI Symbol"/>
        </w:rPr>
        <w:t>♯</w:t>
      </w:r>
      <w:r w:rsidR="00D76F02" w:rsidRPr="00E72BD7">
        <w:t xml:space="preserve"> </w:t>
      </w:r>
      <w:r w:rsidR="00A0419D" w:rsidRPr="00E72BD7">
        <w:t xml:space="preserve">is </w:t>
      </w:r>
      <w:r w:rsidR="00EB5F99" w:rsidRPr="00E72BD7">
        <w:t>mirrored</w:t>
      </w:r>
      <w:r w:rsidR="00803E8D" w:rsidRPr="00E72BD7">
        <w:t xml:space="preserve"> in the opening bars</w:t>
      </w:r>
      <w:r w:rsidR="00A0419D" w:rsidRPr="00E72BD7">
        <w:t xml:space="preserve"> of</w:t>
      </w:r>
      <w:r w:rsidRPr="00E72BD7">
        <w:t xml:space="preserve"> ‘</w:t>
      </w:r>
      <w:r w:rsidR="00A0419D" w:rsidRPr="00E72BD7">
        <w:t>Surgi…</w:t>
      </w:r>
      <w:r w:rsidRPr="00E72BD7">
        <w:t>’,</w:t>
      </w:r>
      <w:r w:rsidR="00803E8D" w:rsidRPr="00E72BD7">
        <w:t xml:space="preserve"> the opening </w:t>
      </w:r>
      <w:r w:rsidR="00822E62">
        <w:t>piccolo</w:t>
      </w:r>
      <w:r w:rsidR="00803E8D" w:rsidRPr="00E72BD7">
        <w:t xml:space="preserve"> arabesque echoing</w:t>
      </w:r>
      <w:r w:rsidRPr="00E72BD7">
        <w:t xml:space="preserve"> ‘</w:t>
      </w:r>
      <w:proofErr w:type="spellStart"/>
      <w:r w:rsidR="00401385" w:rsidRPr="00E72BD7">
        <w:t>Placet</w:t>
      </w:r>
      <w:proofErr w:type="spellEnd"/>
      <w:r w:rsidR="00401385" w:rsidRPr="00E72BD7">
        <w:t xml:space="preserve"> futile</w:t>
      </w:r>
      <w:r w:rsidRPr="00E72BD7">
        <w:t xml:space="preserve">’ </w:t>
      </w:r>
      <w:r w:rsidR="00EB5F99" w:rsidRPr="00E72BD7">
        <w:t>with a</w:t>
      </w:r>
      <w:r w:rsidR="00401385" w:rsidRPr="00E72BD7">
        <w:t xml:space="preserve"> subsiding</w:t>
      </w:r>
      <w:r w:rsidR="00D76F02" w:rsidRPr="00E72BD7">
        <w:t xml:space="preserve"> </w:t>
      </w:r>
      <w:r w:rsidR="00065878" w:rsidRPr="00065878">
        <w:rPr>
          <w:i/>
          <w:iCs/>
        </w:rPr>
        <w:t>f</w:t>
      </w:r>
      <w:r w:rsidR="00065878">
        <w:t>''</w:t>
      </w:r>
      <w:r w:rsidR="00D76F02" w:rsidRPr="00E72BD7">
        <w:rPr>
          <w:rFonts w:ascii="Segoe UI Symbol" w:hAnsi="Segoe UI Symbol" w:cs="Segoe UI Symbol"/>
        </w:rPr>
        <w:t>♯</w:t>
      </w:r>
      <w:r w:rsidR="00D76F02" w:rsidRPr="00E72BD7">
        <w:rPr>
          <w:b/>
        </w:rPr>
        <w:t>-</w:t>
      </w:r>
      <w:r w:rsidR="00065878" w:rsidRPr="00065878">
        <w:rPr>
          <w:i/>
          <w:iCs/>
        </w:rPr>
        <w:t>f</w:t>
      </w:r>
      <w:r w:rsidR="00065878">
        <w:t>''</w:t>
      </w:r>
      <w:r w:rsidR="00803E8D" w:rsidRPr="00E72BD7">
        <w:t xml:space="preserve"> </w:t>
      </w:r>
      <w:r w:rsidR="00D06E64" w:rsidRPr="00E72BD7">
        <w:t>(see Ex. 5 above)</w:t>
      </w:r>
      <w:r w:rsidR="00FC30D2" w:rsidRPr="00E72BD7">
        <w:t xml:space="preserve">. </w:t>
      </w:r>
      <w:r w:rsidR="00A33CA3" w:rsidRPr="00E72BD7">
        <w:t>Meanwhile</w:t>
      </w:r>
      <w:r w:rsidR="008B0D11" w:rsidRPr="00E72BD7">
        <w:t>,</w:t>
      </w:r>
      <w:r w:rsidR="00A33CA3" w:rsidRPr="00E72BD7">
        <w:t xml:space="preserve"> </w:t>
      </w:r>
      <w:r w:rsidR="00A33CA3" w:rsidRPr="00E72BD7">
        <w:rPr>
          <w:i/>
          <w:iCs/>
        </w:rPr>
        <w:t>C</w:t>
      </w:r>
      <w:r w:rsidR="00A33CA3" w:rsidRPr="00E72BD7">
        <w:t xml:space="preserve"> is established in the cello</w:t>
      </w:r>
      <w:r w:rsidRPr="00E72BD7">
        <w:t>’s</w:t>
      </w:r>
      <w:r w:rsidR="00A33CA3" w:rsidRPr="00E72BD7">
        <w:t xml:space="preserve"> first strummed chord</w:t>
      </w:r>
      <w:r w:rsidR="008D62B6" w:rsidRPr="00E72BD7">
        <w:t xml:space="preserve"> (bar 1)</w:t>
      </w:r>
      <w:r w:rsidR="00A0419D" w:rsidRPr="00E72BD7">
        <w:t>.</w:t>
      </w:r>
      <w:r w:rsidR="008D62B6" w:rsidRPr="00E72BD7">
        <w:t xml:space="preserve"> </w:t>
      </w:r>
      <w:r w:rsidR="00A0419D" w:rsidRPr="00E72BD7">
        <w:t>From bar 5 bass and arabesque shift up a semitone, the bass now sustaining</w:t>
      </w:r>
      <w:r w:rsidR="00A33CA3" w:rsidRPr="00E72BD7">
        <w:rPr>
          <w:rFonts w:ascii="Calibri" w:hAnsi="Calibri" w:cs="Calibri"/>
        </w:rPr>
        <w:t xml:space="preserve"> </w:t>
      </w:r>
      <w:r w:rsidR="00A33CA3" w:rsidRPr="00E72BD7">
        <w:rPr>
          <w:i/>
        </w:rPr>
        <w:t>C</w:t>
      </w:r>
      <w:r w:rsidR="00A33CA3" w:rsidRPr="00E72BD7">
        <w:rPr>
          <w:rFonts w:ascii="Segoe UI Symbol" w:hAnsi="Segoe UI Symbol" w:cs="Segoe UI Symbol"/>
        </w:rPr>
        <w:t>♯</w:t>
      </w:r>
      <w:r w:rsidR="00A33CA3" w:rsidRPr="00E72BD7">
        <w:t xml:space="preserve">, </w:t>
      </w:r>
      <w:r w:rsidR="00A0419D" w:rsidRPr="00E72BD7">
        <w:t xml:space="preserve">the arabesque ending on </w:t>
      </w:r>
      <w:r w:rsidR="00065878" w:rsidRPr="00065878">
        <w:rPr>
          <w:i/>
          <w:iCs/>
        </w:rPr>
        <w:t>f</w:t>
      </w:r>
      <w:r w:rsidR="00065878">
        <w:t>'</w:t>
      </w:r>
      <w:r w:rsidR="00A0419D" w:rsidRPr="00E72BD7">
        <w:rPr>
          <w:rFonts w:ascii="Segoe UI Symbol" w:hAnsi="Segoe UI Symbol" w:cs="Segoe UI Symbol"/>
        </w:rPr>
        <w:t>♯</w:t>
      </w:r>
      <w:r w:rsidR="00A0419D" w:rsidRPr="00E72BD7">
        <w:t>; bar 8 then resolves</w:t>
      </w:r>
      <w:r w:rsidR="00A33CA3" w:rsidRPr="00E72BD7">
        <w:t xml:space="preserve"> </w:t>
      </w:r>
      <w:proofErr w:type="spellStart"/>
      <w:r w:rsidR="00A33CA3" w:rsidRPr="00E72BD7">
        <w:t>cadentially</w:t>
      </w:r>
      <w:proofErr w:type="spellEnd"/>
      <w:r w:rsidR="00A33CA3" w:rsidRPr="00E72BD7">
        <w:t xml:space="preserve"> to F</w:t>
      </w:r>
      <w:r w:rsidR="00A33CA3" w:rsidRPr="00E72BD7">
        <w:rPr>
          <w:rFonts w:ascii="Segoe UI Symbol" w:hAnsi="Segoe UI Symbol" w:cs="Segoe UI Symbol"/>
        </w:rPr>
        <w:t>♯</w:t>
      </w:r>
      <w:r w:rsidR="00A33CA3" w:rsidRPr="00E72BD7">
        <w:t xml:space="preserve">. </w:t>
      </w:r>
      <w:r w:rsidR="008D62B6" w:rsidRPr="00E72BD7">
        <w:t>Here, then, F</w:t>
      </w:r>
      <w:r w:rsidR="008D62B6" w:rsidRPr="00E72BD7">
        <w:rPr>
          <w:rFonts w:ascii="Segoe UI Symbol" w:hAnsi="Segoe UI Symbol" w:cs="Segoe UI Symbol"/>
        </w:rPr>
        <w:t xml:space="preserve">♯ </w:t>
      </w:r>
      <w:r w:rsidR="00401385" w:rsidRPr="00E72BD7">
        <w:t xml:space="preserve">emerges </w:t>
      </w:r>
      <w:r w:rsidR="00401385" w:rsidRPr="00E72BD7">
        <w:lastRenderedPageBreak/>
        <w:t>as</w:t>
      </w:r>
      <w:r w:rsidR="008D62B6" w:rsidRPr="00E72BD7">
        <w:t xml:space="preserve"> a tonal </w:t>
      </w:r>
      <w:proofErr w:type="gramStart"/>
      <w:r w:rsidR="008D62B6" w:rsidRPr="00E72BD7">
        <w:t>destination in its own right</w:t>
      </w:r>
      <w:r w:rsidR="00401385" w:rsidRPr="00E72BD7">
        <w:t>, a</w:t>
      </w:r>
      <w:proofErr w:type="gramEnd"/>
      <w:r w:rsidR="00401385" w:rsidRPr="00E72BD7">
        <w:t xml:space="preserve"> true </w:t>
      </w:r>
      <w:r w:rsidR="00AF4508" w:rsidRPr="00E72BD7">
        <w:t>equivalent</w:t>
      </w:r>
      <w:r w:rsidR="00401385" w:rsidRPr="00E72BD7">
        <w:t xml:space="preserve"> and counter to the overall tonic C</w:t>
      </w:r>
      <w:r w:rsidR="00A33CA3" w:rsidRPr="00E72BD7">
        <w:rPr>
          <w:rFonts w:ascii="Calibri" w:hAnsi="Calibri" w:cs="Calibri"/>
        </w:rPr>
        <w:t>.</w:t>
      </w:r>
    </w:p>
    <w:p w14:paraId="2E17FC5B" w14:textId="77777777" w:rsidR="001E2C8F" w:rsidRDefault="00B420B1" w:rsidP="00B420B1">
      <w:pPr>
        <w:pStyle w:val="Text"/>
      </w:pPr>
      <w:r w:rsidRPr="00E72BD7">
        <w:tab/>
      </w:r>
      <w:r w:rsidR="00401385" w:rsidRPr="00E72BD7">
        <w:t>The triple-octave E</w:t>
      </w:r>
      <w:r w:rsidR="00401385" w:rsidRPr="00E72BD7">
        <w:rPr>
          <w:rFonts w:ascii="Segoe UI Symbol" w:hAnsi="Segoe UI Symbol" w:cs="Segoe UI Symbol"/>
        </w:rPr>
        <w:t>♭</w:t>
      </w:r>
      <w:r w:rsidR="00401385" w:rsidRPr="00E72BD7">
        <w:t xml:space="preserve"> that opens the central section divides that tritone again, into two minor thirds.</w:t>
      </w:r>
      <w:r w:rsidR="00401385" w:rsidRPr="00E72BD7">
        <w:rPr>
          <w:rStyle w:val="FootnoteReference"/>
        </w:rPr>
        <w:footnoteReference w:id="78"/>
      </w:r>
      <w:r w:rsidR="00401385" w:rsidRPr="00E72BD7">
        <w:t xml:space="preserve"> This passages</w:t>
      </w:r>
      <w:r w:rsidR="00F26B9C" w:rsidRPr="00E72BD7">
        <w:t xml:space="preserve"> layers several </w:t>
      </w:r>
      <w:r w:rsidR="008D62B6" w:rsidRPr="00E72BD7">
        <w:t>motions of fifths:</w:t>
      </w:r>
      <w:r w:rsidR="00F26B9C" w:rsidRPr="00E72BD7">
        <w:t xml:space="preserve"> </w:t>
      </w:r>
      <w:r w:rsidR="008D62B6" w:rsidRPr="00E72BD7">
        <w:t xml:space="preserve">above </w:t>
      </w:r>
      <w:r w:rsidR="00F26B9C" w:rsidRPr="00E72BD7">
        <w:t>the piano</w:t>
      </w:r>
      <w:r w:rsidRPr="00E72BD7">
        <w:t>’s</w:t>
      </w:r>
      <w:r w:rsidR="00F26B9C" w:rsidRPr="00E72BD7">
        <w:t xml:space="preserve"> </w:t>
      </w:r>
      <w:r w:rsidR="00087EEE" w:rsidRPr="00E72BD7">
        <w:t xml:space="preserve">triple-octave </w:t>
      </w:r>
      <w:r w:rsidR="006A189C" w:rsidRPr="00E72BD7">
        <w:t xml:space="preserve">tolling </w:t>
      </w:r>
      <w:r w:rsidR="00F26B9C" w:rsidRPr="00E72BD7">
        <w:t xml:space="preserve">bass </w:t>
      </w:r>
      <w:r w:rsidR="004F264F" w:rsidRPr="00E72BD7">
        <w:t>(</w:t>
      </w:r>
      <w:r w:rsidR="006A189C" w:rsidRPr="00E72BD7">
        <w:t>(</w:t>
      </w:r>
      <w:r w:rsidR="004F264F" w:rsidRPr="00E72BD7">
        <w:t>E</w:t>
      </w:r>
      <w:r w:rsidR="005811AC" w:rsidRPr="00E72BD7">
        <w:rPr>
          <w:rFonts w:ascii="Segoe UI Symbol" w:hAnsi="Segoe UI Symbol" w:cs="Segoe UI Symbol"/>
        </w:rPr>
        <w:t>♭</w:t>
      </w:r>
      <w:r w:rsidR="004F264F" w:rsidRPr="00E72BD7">
        <w:t>-</w:t>
      </w:r>
      <w:r w:rsidR="001B32B8" w:rsidRPr="00E72BD7">
        <w:t>)</w:t>
      </w:r>
      <w:r w:rsidR="004F264F" w:rsidRPr="00E72BD7">
        <w:t>B</w:t>
      </w:r>
      <w:r w:rsidR="005811AC" w:rsidRPr="00E72BD7">
        <w:rPr>
          <w:rFonts w:ascii="Segoe UI Symbol" w:hAnsi="Segoe UI Symbol" w:cs="Segoe UI Symbol"/>
        </w:rPr>
        <w:t>♭</w:t>
      </w:r>
      <w:r w:rsidR="001B32B8" w:rsidRPr="00E72BD7">
        <w:t>-E</w:t>
      </w:r>
      <w:r w:rsidR="005811AC" w:rsidRPr="00E72BD7">
        <w:rPr>
          <w:rFonts w:ascii="Segoe UI Symbol" w:hAnsi="Segoe UI Symbol" w:cs="Segoe UI Symbol"/>
        </w:rPr>
        <w:t>♭</w:t>
      </w:r>
      <w:r w:rsidR="006A189C" w:rsidRPr="00E72BD7">
        <w:t>-</w:t>
      </w:r>
      <w:r w:rsidR="004F264F" w:rsidRPr="00E72BD7">
        <w:t>A</w:t>
      </w:r>
      <w:r w:rsidR="005811AC" w:rsidRPr="00E72BD7">
        <w:rPr>
          <w:rFonts w:ascii="Segoe UI Symbol" w:hAnsi="Segoe UI Symbol" w:cs="Segoe UI Symbol"/>
        </w:rPr>
        <w:t>♭</w:t>
      </w:r>
      <w:r w:rsidR="004F264F" w:rsidRPr="00E72BD7">
        <w:t xml:space="preserve">) swing harmonically distant </w:t>
      </w:r>
      <w:r w:rsidR="001B32B8" w:rsidRPr="00E72BD7">
        <w:t>echoes in the string</w:t>
      </w:r>
      <w:r w:rsidR="00545BE8" w:rsidRPr="00E72BD7">
        <w:t xml:space="preserve"> chord</w:t>
      </w:r>
      <w:r w:rsidR="001B32B8" w:rsidRPr="00E72BD7">
        <w:t>s ((D)-A-D</w:t>
      </w:r>
      <w:r w:rsidR="006A189C" w:rsidRPr="00E72BD7">
        <w:t>-</w:t>
      </w:r>
      <w:r w:rsidR="001B32B8" w:rsidRPr="00E72BD7">
        <w:t>G</w:t>
      </w:r>
      <w:r w:rsidR="00AF4508" w:rsidRPr="00E72BD7">
        <w:t>-C</w:t>
      </w:r>
      <w:r w:rsidR="00F26B9C" w:rsidRPr="00E72BD7">
        <w:t>), and the</w:t>
      </w:r>
      <w:r w:rsidR="004F264F" w:rsidRPr="00E72BD7">
        <w:t xml:space="preserve"> bell-like alternation of </w:t>
      </w:r>
      <w:r w:rsidR="00034597" w:rsidRPr="00E72BD7">
        <w:t xml:space="preserve">triple-octave </w:t>
      </w:r>
      <w:r w:rsidR="004F264F" w:rsidRPr="00E72BD7">
        <w:t>F and B</w:t>
      </w:r>
      <w:r w:rsidR="005811AC" w:rsidRPr="00E72BD7">
        <w:rPr>
          <w:rFonts w:ascii="Segoe UI Symbol" w:hAnsi="Segoe UI Symbol" w:cs="Segoe UI Symbol"/>
        </w:rPr>
        <w:t>♭</w:t>
      </w:r>
      <w:r w:rsidR="007E5DD1" w:rsidRPr="00E72BD7">
        <w:rPr>
          <w:rFonts w:cstheme="minorHAnsi"/>
        </w:rPr>
        <w:t xml:space="preserve"> </w:t>
      </w:r>
      <w:r w:rsidR="00034597" w:rsidRPr="00E72BD7">
        <w:rPr>
          <w:rFonts w:cstheme="minorHAnsi"/>
        </w:rPr>
        <w:t xml:space="preserve">chimes </w:t>
      </w:r>
      <w:r w:rsidR="00F26B9C" w:rsidRPr="00E72BD7">
        <w:rPr>
          <w:rFonts w:cstheme="minorHAnsi"/>
        </w:rPr>
        <w:t>in the piano</w:t>
      </w:r>
      <w:r w:rsidRPr="00E72BD7">
        <w:rPr>
          <w:rFonts w:cstheme="minorHAnsi"/>
        </w:rPr>
        <w:t>’s</w:t>
      </w:r>
      <w:r w:rsidR="00F26B9C" w:rsidRPr="00E72BD7">
        <w:rPr>
          <w:rFonts w:cstheme="minorHAnsi"/>
        </w:rPr>
        <w:t xml:space="preserve"> right hand</w:t>
      </w:r>
      <w:r w:rsidR="00034597" w:rsidRPr="00E72BD7">
        <w:rPr>
          <w:rFonts w:cstheme="minorHAnsi"/>
        </w:rPr>
        <w:t xml:space="preserve"> (see</w:t>
      </w:r>
      <w:r w:rsidR="00034597" w:rsidRPr="00E72BD7">
        <w:rPr>
          <w:rFonts w:cstheme="minorHAnsi"/>
          <w:b/>
        </w:rPr>
        <w:t xml:space="preserve"> </w:t>
      </w:r>
      <w:r w:rsidR="00034597" w:rsidRPr="00E72BD7">
        <w:rPr>
          <w:rFonts w:cstheme="minorHAnsi"/>
        </w:rPr>
        <w:t xml:space="preserve">Ex. </w:t>
      </w:r>
      <w:r w:rsidR="00D06E64" w:rsidRPr="00E72BD7">
        <w:rPr>
          <w:rFonts w:cstheme="minorHAnsi"/>
        </w:rPr>
        <w:t>6</w:t>
      </w:r>
      <w:r w:rsidR="00034597" w:rsidRPr="00E72BD7">
        <w:rPr>
          <w:rFonts w:cstheme="minorHAnsi"/>
        </w:rPr>
        <w:t>)</w:t>
      </w:r>
      <w:r w:rsidR="00F26B9C" w:rsidRPr="00E72BD7">
        <w:t xml:space="preserve">. </w:t>
      </w:r>
    </w:p>
    <w:p w14:paraId="2CD9FA0E" w14:textId="30085F5B" w:rsidR="001E2C8F" w:rsidRPr="001E2C8F" w:rsidRDefault="001E2C8F" w:rsidP="00CC26E0">
      <w:pPr>
        <w:keepNext/>
        <w:rPr>
          <w:b/>
          <w:sz w:val="24"/>
          <w:szCs w:val="24"/>
          <w:lang w:val="fr-FR"/>
        </w:rPr>
      </w:pPr>
      <w:r w:rsidRPr="001E2C8F">
        <w:rPr>
          <w:b/>
          <w:bCs w:val="0"/>
          <w:sz w:val="24"/>
          <w:szCs w:val="24"/>
        </w:rPr>
        <w:lastRenderedPageBreak/>
        <w:t>Example 6</w:t>
      </w:r>
      <w:r w:rsidRPr="001E2C8F">
        <w:rPr>
          <w:b/>
          <w:bCs w:val="0"/>
          <w:sz w:val="24"/>
          <w:szCs w:val="24"/>
        </w:rPr>
        <w:tab/>
      </w:r>
      <w:r w:rsidRPr="001E2C8F">
        <w:rPr>
          <w:b/>
          <w:sz w:val="24"/>
          <w:szCs w:val="24"/>
          <w:lang w:val="fr-FR"/>
        </w:rPr>
        <w:t>Ravel, “Surgi de la croupe et du bond”, bars 7</w:t>
      </w:r>
      <w:r w:rsidRPr="001E2C8F">
        <w:rPr>
          <w:b/>
          <w:sz w:val="24"/>
          <w:szCs w:val="24"/>
          <w:lang w:val="fr-FR"/>
        </w:rPr>
        <w:t>–</w:t>
      </w:r>
      <w:r w:rsidRPr="001E2C8F">
        <w:rPr>
          <w:b/>
          <w:sz w:val="24"/>
          <w:szCs w:val="24"/>
          <w:lang w:val="fr-FR"/>
        </w:rPr>
        <w:t>10</w:t>
      </w:r>
    </w:p>
    <w:p w14:paraId="52ADB516" w14:textId="0BFEEEDC" w:rsidR="001E2C8F" w:rsidRDefault="001E2C8F" w:rsidP="001E2C8F">
      <w:pPr>
        <w:pStyle w:val="Text"/>
        <w:spacing w:before="240"/>
      </w:pPr>
      <w:r>
        <w:rPr>
          <w:noProof/>
        </w:rPr>
        <w:drawing>
          <wp:inline distT="0" distB="0" distL="0" distR="0" wp14:anchorId="4E1E3747" wp14:editId="477CA2CB">
            <wp:extent cx="5434642" cy="420775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 6.bmp"/>
                    <pic:cNvPicPr/>
                  </pic:nvPicPr>
                  <pic:blipFill rotWithShape="1">
                    <a:blip r:embed="rId14" cstate="print">
                      <a:extLst>
                        <a:ext uri="{28A0092B-C50C-407E-A947-70E740481C1C}">
                          <a14:useLocalDpi xmlns:a14="http://schemas.microsoft.com/office/drawing/2010/main" val="0"/>
                        </a:ext>
                      </a:extLst>
                    </a:blip>
                    <a:srcRect l="2881" t="3367" r="1568"/>
                    <a:stretch/>
                  </pic:blipFill>
                  <pic:spPr bwMode="auto">
                    <a:xfrm>
                      <a:off x="0" y="0"/>
                      <a:ext cx="5435196" cy="4208181"/>
                    </a:xfrm>
                    <a:prstGeom prst="rect">
                      <a:avLst/>
                    </a:prstGeom>
                    <a:ln>
                      <a:noFill/>
                    </a:ln>
                    <a:extLst>
                      <a:ext uri="{53640926-AAD7-44D8-BBD7-CCE9431645EC}">
                        <a14:shadowObscured xmlns:a14="http://schemas.microsoft.com/office/drawing/2010/main"/>
                      </a:ext>
                    </a:extLst>
                  </pic:spPr>
                </pic:pic>
              </a:graphicData>
            </a:graphic>
          </wp:inline>
        </w:drawing>
      </w:r>
    </w:p>
    <w:p w14:paraId="4FF28AC8" w14:textId="2428F78D" w:rsidR="00B420B1" w:rsidRPr="00B420B1" w:rsidRDefault="006A189C" w:rsidP="00B420B1">
      <w:pPr>
        <w:pStyle w:val="Text"/>
      </w:pPr>
      <w:r w:rsidRPr="00E72BD7">
        <w:t>By bar 16, the string chords and piano chimes should, by Rave</w:t>
      </w:r>
      <w:r w:rsidR="00B420B1" w:rsidRPr="00E72BD7">
        <w:t>l’s</w:t>
      </w:r>
      <w:r w:rsidRPr="00E72BD7">
        <w:t xml:space="preserve"> pattern, both converge on F, but here he breaks the chain, repeating the C harmony as the bass </w:t>
      </w:r>
      <w:r w:rsidR="008D62B6" w:rsidRPr="00E72BD7">
        <w:t xml:space="preserve">is allowed to </w:t>
      </w:r>
      <w:r w:rsidR="00CA297B" w:rsidRPr="00E72BD7">
        <w:t>continue</w:t>
      </w:r>
      <w:r w:rsidRPr="00E72BD7">
        <w:t xml:space="preserve"> its own progression by moving to D</w:t>
      </w:r>
      <w:r w:rsidRPr="00E72BD7">
        <w:rPr>
          <w:rFonts w:ascii="Segoe UI Symbol" w:hAnsi="Segoe UI Symbol" w:cs="Segoe UI Symbol"/>
        </w:rPr>
        <w:t>♭</w:t>
      </w:r>
      <w:r w:rsidRPr="00E72BD7">
        <w:t xml:space="preserve"> (the enharmonic equivalent of the earlier C</w:t>
      </w:r>
      <w:r w:rsidRPr="00E72BD7">
        <w:rPr>
          <w:rFonts w:ascii="Segoe UI Symbol" w:hAnsi="Segoe UI Symbol" w:cs="Segoe UI Symbol"/>
        </w:rPr>
        <w:t>♯</w:t>
      </w:r>
      <w:r w:rsidRPr="00E72BD7">
        <w:t>)</w:t>
      </w:r>
      <w:r w:rsidR="00CA297B" w:rsidRPr="00E72BD7">
        <w:t>, stopping short of the G</w:t>
      </w:r>
      <w:r w:rsidR="00CA297B" w:rsidRPr="00E72BD7">
        <w:rPr>
          <w:rFonts w:ascii="Segoe UI Symbol" w:hAnsi="Segoe UI Symbol" w:cs="Segoe UI Symbol"/>
        </w:rPr>
        <w:t>♭</w:t>
      </w:r>
      <w:r w:rsidR="00CA297B" w:rsidRPr="00E72BD7">
        <w:t xml:space="preserve"> (F</w:t>
      </w:r>
      <w:r w:rsidR="00CA297B" w:rsidRPr="00E72BD7">
        <w:rPr>
          <w:rFonts w:ascii="Segoe UI Symbol" w:hAnsi="Segoe UI Symbol" w:cs="Segoe UI Symbol"/>
        </w:rPr>
        <w:t>♯</w:t>
      </w:r>
      <w:r w:rsidR="00CA297B" w:rsidRPr="00E72BD7">
        <w:t>) that would take us back to the conclusion of bar 8.</w:t>
      </w:r>
    </w:p>
    <w:p w14:paraId="462620F9" w14:textId="55503CC3" w:rsidR="00B420B1" w:rsidRDefault="006A548B" w:rsidP="00B420B1">
      <w:pPr>
        <w:pStyle w:val="Text"/>
      </w:pPr>
      <w:r>
        <w:tab/>
      </w:r>
      <w:r w:rsidR="00704FA1">
        <w:t>F</w:t>
      </w:r>
      <w:r w:rsidR="00BA551F">
        <w:t xml:space="preserve">rom </w:t>
      </w:r>
      <w:r w:rsidR="006A189C">
        <w:t>this point (as</w:t>
      </w:r>
      <w:r w:rsidR="00034597">
        <w:t xml:space="preserve"> the voice </w:t>
      </w:r>
      <w:r w:rsidR="00324887">
        <w:t>begins to deliver the tercets</w:t>
      </w:r>
      <w:r w:rsidR="006A189C">
        <w:t>)</w:t>
      </w:r>
      <w:r w:rsidR="00AF4508">
        <w:t>,</w:t>
      </w:r>
      <w:r w:rsidR="002E4FF6" w:rsidRPr="00034597">
        <w:t xml:space="preserve"> </w:t>
      </w:r>
      <w:r w:rsidR="00CA297B">
        <w:t>above the bass D</w:t>
      </w:r>
      <w:r w:rsidR="00CA297B">
        <w:rPr>
          <w:rFonts w:ascii="Segoe UI Symbol" w:hAnsi="Segoe UI Symbol" w:cs="Segoe UI Symbol"/>
        </w:rPr>
        <w:t>♭</w:t>
      </w:r>
      <w:r w:rsidR="0066461C">
        <w:t xml:space="preserve"> </w:t>
      </w:r>
      <w:r w:rsidR="002E4FF6" w:rsidRPr="00034597">
        <w:t>the piano</w:t>
      </w:r>
      <w:r w:rsidR="00B420B1">
        <w:t>’s</w:t>
      </w:r>
      <w:r w:rsidR="002E4FF6" w:rsidRPr="00034597">
        <w:t xml:space="preserve"> </w:t>
      </w:r>
      <w:r w:rsidR="002E4FF6" w:rsidRPr="00034597">
        <w:rPr>
          <w:i/>
        </w:rPr>
        <w:t>b</w:t>
      </w:r>
      <w:r w:rsidR="009164D3">
        <w:t>'</w:t>
      </w:r>
      <w:r w:rsidR="005811AC" w:rsidRPr="00034597">
        <w:rPr>
          <w:rFonts w:ascii="Segoe UI Symbol" w:hAnsi="Segoe UI Symbol" w:cs="Segoe UI Symbol"/>
        </w:rPr>
        <w:t>♭</w:t>
      </w:r>
      <w:r w:rsidR="00A32D54" w:rsidRPr="00034597">
        <w:t xml:space="preserve"> becomes the</w:t>
      </w:r>
      <w:r w:rsidR="00A32D54">
        <w:t xml:space="preserve"> launching point for a three-note sliding chromatic figure that passes up through cello and flute to emerge </w:t>
      </w:r>
      <w:r w:rsidR="00385171">
        <w:t>at the top of the texture in the piccolo at bar 19</w:t>
      </w:r>
      <w:r w:rsidR="00AE2326">
        <w:t>. Here the figure</w:t>
      </w:r>
      <w:r w:rsidR="00324887">
        <w:t xml:space="preserve"> frees itself </w:t>
      </w:r>
      <w:r w:rsidR="00A32D54">
        <w:t xml:space="preserve">to </w:t>
      </w:r>
      <w:r w:rsidR="002F7396">
        <w:t>reprise</w:t>
      </w:r>
      <w:r w:rsidR="00A32D54">
        <w:t xml:space="preserve"> the </w:t>
      </w:r>
      <w:r w:rsidR="008D62B6">
        <w:t>arabesque</w:t>
      </w:r>
      <w:r w:rsidR="00F26B9C">
        <w:t xml:space="preserve">; the chromatic </w:t>
      </w:r>
      <w:r w:rsidR="008D62B6">
        <w:t>motion</w:t>
      </w:r>
      <w:r w:rsidR="00F26B9C">
        <w:t xml:space="preserve"> passes to the bass, as cello and piano descend to the </w:t>
      </w:r>
      <w:r w:rsidR="00DD4525">
        <w:t>closing</w:t>
      </w:r>
      <w:r w:rsidR="00F26B9C">
        <w:t xml:space="preserve"> C. </w:t>
      </w:r>
      <w:r w:rsidR="00BF5A78">
        <w:t>In the final bar</w:t>
      </w:r>
      <w:r w:rsidR="004F264F">
        <w:t xml:space="preserve">, the piano returns to the bass </w:t>
      </w:r>
      <w:r w:rsidR="004F264F" w:rsidRPr="00D43268">
        <w:rPr>
          <w:i/>
          <w:iCs/>
        </w:rPr>
        <w:t>C</w:t>
      </w:r>
      <w:r w:rsidR="00EC04AA" w:rsidRPr="00EC04AA">
        <w:rPr>
          <w:iCs/>
        </w:rPr>
        <w:t>ˌ</w:t>
      </w:r>
      <w:r w:rsidR="00B420B1">
        <w:rPr>
          <w:i/>
          <w:iCs/>
        </w:rPr>
        <w:t xml:space="preserve"> </w:t>
      </w:r>
      <w:r w:rsidR="004F264F">
        <w:t xml:space="preserve">of the opening as the voice sings the word </w:t>
      </w:r>
      <w:r w:rsidR="004F264F">
        <w:rPr>
          <w:i/>
          <w:iCs/>
        </w:rPr>
        <w:t>rose</w:t>
      </w:r>
      <w:r w:rsidR="004F264F">
        <w:t xml:space="preserve"> on </w:t>
      </w:r>
      <w:r w:rsidR="004F264F" w:rsidRPr="00D43268">
        <w:rPr>
          <w:i/>
          <w:iCs/>
        </w:rPr>
        <w:t>f</w:t>
      </w:r>
      <w:r w:rsidR="009164D3">
        <w:t>'</w:t>
      </w:r>
      <w:r w:rsidR="004F6EF5">
        <w:rPr>
          <w:rFonts w:ascii="Segoe UI Symbol" w:hAnsi="Segoe UI Symbol" w:cs="Segoe UI Symbol"/>
        </w:rPr>
        <w:t>♯</w:t>
      </w:r>
      <w:r w:rsidR="00D94C1E">
        <w:rPr>
          <w:rFonts w:ascii="Calibri" w:hAnsi="Calibri" w:cs="Calibri"/>
        </w:rPr>
        <w:t xml:space="preserve">: </w:t>
      </w:r>
      <w:r w:rsidR="00D94C1E" w:rsidRPr="00E72BD7">
        <w:t xml:space="preserve">for the space of one quaver beat the tritone </w:t>
      </w:r>
      <w:r w:rsidR="004525D3">
        <w:t xml:space="preserve">is heard </w:t>
      </w:r>
      <w:r w:rsidR="00D94C1E" w:rsidRPr="00E72BD7">
        <w:t>unadorned</w:t>
      </w:r>
      <w:r w:rsidR="004F264F">
        <w:t xml:space="preserve">. </w:t>
      </w:r>
      <w:r w:rsidR="00401385" w:rsidRPr="00E72BD7">
        <w:t>These two opposed tonalities of C and F</w:t>
      </w:r>
      <w:r w:rsidR="00C67353">
        <w:t>-sharp</w:t>
      </w:r>
      <w:r w:rsidR="00401385" w:rsidRPr="00E72BD7">
        <w:t>, perfectly dividing the octave between them, represent respectively the emptiest and</w:t>
      </w:r>
      <w:r w:rsidR="00B420B1" w:rsidRPr="00E72BD7">
        <w:t xml:space="preserve"> ‘</w:t>
      </w:r>
      <w:r w:rsidR="00401385" w:rsidRPr="00E72BD7">
        <w:t>fulles</w:t>
      </w:r>
      <w:r w:rsidR="00B420B1" w:rsidRPr="00E72BD7">
        <w:t xml:space="preserve">t’ </w:t>
      </w:r>
      <w:r w:rsidR="00401385" w:rsidRPr="00E72BD7">
        <w:t xml:space="preserve">key signatures. The echoing of </w:t>
      </w:r>
      <w:r w:rsidR="004F264F" w:rsidRPr="00E72BD7">
        <w:t>F</w:t>
      </w:r>
      <w:r w:rsidR="004F6EF5" w:rsidRPr="00E72BD7">
        <w:rPr>
          <w:rFonts w:ascii="Segoe UI Symbol" w:hAnsi="Segoe UI Symbol" w:cs="Segoe UI Symbol"/>
        </w:rPr>
        <w:t>♯</w:t>
      </w:r>
      <w:r w:rsidR="004F264F" w:rsidRPr="00E72BD7">
        <w:t xml:space="preserve"> in the </w:t>
      </w:r>
      <w:r w:rsidR="00704FA1" w:rsidRPr="00E72BD7">
        <w:t>last piano dyad</w:t>
      </w:r>
      <w:r w:rsidR="00C92BA5" w:rsidRPr="00E72BD7">
        <w:t xml:space="preserve"> and pizzicato violin chord</w:t>
      </w:r>
      <w:r w:rsidR="00401385" w:rsidRPr="00E72BD7">
        <w:t xml:space="preserve"> unites</w:t>
      </w:r>
      <w:r w:rsidR="004F264F" w:rsidRPr="00E72BD7">
        <w:t xml:space="preserve"> the images of emptiness and fulfilment</w:t>
      </w:r>
      <w:r w:rsidR="00034597" w:rsidRPr="00E72BD7">
        <w:t xml:space="preserve"> (see Ex. </w:t>
      </w:r>
      <w:r w:rsidR="00227A9A" w:rsidRPr="00E72BD7">
        <w:t>7</w:t>
      </w:r>
      <w:r w:rsidR="00034597" w:rsidRPr="00E72BD7">
        <w:t>)</w:t>
      </w:r>
      <w:r w:rsidR="004F264F" w:rsidRPr="00E72BD7">
        <w:t>.</w:t>
      </w:r>
      <w:r>
        <w:t xml:space="preserve"> </w:t>
      </w:r>
    </w:p>
    <w:p w14:paraId="0237F04B" w14:textId="6C45F123" w:rsidR="000C5213" w:rsidRPr="000C5213" w:rsidRDefault="000C5213" w:rsidP="000C5213">
      <w:pPr>
        <w:keepNext/>
        <w:rPr>
          <w:b/>
          <w:sz w:val="24"/>
          <w:szCs w:val="22"/>
          <w:lang w:val="fr-FR"/>
        </w:rPr>
      </w:pPr>
      <w:r w:rsidRPr="000C5213">
        <w:rPr>
          <w:b/>
          <w:bCs w:val="0"/>
          <w:sz w:val="24"/>
          <w:szCs w:val="22"/>
        </w:rPr>
        <w:lastRenderedPageBreak/>
        <w:t>Example 7</w:t>
      </w:r>
      <w:r w:rsidRPr="000C5213">
        <w:rPr>
          <w:b/>
          <w:bCs w:val="0"/>
          <w:sz w:val="24"/>
          <w:szCs w:val="22"/>
        </w:rPr>
        <w:tab/>
      </w:r>
      <w:r w:rsidRPr="000C5213">
        <w:rPr>
          <w:b/>
          <w:sz w:val="24"/>
          <w:szCs w:val="22"/>
          <w:lang w:val="fr-FR"/>
        </w:rPr>
        <w:t>Ravel, “Surgi de la croupe et du bond”, bars 22-24</w:t>
      </w:r>
    </w:p>
    <w:p w14:paraId="168919FC" w14:textId="0E3A04E9" w:rsidR="000C5213" w:rsidRDefault="000C5213" w:rsidP="00EF4C9B">
      <w:pPr>
        <w:pStyle w:val="Text"/>
        <w:spacing w:before="240"/>
      </w:pPr>
      <w:r>
        <w:rPr>
          <w:noProof/>
        </w:rPr>
        <w:drawing>
          <wp:inline distT="0" distB="0" distL="0" distR="0" wp14:anchorId="62DB11E5" wp14:editId="3EC5856D">
            <wp:extent cx="5417389" cy="536563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 7.bmp"/>
                    <pic:cNvPicPr/>
                  </pic:nvPicPr>
                  <pic:blipFill rotWithShape="1">
                    <a:blip r:embed="rId15" cstate="print">
                      <a:extLst>
                        <a:ext uri="{28A0092B-C50C-407E-A947-70E740481C1C}">
                          <a14:useLocalDpi xmlns:a14="http://schemas.microsoft.com/office/drawing/2010/main" val="0"/>
                        </a:ext>
                      </a:extLst>
                    </a:blip>
                    <a:srcRect l="2729" t="3078" r="2026" b="5723"/>
                    <a:stretch/>
                  </pic:blipFill>
                  <pic:spPr bwMode="auto">
                    <a:xfrm>
                      <a:off x="0" y="0"/>
                      <a:ext cx="5417822" cy="5366059"/>
                    </a:xfrm>
                    <a:prstGeom prst="rect">
                      <a:avLst/>
                    </a:prstGeom>
                    <a:ln>
                      <a:noFill/>
                    </a:ln>
                    <a:extLst>
                      <a:ext uri="{53640926-AAD7-44D8-BBD7-CCE9431645EC}">
                        <a14:shadowObscured xmlns:a14="http://schemas.microsoft.com/office/drawing/2010/main"/>
                      </a:ext>
                    </a:extLst>
                  </pic:spPr>
                </pic:pic>
              </a:graphicData>
            </a:graphic>
          </wp:inline>
        </w:drawing>
      </w:r>
    </w:p>
    <w:p w14:paraId="08087831" w14:textId="5240AF12" w:rsidR="00B420B1" w:rsidRDefault="006A548B" w:rsidP="00B420B1">
      <w:pPr>
        <w:pStyle w:val="Text"/>
      </w:pPr>
      <w:r w:rsidRPr="00E72BD7">
        <w:tab/>
      </w:r>
      <w:r w:rsidR="00DD4525" w:rsidRPr="00E72BD7">
        <w:t>If</w:t>
      </w:r>
      <w:r w:rsidR="00B420B1" w:rsidRPr="00E72BD7">
        <w:t xml:space="preserve"> ‘</w:t>
      </w:r>
      <w:r w:rsidR="00DD4525" w:rsidRPr="00E72BD7">
        <w:t xml:space="preserve">Surgi de la </w:t>
      </w:r>
      <w:proofErr w:type="spellStart"/>
      <w:r w:rsidR="00DD4525" w:rsidRPr="00E72BD7">
        <w:t>croupe</w:t>
      </w:r>
      <w:proofErr w:type="spellEnd"/>
      <w:r w:rsidR="00DD4525" w:rsidRPr="00E72BD7">
        <w:t xml:space="preserve"> et du bon</w:t>
      </w:r>
      <w:r w:rsidR="00B420B1" w:rsidRPr="00E72BD7">
        <w:t xml:space="preserve">d’ </w:t>
      </w:r>
      <w:r w:rsidR="00DD4525" w:rsidRPr="00E72BD7">
        <w:t>teeters on the edge of atonality (</w:t>
      </w:r>
      <w:proofErr w:type="spellStart"/>
      <w:r w:rsidR="00DD4525" w:rsidRPr="00E72BD7">
        <w:t>Mallarm</w:t>
      </w:r>
      <w:r w:rsidR="00B420B1" w:rsidRPr="00E72BD7">
        <w:t>é’s</w:t>
      </w:r>
      <w:proofErr w:type="spellEnd"/>
      <w:r w:rsidR="00DD4525" w:rsidRPr="00E72BD7">
        <w:t xml:space="preserve"> </w:t>
      </w:r>
      <w:proofErr w:type="spellStart"/>
      <w:r w:rsidR="00DD4525" w:rsidRPr="00E72BD7">
        <w:rPr>
          <w:i/>
        </w:rPr>
        <w:t>N</w:t>
      </w:r>
      <w:r w:rsidR="00B420B1" w:rsidRPr="00E72BD7">
        <w:rPr>
          <w:i/>
        </w:rPr>
        <w:t>é</w:t>
      </w:r>
      <w:r w:rsidR="00DD4525" w:rsidRPr="00E72BD7">
        <w:rPr>
          <w:i/>
        </w:rPr>
        <w:t>ant</w:t>
      </w:r>
      <w:proofErr w:type="spellEnd"/>
      <w:r w:rsidR="00DD4525" w:rsidRPr="00E72BD7">
        <w:t xml:space="preserve">, perhaps?), </w:t>
      </w:r>
      <w:r w:rsidR="00CA297B" w:rsidRPr="00E72BD7">
        <w:t xml:space="preserve">then, </w:t>
      </w:r>
      <w:r w:rsidR="00DD4525" w:rsidRPr="00E72BD7">
        <w:t xml:space="preserve">it never quite plunges into the abyss: between those </w:t>
      </w:r>
      <w:r w:rsidR="0066461C" w:rsidRPr="00E72BD7">
        <w:t>symbolic</w:t>
      </w:r>
      <w:r w:rsidR="00DD4525" w:rsidRPr="00E72BD7">
        <w:t xml:space="preserve"> tritone poles, as Figure 3</w:t>
      </w:r>
      <w:r w:rsidR="00DD4525" w:rsidRPr="00E72BD7">
        <w:rPr>
          <w:b/>
        </w:rPr>
        <w:t xml:space="preserve"> </w:t>
      </w:r>
      <w:r w:rsidR="00DD4525" w:rsidRPr="00E72BD7">
        <w:t>demonstrates, harmonic coherence comes from the circle-of-fifths motions in the</w:t>
      </w:r>
      <w:r w:rsidR="00B420B1" w:rsidRPr="00E72BD7">
        <w:t xml:space="preserve"> ‘</w:t>
      </w:r>
      <w:r w:rsidR="00DD4525" w:rsidRPr="00E72BD7">
        <w:t>B</w:t>
      </w:r>
      <w:r w:rsidR="00B420B1" w:rsidRPr="00E72BD7">
        <w:t xml:space="preserve">’ </w:t>
      </w:r>
      <w:r w:rsidR="00DD4525" w:rsidRPr="00E72BD7">
        <w:t>section, and the</w:t>
      </w:r>
      <w:r w:rsidR="0066461C" w:rsidRPr="00E72BD7">
        <w:t xml:space="preserve"> arc of the bass to and from F</w:t>
      </w:r>
      <w:r w:rsidR="0066461C" w:rsidRPr="00E72BD7">
        <w:rPr>
          <w:rFonts w:ascii="Segoe UI Symbol" w:hAnsi="Segoe UI Symbol" w:cs="Segoe UI Symbol"/>
        </w:rPr>
        <w:t>♯</w:t>
      </w:r>
      <w:r w:rsidR="0066461C" w:rsidRPr="00E72BD7">
        <w:t xml:space="preserve">, ascending there in a </w:t>
      </w:r>
      <w:r w:rsidR="00CA297B" w:rsidRPr="00E72BD7">
        <w:t xml:space="preserve">strong </w:t>
      </w:r>
      <w:r w:rsidR="0066461C" w:rsidRPr="00E72BD7">
        <w:t>cadential motion and returning to C by step, across the</w:t>
      </w:r>
      <w:r w:rsidR="00B420B1" w:rsidRPr="00E72BD7">
        <w:t xml:space="preserve"> ‘</w:t>
      </w:r>
      <w:r w:rsidR="0066461C" w:rsidRPr="00E72BD7">
        <w:t>interruption</w:t>
      </w:r>
      <w:r w:rsidR="00B420B1" w:rsidRPr="00E72BD7">
        <w:t xml:space="preserve">’ </w:t>
      </w:r>
      <w:r w:rsidR="0066461C" w:rsidRPr="00E72BD7">
        <w:t xml:space="preserve">of </w:t>
      </w:r>
      <w:r w:rsidR="00CA297B" w:rsidRPr="00E72BD7">
        <w:t>bars 9</w:t>
      </w:r>
      <w:r w:rsidR="00B420B1" w:rsidRPr="00E72BD7">
        <w:t>–</w:t>
      </w:r>
      <w:r w:rsidR="00CA297B" w:rsidRPr="00E72BD7">
        <w:t>18</w:t>
      </w:r>
      <w:r w:rsidR="0066461C" w:rsidRPr="00E72BD7">
        <w:t>.</w:t>
      </w:r>
      <w:r w:rsidR="00DD4525" w:rsidRPr="00E72BD7">
        <w:rPr>
          <w:rStyle w:val="FootnoteReference"/>
        </w:rPr>
        <w:footnoteReference w:id="79"/>
      </w:r>
    </w:p>
    <w:p w14:paraId="3B8A95F7" w14:textId="054656D4" w:rsidR="00B420B1" w:rsidRPr="00EF4C9B" w:rsidRDefault="00EF4C9B" w:rsidP="00EF4C9B">
      <w:pPr>
        <w:pStyle w:val="Heading1"/>
        <w:rPr>
          <w:rFonts w:ascii="Times New Roman" w:hAnsi="Times New Roman"/>
          <w:smallCaps/>
          <w:sz w:val="28"/>
          <w:szCs w:val="28"/>
        </w:rPr>
      </w:pPr>
      <w:r w:rsidRPr="00EF4C9B">
        <w:rPr>
          <w:rFonts w:ascii="Times New Roman" w:hAnsi="Times New Roman"/>
          <w:smallCaps/>
          <w:sz w:val="28"/>
          <w:szCs w:val="28"/>
        </w:rPr>
        <w:lastRenderedPageBreak/>
        <w:t>A</w:t>
      </w:r>
      <w:r w:rsidR="006A548B" w:rsidRPr="00EF4C9B">
        <w:rPr>
          <w:rFonts w:ascii="Times New Roman" w:hAnsi="Times New Roman"/>
          <w:smallCaps/>
          <w:sz w:val="28"/>
          <w:szCs w:val="28"/>
        </w:rPr>
        <w:t xml:space="preserve"> philosophy of composition</w:t>
      </w:r>
    </w:p>
    <w:p w14:paraId="1FD22236" w14:textId="36F73DFE" w:rsidR="00B420B1" w:rsidRPr="00B420B1" w:rsidRDefault="00D75322" w:rsidP="00B420B1">
      <w:pPr>
        <w:pStyle w:val="Text"/>
      </w:pPr>
      <w:r>
        <w:t>Across all three of Rave</w:t>
      </w:r>
      <w:r w:rsidR="00B420B1">
        <w:t>l’s</w:t>
      </w:r>
      <w:r>
        <w:t xml:space="preserve"> </w:t>
      </w:r>
      <w:proofErr w:type="spellStart"/>
      <w:r w:rsidR="00363480">
        <w:t>Mallarm</w:t>
      </w:r>
      <w:r w:rsidR="00B420B1">
        <w:t>é</w:t>
      </w:r>
      <w:proofErr w:type="spellEnd"/>
      <w:r w:rsidR="00363480">
        <w:t xml:space="preserve"> </w:t>
      </w:r>
      <w:proofErr w:type="spellStart"/>
      <w:r w:rsidR="00363480">
        <w:rPr>
          <w:i/>
        </w:rPr>
        <w:t>Po</w:t>
      </w:r>
      <w:r w:rsidR="00B420B1">
        <w:rPr>
          <w:i/>
        </w:rPr>
        <w:t>è</w:t>
      </w:r>
      <w:r w:rsidR="00363480">
        <w:rPr>
          <w:i/>
        </w:rPr>
        <w:t>mes</w:t>
      </w:r>
      <w:proofErr w:type="spellEnd"/>
      <w:r>
        <w:t xml:space="preserve">, </w:t>
      </w:r>
      <w:r w:rsidR="008A7A17">
        <w:t>t</w:t>
      </w:r>
      <w:r w:rsidR="00D43E8B">
        <w:t>he principal articulation points in the poetry</w:t>
      </w:r>
      <w:r w:rsidR="00C86E8D">
        <w:t>—</w:t>
      </w:r>
      <w:r w:rsidR="00D43E8B">
        <w:t>changes of strophe, the midpoint of</w:t>
      </w:r>
      <w:r w:rsidR="00B420B1">
        <w:t xml:space="preserve"> ‘</w:t>
      </w:r>
      <w:proofErr w:type="spellStart"/>
      <w:r w:rsidR="00D43E8B">
        <w:t>Soupir</w:t>
      </w:r>
      <w:proofErr w:type="spellEnd"/>
      <w:r w:rsidR="00B420B1">
        <w:t>’,</w:t>
      </w:r>
      <w:r w:rsidR="00D43E8B">
        <w:t xml:space="preserve"> the </w:t>
      </w:r>
      <w:proofErr w:type="spellStart"/>
      <w:r w:rsidR="00D43E8B">
        <w:rPr>
          <w:i/>
        </w:rPr>
        <w:t>volta</w:t>
      </w:r>
      <w:proofErr w:type="spellEnd"/>
      <w:r w:rsidR="00D43E8B">
        <w:rPr>
          <w:i/>
        </w:rPr>
        <w:t xml:space="preserve"> </w:t>
      </w:r>
      <w:r w:rsidR="00D43E8B">
        <w:t>of the sonnets</w:t>
      </w:r>
      <w:r w:rsidR="00C86E8D">
        <w:t>—</w:t>
      </w:r>
      <w:r w:rsidR="00D43E8B">
        <w:t xml:space="preserve">are generally made audible with shifts </w:t>
      </w:r>
      <w:r w:rsidR="008A7A17">
        <w:t>of musical texture and/or tempo</w:t>
      </w:r>
      <w:r>
        <w:t>. However,</w:t>
      </w:r>
      <w:r w:rsidR="008A7A17">
        <w:t xml:space="preserve"> </w:t>
      </w:r>
      <w:r w:rsidR="00D43E8B">
        <w:t>the</w:t>
      </w:r>
      <w:r w:rsidR="008A7A17">
        <w:t>se transitio</w:t>
      </w:r>
      <w:r w:rsidR="00667822">
        <w:t>ns do not necessarily reflect the</w:t>
      </w:r>
      <w:r w:rsidR="00D43E8B">
        <w:t xml:space="preserve"> </w:t>
      </w:r>
      <w:r w:rsidR="005124AA">
        <w:t xml:space="preserve">broader architectural </w:t>
      </w:r>
      <w:r w:rsidR="00D43E8B">
        <w:t xml:space="preserve">structures and proportions of the </w:t>
      </w:r>
      <w:r w:rsidR="00667822">
        <w:t>songs</w:t>
      </w:r>
      <w:r w:rsidR="00D43E8B">
        <w:t xml:space="preserve">. Rather, Ravel dovetails his material, </w:t>
      </w:r>
      <w:r w:rsidR="005124AA">
        <w:t xml:space="preserve">often </w:t>
      </w:r>
      <w:r w:rsidR="00D43E8B">
        <w:t>blurring the aural effect of these transitional moments through the interaction of voice and instruments. Nevertheless,</w:t>
      </w:r>
      <w:r w:rsidR="00B420B1">
        <w:t xml:space="preserve"> ‘</w:t>
      </w:r>
      <w:proofErr w:type="spellStart"/>
      <w:r w:rsidR="00D43E8B">
        <w:t>Soupir</w:t>
      </w:r>
      <w:proofErr w:type="spellEnd"/>
      <w:r w:rsidR="00B420B1">
        <w:t xml:space="preserve">’ </w:t>
      </w:r>
      <w:r w:rsidR="00D43E8B">
        <w:t>and</w:t>
      </w:r>
      <w:r w:rsidR="00B420B1">
        <w:t xml:space="preserve"> ‘</w:t>
      </w:r>
      <w:proofErr w:type="spellStart"/>
      <w:r w:rsidR="00D43E8B">
        <w:t>Placet</w:t>
      </w:r>
      <w:proofErr w:type="spellEnd"/>
      <w:r w:rsidR="00D43E8B">
        <w:t xml:space="preserve"> futile</w:t>
      </w:r>
      <w:r w:rsidR="00B420B1">
        <w:t xml:space="preserve">’ </w:t>
      </w:r>
      <w:r w:rsidR="00D43E8B">
        <w:t xml:space="preserve">offer precise </w:t>
      </w:r>
      <w:r w:rsidR="0099424F">
        <w:t>reflections</w:t>
      </w:r>
      <w:r w:rsidR="00D43E8B">
        <w:t xml:space="preserve"> of poetic structure in their proportional design, with a </w:t>
      </w:r>
      <w:r w:rsidR="003F728C">
        <w:t>further</w:t>
      </w:r>
      <w:r w:rsidR="00D43E8B">
        <w:t xml:space="preserve"> echo of the sonnet form in the 8+6 bars that form the outer sections of</w:t>
      </w:r>
      <w:r w:rsidR="00B420B1">
        <w:t xml:space="preserve"> ‘</w:t>
      </w:r>
      <w:r w:rsidR="00D43E8B">
        <w:t>Surgi</w:t>
      </w:r>
      <w:r w:rsidR="00B420B1">
        <w:t xml:space="preserve">’. </w:t>
      </w:r>
      <w:r w:rsidR="00D43E8B">
        <w:t>In</w:t>
      </w:r>
      <w:r w:rsidR="00B420B1">
        <w:t xml:space="preserve"> ‘</w:t>
      </w:r>
      <w:proofErr w:type="spellStart"/>
      <w:r w:rsidR="00D43E8B">
        <w:t>Placet</w:t>
      </w:r>
      <w:proofErr w:type="spellEnd"/>
      <w:r w:rsidR="00D43E8B">
        <w:t xml:space="preserve"> futile</w:t>
      </w:r>
      <w:r w:rsidR="00B420B1">
        <w:t xml:space="preserve">’ </w:t>
      </w:r>
      <w:r w:rsidR="00D43E8B">
        <w:t xml:space="preserve">the </w:t>
      </w:r>
      <w:proofErr w:type="spellStart"/>
      <w:r w:rsidR="00D43E8B">
        <w:rPr>
          <w:i/>
        </w:rPr>
        <w:t>volta</w:t>
      </w:r>
      <w:proofErr w:type="spellEnd"/>
      <w:r w:rsidR="00D43E8B">
        <w:t xml:space="preserve"> in the text is </w:t>
      </w:r>
      <w:r w:rsidR="005124AA">
        <w:t xml:space="preserve">made </w:t>
      </w:r>
      <w:r w:rsidR="00D43E8B">
        <w:t>audible with the change of texture and tempo. In</w:t>
      </w:r>
      <w:r w:rsidR="00B420B1">
        <w:t xml:space="preserve"> ‘</w:t>
      </w:r>
      <w:r w:rsidR="00D43E8B">
        <w:t>Surgi</w:t>
      </w:r>
      <w:r w:rsidR="00B420B1">
        <w:t xml:space="preserve">’ </w:t>
      </w:r>
      <w:r w:rsidR="00D43E8B">
        <w:t>the transition back to the A</w:t>
      </w:r>
      <w:r w:rsidR="00B420B1">
        <w:t xml:space="preserve">’ </w:t>
      </w:r>
      <w:r w:rsidR="00D43E8B">
        <w:t xml:space="preserve">section comes three bars after the textual </w:t>
      </w:r>
      <w:proofErr w:type="spellStart"/>
      <w:r w:rsidR="00D43E8B">
        <w:rPr>
          <w:i/>
        </w:rPr>
        <w:t>volta</w:t>
      </w:r>
      <w:proofErr w:type="spellEnd"/>
      <w:r w:rsidR="00D43E8B">
        <w:t xml:space="preserve">, but this turning point is audibly observed, in its Neapolitan </w:t>
      </w:r>
      <w:r w:rsidR="003C0A86">
        <w:t>(D</w:t>
      </w:r>
      <w:r w:rsidR="001257A9">
        <w:rPr>
          <w:rFonts w:ascii="Segoe UI Symbol" w:hAnsi="Segoe UI Symbol" w:cs="Segoe UI Symbol"/>
        </w:rPr>
        <w:t>♭</w:t>
      </w:r>
      <w:r w:rsidR="003C0A86">
        <w:t xml:space="preserve">) </w:t>
      </w:r>
      <w:r w:rsidR="00D43E8B">
        <w:t>bass, as well as its change of timbre and melodic gesture.</w:t>
      </w:r>
    </w:p>
    <w:p w14:paraId="5C9353E3" w14:textId="46222A20" w:rsidR="00B420B1" w:rsidRPr="00B420B1" w:rsidRDefault="006A548B" w:rsidP="00B420B1">
      <w:pPr>
        <w:pStyle w:val="Text"/>
      </w:pPr>
      <w:r>
        <w:tab/>
      </w:r>
      <w:r w:rsidR="006D6566" w:rsidRPr="00E05CAD">
        <w:t xml:space="preserve">In the 1927 interview cited at the beginning of this study, Ravel </w:t>
      </w:r>
      <w:r w:rsidR="006D6566">
        <w:t>elaborated</w:t>
      </w:r>
      <w:r w:rsidR="006D6566" w:rsidRPr="00E05CAD">
        <w:t xml:space="preserve"> his </w:t>
      </w:r>
      <w:r w:rsidR="009307DF">
        <w:t>contention</w:t>
      </w:r>
      <w:r w:rsidR="006D6566" w:rsidRPr="00E05CAD">
        <w:t xml:space="preserve"> that </w:t>
      </w:r>
      <w:proofErr w:type="spellStart"/>
      <w:r w:rsidR="006D6566" w:rsidRPr="00E05CAD">
        <w:t>Mallarm</w:t>
      </w:r>
      <w:r w:rsidR="00B420B1">
        <w:t>é</w:t>
      </w:r>
      <w:proofErr w:type="spellEnd"/>
      <w:r w:rsidR="006D6566" w:rsidRPr="00E05CAD">
        <w:t xml:space="preserve"> alone rendered the French language</w:t>
      </w:r>
      <w:r w:rsidR="00B420B1">
        <w:t xml:space="preserve"> ‘</w:t>
      </w:r>
      <w:r w:rsidR="006D6566" w:rsidRPr="00E05CAD">
        <w:t>poetica</w:t>
      </w:r>
      <w:r w:rsidR="00B420B1">
        <w:t>l’,</w:t>
      </w:r>
      <w:r w:rsidR="006D6566">
        <w:t xml:space="preserve"> arguing that</w:t>
      </w:r>
      <w:r w:rsidR="00B420B1">
        <w:t xml:space="preserve"> ‘</w:t>
      </w:r>
      <w:r w:rsidR="006D6566">
        <w:t>Others, even that exquisite singer Verlaine, compromised with the rules and the boundaries of a most precise and formal medium.</w:t>
      </w:r>
      <w:r w:rsidR="00F026E0">
        <w:t>’</w:t>
      </w:r>
      <w:r w:rsidR="006D6566">
        <w:rPr>
          <w:rStyle w:val="FootnoteReference"/>
        </w:rPr>
        <w:footnoteReference w:id="80"/>
      </w:r>
      <w:r w:rsidR="006D6566">
        <w:t xml:space="preserve"> </w:t>
      </w:r>
      <w:r w:rsidR="00EB5F99">
        <w:t>Rave</w:t>
      </w:r>
      <w:r w:rsidR="00B420B1">
        <w:t>l’s</w:t>
      </w:r>
      <w:r w:rsidR="006D6566">
        <w:t xml:space="preserve"> lecture on</w:t>
      </w:r>
      <w:r w:rsidR="00B420B1">
        <w:t xml:space="preserve"> ‘</w:t>
      </w:r>
      <w:r w:rsidR="006D6566">
        <w:t>Contemporary Music</w:t>
      </w:r>
      <w:r w:rsidR="00B420B1">
        <w:t>’</w:t>
      </w:r>
      <w:r w:rsidR="005874B2">
        <w:t>,</w:t>
      </w:r>
      <w:r w:rsidR="00B420B1">
        <w:t xml:space="preserve"> </w:t>
      </w:r>
      <w:r w:rsidR="006D6566">
        <w:t>given the follo</w:t>
      </w:r>
      <w:r w:rsidR="009307DF">
        <w:t>wing year at the Rice Institute</w:t>
      </w:r>
      <w:r w:rsidR="005874B2">
        <w:t>,</w:t>
      </w:r>
      <w:r w:rsidR="006D6566">
        <w:t xml:space="preserve"> </w:t>
      </w:r>
      <w:r w:rsidR="00B86DED">
        <w:t>described</w:t>
      </w:r>
      <w:r w:rsidR="006D6566">
        <w:t xml:space="preserve"> </w:t>
      </w:r>
      <w:proofErr w:type="spellStart"/>
      <w:r w:rsidR="006D6566">
        <w:t>Mallarm</w:t>
      </w:r>
      <w:r w:rsidR="00B420B1">
        <w:t>é’s</w:t>
      </w:r>
      <w:proofErr w:type="spellEnd"/>
      <w:r w:rsidR="00B420B1">
        <w:t xml:space="preserve"> ‘</w:t>
      </w:r>
      <w:r w:rsidR="006D6566">
        <w:t>unbounded vision</w:t>
      </w:r>
      <w:r w:rsidR="00B420B1">
        <w:t xml:space="preserve">s’ </w:t>
      </w:r>
      <w:r w:rsidR="00B86DED">
        <w:t xml:space="preserve">as </w:t>
      </w:r>
      <w:r w:rsidR="009307DF">
        <w:t>nevertheless</w:t>
      </w:r>
      <w:r w:rsidR="00B420B1">
        <w:t xml:space="preserve"> ‘</w:t>
      </w:r>
      <w:r w:rsidR="006D6566">
        <w:t>precise in design</w:t>
      </w:r>
      <w:r w:rsidR="00B420B1">
        <w:t>’.</w:t>
      </w:r>
      <w:r w:rsidR="006D6566">
        <w:rPr>
          <w:rStyle w:val="FootnoteReference"/>
        </w:rPr>
        <w:footnoteReference w:id="81"/>
      </w:r>
      <w:r w:rsidR="006D6566">
        <w:t xml:space="preserve"> As Kelly writes,</w:t>
      </w:r>
      <w:r w:rsidR="00B420B1">
        <w:t xml:space="preserve"> ‘</w:t>
      </w:r>
      <w:r w:rsidR="006D6566">
        <w:rPr>
          <w:rFonts w:cstheme="minorHAnsi"/>
        </w:rPr>
        <w:t>giving freedom to the imagination stimulates purely musical preoccupations with design, detail and structure</w:t>
      </w:r>
      <w:r w:rsidR="00B420B1">
        <w:rPr>
          <w:rFonts w:cstheme="minorHAnsi"/>
        </w:rPr>
        <w:t>’.</w:t>
      </w:r>
      <w:r w:rsidR="006D6566">
        <w:rPr>
          <w:rStyle w:val="FootnoteReference"/>
          <w:rFonts w:cstheme="minorHAnsi"/>
        </w:rPr>
        <w:footnoteReference w:id="82"/>
      </w:r>
      <w:r w:rsidR="006D6566">
        <w:t>All three of Rave</w:t>
      </w:r>
      <w:r w:rsidR="00B420B1">
        <w:t>l’s</w:t>
      </w:r>
      <w:r w:rsidR="006D6566">
        <w:t xml:space="preserve"> chosen </w:t>
      </w:r>
      <w:proofErr w:type="spellStart"/>
      <w:r w:rsidR="0099424F">
        <w:t>Mallarm</w:t>
      </w:r>
      <w:r w:rsidR="00B420B1">
        <w:t>é</w:t>
      </w:r>
      <w:proofErr w:type="spellEnd"/>
      <w:r w:rsidR="0099424F">
        <w:t xml:space="preserve"> </w:t>
      </w:r>
      <w:r w:rsidR="006D6566">
        <w:t>poems make deliberate</w:t>
      </w:r>
      <w:r w:rsidR="00B02208">
        <w:t xml:space="preserve"> and overt</w:t>
      </w:r>
      <w:r w:rsidR="006D6566">
        <w:t xml:space="preserve"> play with form, enlisting the structure of the </w:t>
      </w:r>
      <w:r w:rsidR="00B86DED">
        <w:t xml:space="preserve">text </w:t>
      </w:r>
      <w:r w:rsidR="006D6566">
        <w:t xml:space="preserve">as a key element in delivering its content and meaning. The two sonnets also deal more explicitly with the nature of form </w:t>
      </w:r>
      <w:r w:rsidR="00B86DED">
        <w:rPr>
          <w:i/>
        </w:rPr>
        <w:t>per se</w:t>
      </w:r>
      <w:r w:rsidR="006D6566">
        <w:t>, in which the very act of creating, crafting</w:t>
      </w:r>
      <w:r w:rsidR="00231A55">
        <w:t>,</w:t>
      </w:r>
      <w:r w:rsidR="006D6566">
        <w:t xml:space="preserve"> or articulating the poem takes on symbolic weight. Thus,</w:t>
      </w:r>
      <w:r w:rsidR="00B420B1">
        <w:t xml:space="preserve"> ‘</w:t>
      </w:r>
      <w:proofErr w:type="spellStart"/>
      <w:r w:rsidR="006D6566" w:rsidRPr="00670211">
        <w:t>Placet</w:t>
      </w:r>
      <w:proofErr w:type="spellEnd"/>
      <w:r w:rsidR="006D6566" w:rsidRPr="00670211">
        <w:t xml:space="preserve"> futile</w:t>
      </w:r>
      <w:r w:rsidR="00B420B1">
        <w:t xml:space="preserve">’ </w:t>
      </w:r>
      <w:r w:rsidR="006D6566">
        <w:t xml:space="preserve">plays </w:t>
      </w:r>
      <w:r w:rsidR="00B86DED">
        <w:t>on the tone</w:t>
      </w:r>
      <w:r w:rsidR="006D6566">
        <w:t xml:space="preserve"> and constraints of the </w:t>
      </w:r>
      <w:proofErr w:type="spellStart"/>
      <w:r w:rsidR="006D6566">
        <w:rPr>
          <w:i/>
        </w:rPr>
        <w:t>placet</w:t>
      </w:r>
      <w:proofErr w:type="spellEnd"/>
      <w:r w:rsidR="006D6566">
        <w:t xml:space="preserve">, set within the </w:t>
      </w:r>
      <w:r w:rsidR="0099424F">
        <w:t xml:space="preserve">frame of the </w:t>
      </w:r>
      <w:r w:rsidR="006D6566">
        <w:t>sonnet; the vase of</w:t>
      </w:r>
      <w:r w:rsidR="00B420B1">
        <w:t xml:space="preserve"> ‘</w:t>
      </w:r>
      <w:r w:rsidR="006D6566">
        <w:t xml:space="preserve">Surgi de la </w:t>
      </w:r>
      <w:proofErr w:type="spellStart"/>
      <w:r w:rsidR="006D6566">
        <w:t>croupe</w:t>
      </w:r>
      <w:proofErr w:type="spellEnd"/>
      <w:r w:rsidR="006D6566">
        <w:t>…</w:t>
      </w:r>
      <w:r w:rsidR="00B420B1">
        <w:t xml:space="preserve">’ </w:t>
      </w:r>
      <w:r w:rsidR="006D6566">
        <w:t>is a physical form</w:t>
      </w:r>
      <w:r w:rsidR="00C86E8D">
        <w:t>—</w:t>
      </w:r>
      <w:r w:rsidR="00B86DED">
        <w:t>a still life, painted in words</w:t>
      </w:r>
      <w:r w:rsidR="00C86E8D">
        <w:t>—</w:t>
      </w:r>
      <w:r w:rsidR="006D6566">
        <w:t xml:space="preserve">in which the symmetrical vase, the perfect form of the </w:t>
      </w:r>
      <w:r w:rsidR="006D6566">
        <w:rPr>
          <w:i/>
        </w:rPr>
        <w:t xml:space="preserve">sonnet </w:t>
      </w:r>
      <w:proofErr w:type="spellStart"/>
      <w:r w:rsidR="006D6566">
        <w:rPr>
          <w:i/>
        </w:rPr>
        <w:t>r</w:t>
      </w:r>
      <w:r w:rsidR="00B420B1">
        <w:rPr>
          <w:i/>
        </w:rPr>
        <w:t>é</w:t>
      </w:r>
      <w:r w:rsidR="006D6566">
        <w:rPr>
          <w:i/>
        </w:rPr>
        <w:t>gulier</w:t>
      </w:r>
      <w:proofErr w:type="spellEnd"/>
      <w:r w:rsidR="006D6566">
        <w:t xml:space="preserve"> and the barrenness of the object </w:t>
      </w:r>
      <w:r w:rsidR="000F4B7E">
        <w:t>itself</w:t>
      </w:r>
      <w:r w:rsidR="00B02208">
        <w:t xml:space="preserve"> </w:t>
      </w:r>
      <w:r w:rsidR="006D6566">
        <w:t xml:space="preserve">are intertwined. </w:t>
      </w:r>
      <w:r w:rsidR="00B86DED">
        <w:t>W</w:t>
      </w:r>
      <w:r w:rsidR="006D6566">
        <w:t>here</w:t>
      </w:r>
      <w:r w:rsidR="00B420B1">
        <w:t xml:space="preserve"> ‘</w:t>
      </w:r>
      <w:proofErr w:type="spellStart"/>
      <w:r w:rsidR="006D6566">
        <w:t>Placet</w:t>
      </w:r>
      <w:proofErr w:type="spellEnd"/>
      <w:r w:rsidR="006D6566">
        <w:t xml:space="preserve"> futile</w:t>
      </w:r>
      <w:r w:rsidR="00B420B1">
        <w:t xml:space="preserve">’ </w:t>
      </w:r>
      <w:r w:rsidR="006D6566">
        <w:t>and</w:t>
      </w:r>
      <w:r w:rsidR="00B420B1">
        <w:t xml:space="preserve"> ‘</w:t>
      </w:r>
      <w:proofErr w:type="spellStart"/>
      <w:r w:rsidR="006D6566">
        <w:t>Soupir</w:t>
      </w:r>
      <w:proofErr w:type="spellEnd"/>
      <w:r w:rsidR="00B420B1">
        <w:t xml:space="preserve">’ </w:t>
      </w:r>
      <w:r w:rsidR="006D6566">
        <w:t>enlist form in the service of poetic content, in</w:t>
      </w:r>
      <w:r w:rsidR="00B420B1">
        <w:t xml:space="preserve"> ‘</w:t>
      </w:r>
      <w:r w:rsidR="006D6566">
        <w:t xml:space="preserve">Surgi de la </w:t>
      </w:r>
      <w:proofErr w:type="spellStart"/>
      <w:r w:rsidR="006D6566">
        <w:t>croupe</w:t>
      </w:r>
      <w:proofErr w:type="spellEnd"/>
      <w:r w:rsidR="006D6566">
        <w:t>…</w:t>
      </w:r>
      <w:r w:rsidR="00B420B1">
        <w:t xml:space="preserve">’ </w:t>
      </w:r>
      <w:r w:rsidR="006D6566">
        <w:t>form and content are explicitly at odds: as Robb puts it,</w:t>
      </w:r>
      <w:r w:rsidR="00B420B1">
        <w:t xml:space="preserve"> ‘</w:t>
      </w:r>
      <w:r w:rsidR="006D6566">
        <w:t xml:space="preserve">With its linear, forward </w:t>
      </w:r>
      <w:r w:rsidR="006D6566">
        <w:lastRenderedPageBreak/>
        <w:t>movement contradicted by the theme and prosodic conceits, the text can be compared to a telescope that sees back almost to the moment before creation.</w:t>
      </w:r>
      <w:r w:rsidR="00F026E0">
        <w:t>’</w:t>
      </w:r>
      <w:r w:rsidR="006D6566">
        <w:rPr>
          <w:rStyle w:val="FootnoteReference"/>
        </w:rPr>
        <w:footnoteReference w:id="83"/>
      </w:r>
      <w:r w:rsidR="006D6566">
        <w:t xml:space="preserve"> </w:t>
      </w:r>
      <w:r w:rsidR="006D6566" w:rsidRPr="00E72BD7">
        <w:t>The rose</w:t>
      </w:r>
      <w:r w:rsidR="00B420B1" w:rsidRPr="00E72BD7">
        <w:t xml:space="preserve"> ‘</w:t>
      </w:r>
      <w:r w:rsidR="006D6566" w:rsidRPr="00E72BD7">
        <w:t>will not consen</w:t>
      </w:r>
      <w:r w:rsidR="00B420B1" w:rsidRPr="00E72BD7">
        <w:t xml:space="preserve">t’ </w:t>
      </w:r>
      <w:r w:rsidR="006D6566" w:rsidRPr="00E72BD7">
        <w:t>to being</w:t>
      </w:r>
      <w:r w:rsidR="00B420B1" w:rsidRPr="00E72BD7">
        <w:t xml:space="preserve"> ‘</w:t>
      </w:r>
      <w:r w:rsidR="006D6566" w:rsidRPr="00E72BD7">
        <w:t>announce</w:t>
      </w:r>
      <w:r w:rsidR="00B420B1" w:rsidRPr="00E72BD7">
        <w:t>d’,</w:t>
      </w:r>
      <w:r w:rsidR="006D6566" w:rsidRPr="00E72BD7">
        <w:t xml:space="preserve"> for </w:t>
      </w:r>
      <w:r w:rsidR="000F4B7E" w:rsidRPr="00E72BD7">
        <w:t xml:space="preserve">across the entire </w:t>
      </w:r>
      <w:r w:rsidR="00B02208" w:rsidRPr="00E72BD7">
        <w:t>span</w:t>
      </w:r>
      <w:r w:rsidR="000F4B7E" w:rsidRPr="00E72BD7">
        <w:t xml:space="preserve"> of the poem </w:t>
      </w:r>
      <w:r w:rsidR="006D6566" w:rsidRPr="00E72BD7">
        <w:t xml:space="preserve">the word </w:t>
      </w:r>
      <w:r w:rsidR="006D6566" w:rsidRPr="00E72BD7">
        <w:rPr>
          <w:i/>
        </w:rPr>
        <w:t>rose</w:t>
      </w:r>
      <w:r w:rsidR="006D6566" w:rsidRPr="00E72BD7">
        <w:t xml:space="preserve"> has no rhyme.</w:t>
      </w:r>
    </w:p>
    <w:p w14:paraId="66723905" w14:textId="4F85F825" w:rsidR="00B420B1" w:rsidRDefault="006A548B" w:rsidP="00B420B1">
      <w:pPr>
        <w:pStyle w:val="Text"/>
      </w:pPr>
      <w:r>
        <w:tab/>
      </w:r>
      <w:r w:rsidR="006D6566">
        <w:t>In</w:t>
      </w:r>
      <w:r w:rsidR="00B420B1">
        <w:t xml:space="preserve"> ‘</w:t>
      </w:r>
      <w:r w:rsidR="006D6566">
        <w:t xml:space="preserve">Surgi de la </w:t>
      </w:r>
      <w:proofErr w:type="spellStart"/>
      <w:r w:rsidR="006D6566">
        <w:t>croupe</w:t>
      </w:r>
      <w:proofErr w:type="spellEnd"/>
      <w:r w:rsidR="006D6566">
        <w:t>…</w:t>
      </w:r>
      <w:r w:rsidR="00B420B1">
        <w:t>’,</w:t>
      </w:r>
      <w:r w:rsidR="006D6566">
        <w:t xml:space="preserve"> the</w:t>
      </w:r>
      <w:r w:rsidR="004D46A4">
        <w:t xml:space="preserve"> opposition of perfection and </w:t>
      </w:r>
      <w:r w:rsidR="000F4B7E">
        <w:t xml:space="preserve">emptiness </w:t>
      </w:r>
      <w:r w:rsidR="004D46A4">
        <w:t xml:space="preserve">is </w:t>
      </w:r>
      <w:r w:rsidR="00C67353">
        <w:t xml:space="preserve">thus </w:t>
      </w:r>
      <w:r w:rsidR="004D46A4">
        <w:t>laid bare in the very existence and form of the poem, which, as Edwards writes,</w:t>
      </w:r>
      <w:r w:rsidR="00B420B1">
        <w:t xml:space="preserve"> ‘</w:t>
      </w:r>
      <w:r w:rsidR="004D2927">
        <w:t>makes manifest its existence, its completed creation, through activating, to their full value, the complex laws of the sonne</w:t>
      </w:r>
      <w:r w:rsidR="00B420B1">
        <w:t>t’.</w:t>
      </w:r>
      <w:r w:rsidR="004D46A4">
        <w:rPr>
          <w:rStyle w:val="FootnoteReference"/>
        </w:rPr>
        <w:footnoteReference w:id="84"/>
      </w:r>
      <w:r w:rsidR="004D2927">
        <w:t xml:space="preserve"> The </w:t>
      </w:r>
      <w:r w:rsidR="00B86DED">
        <w:t>rose</w:t>
      </w:r>
      <w:r w:rsidR="006D6566">
        <w:t xml:space="preserve"> will not be announced</w:t>
      </w:r>
      <w:r w:rsidR="004D2927">
        <w:t xml:space="preserve">, but it is </w:t>
      </w:r>
      <w:r w:rsidR="002C430E">
        <w:t>there</w:t>
      </w:r>
      <w:r w:rsidR="002A3C96">
        <w:t xml:space="preserve"> nonetheless</w:t>
      </w:r>
      <w:r w:rsidR="002C430E">
        <w:t xml:space="preserve">, </w:t>
      </w:r>
      <w:r w:rsidR="00C374DD">
        <w:t xml:space="preserve">undeniably </w:t>
      </w:r>
      <w:r w:rsidR="002C430E">
        <w:t>present</w:t>
      </w:r>
      <w:r w:rsidR="004D2927">
        <w:t xml:space="preserve"> in the </w:t>
      </w:r>
      <w:r w:rsidR="002C430E">
        <w:t>poem</w:t>
      </w:r>
      <w:r w:rsidR="00B420B1">
        <w:t>’s</w:t>
      </w:r>
      <w:r w:rsidR="002C430E">
        <w:t xml:space="preserve"> final </w:t>
      </w:r>
      <w:r w:rsidR="004D2927">
        <w:t>line.</w:t>
      </w:r>
      <w:r w:rsidR="002C430E">
        <w:t xml:space="preserve"> </w:t>
      </w:r>
      <w:r w:rsidR="004D2927">
        <w:t xml:space="preserve">The poem strips meaning to nothingness, but </w:t>
      </w:r>
      <w:r w:rsidR="00B86DED">
        <w:t xml:space="preserve">the very </w:t>
      </w:r>
      <w:r w:rsidR="00E33B9F">
        <w:t>attempt to articulate</w:t>
      </w:r>
      <w:r w:rsidR="00B86DED">
        <w:t xml:space="preserve"> </w:t>
      </w:r>
      <w:r w:rsidR="00B86DED">
        <w:rPr>
          <w:i/>
        </w:rPr>
        <w:t xml:space="preserve">le </w:t>
      </w:r>
      <w:proofErr w:type="spellStart"/>
      <w:r w:rsidR="00B86DED">
        <w:rPr>
          <w:i/>
        </w:rPr>
        <w:t>N</w:t>
      </w:r>
      <w:r w:rsidR="00B420B1">
        <w:rPr>
          <w:i/>
        </w:rPr>
        <w:t>é</w:t>
      </w:r>
      <w:r w:rsidR="00B86DED">
        <w:rPr>
          <w:i/>
        </w:rPr>
        <w:t>ant</w:t>
      </w:r>
      <w:proofErr w:type="spellEnd"/>
      <w:r w:rsidR="00B86DED">
        <w:rPr>
          <w:i/>
        </w:rPr>
        <w:t xml:space="preserve"> </w:t>
      </w:r>
      <w:r w:rsidR="002C430E">
        <w:t>becomes</w:t>
      </w:r>
      <w:r w:rsidR="008F7DEA">
        <w:t xml:space="preserve"> an act of creation:</w:t>
      </w:r>
      <w:r w:rsidR="004D2927">
        <w:t xml:space="preserve"> </w:t>
      </w:r>
      <w:r w:rsidR="008F7DEA">
        <w:t>t</w:t>
      </w:r>
      <w:r w:rsidR="004D2927">
        <w:t>he sonnet exists, it h</w:t>
      </w:r>
      <w:r w:rsidR="00E0571A">
        <w:t>as a form, measured,</w:t>
      </w:r>
      <w:r w:rsidR="004D2927">
        <w:t xml:space="preserve"> ornate, and carrying with it </w:t>
      </w:r>
      <w:r w:rsidR="00E0571A">
        <w:t>the weight of history</w:t>
      </w:r>
      <w:r w:rsidR="004D2927">
        <w:t xml:space="preserve"> </w:t>
      </w:r>
      <w:r w:rsidR="00B420B1">
        <w:t>(‘</w:t>
      </w:r>
      <w:r w:rsidR="004D2927">
        <w:t>The sonnet demands its own history, its own dedicated monograph</w:t>
      </w:r>
      <w:r w:rsidR="00B420B1">
        <w:t>’,</w:t>
      </w:r>
      <w:r w:rsidR="004D2927">
        <w:t xml:space="preserve"> writes Banville</w:t>
      </w:r>
      <w:r w:rsidR="00E16ABF">
        <w:t xml:space="preserve"> </w:t>
      </w:r>
      <w:r w:rsidR="009331F6">
        <w:rPr>
          <w:rStyle w:val="FootnoteReference"/>
        </w:rPr>
        <w:footnoteReference w:id="85"/>
      </w:r>
      <w:r w:rsidR="00B86DED">
        <w:t>).</w:t>
      </w:r>
      <w:r w:rsidR="002C430E" w:rsidRPr="00B86DED">
        <w:t>Edwards argues for</w:t>
      </w:r>
      <w:r w:rsidR="00B420B1">
        <w:t xml:space="preserve"> ‘</w:t>
      </w:r>
      <w:r w:rsidR="00B86DED" w:rsidRPr="00B86DED">
        <w:t xml:space="preserve">Surgi de la </w:t>
      </w:r>
      <w:proofErr w:type="spellStart"/>
      <w:r w:rsidR="00B86DED" w:rsidRPr="00B86DED">
        <w:t>croupe</w:t>
      </w:r>
      <w:proofErr w:type="spellEnd"/>
      <w:r w:rsidR="00B86DED" w:rsidRPr="00B86DED">
        <w:t>…</w:t>
      </w:r>
      <w:r w:rsidR="00B420B1">
        <w:t xml:space="preserve">’ </w:t>
      </w:r>
      <w:r w:rsidR="002C430E">
        <w:t xml:space="preserve">as representing the ultimate impossibility of </w:t>
      </w:r>
      <w:proofErr w:type="spellStart"/>
      <w:r w:rsidR="002C430E">
        <w:t>Mallarm</w:t>
      </w:r>
      <w:r w:rsidR="00B420B1">
        <w:t>é’s</w:t>
      </w:r>
      <w:proofErr w:type="spellEnd"/>
      <w:r w:rsidR="002C430E">
        <w:t xml:space="preserve"> search for </w:t>
      </w:r>
      <w:proofErr w:type="spellStart"/>
      <w:r w:rsidR="00B420B1">
        <w:rPr>
          <w:i/>
        </w:rPr>
        <w:t>l’</w:t>
      </w:r>
      <w:r w:rsidR="002C430E" w:rsidRPr="00251FC7">
        <w:rPr>
          <w:i/>
        </w:rPr>
        <w:t>Id</w:t>
      </w:r>
      <w:r w:rsidR="00B420B1">
        <w:rPr>
          <w:i/>
        </w:rPr>
        <w:t>é</w:t>
      </w:r>
      <w:r w:rsidR="002C430E" w:rsidRPr="00251FC7">
        <w:rPr>
          <w:i/>
        </w:rPr>
        <w:t>e</w:t>
      </w:r>
      <w:proofErr w:type="spellEnd"/>
      <w:r w:rsidR="002C430E">
        <w:t>, or rather the paradoxical futility of this quest</w:t>
      </w:r>
      <w:r w:rsidR="00E44B4E">
        <w:t>, which can be accomplished only through failure</w:t>
      </w:r>
      <w:r w:rsidR="00741A7C">
        <w:t>.</w:t>
      </w:r>
      <w:r w:rsidR="001B33B2">
        <w:t xml:space="preserve"> Robb writes in similar terms, describing </w:t>
      </w:r>
      <w:r w:rsidR="00E44B4E">
        <w:t>the sonnet</w:t>
      </w:r>
      <w:r w:rsidR="001B33B2">
        <w:t xml:space="preserve"> as</w:t>
      </w:r>
      <w:r w:rsidR="00B420B1">
        <w:t xml:space="preserve"> ‘</w:t>
      </w:r>
      <w:r w:rsidR="001B33B2">
        <w:t>an allegorical representation of the poetic machine</w:t>
      </w:r>
      <w:r w:rsidR="00B420B1">
        <w:t>’,</w:t>
      </w:r>
      <w:r w:rsidR="00AD3E53">
        <w:t xml:space="preserve"> and</w:t>
      </w:r>
      <w:r w:rsidR="00B420B1">
        <w:t xml:space="preserve"> ‘</w:t>
      </w:r>
      <w:r w:rsidR="00AD3E53">
        <w:t xml:space="preserve">a successful evocation of failure, in which the art of absence is practised in the </w:t>
      </w:r>
      <w:r w:rsidR="00B420B1">
        <w:t>“</w:t>
      </w:r>
      <w:r w:rsidR="00AD3E53">
        <w:t>objects</w:t>
      </w:r>
      <w:r w:rsidR="00B420B1">
        <w:t xml:space="preserve">” </w:t>
      </w:r>
      <w:r w:rsidR="00AD3E53">
        <w:t>of verse itself.</w:t>
      </w:r>
      <w:r w:rsidR="00F026E0">
        <w:t>’</w:t>
      </w:r>
      <w:r w:rsidR="00AD3E53" w:rsidRPr="007A1628">
        <w:rPr>
          <w:vertAlign w:val="superscript"/>
        </w:rPr>
        <w:footnoteReference w:id="86"/>
      </w:r>
    </w:p>
    <w:p w14:paraId="21DB19A9" w14:textId="0EF48356" w:rsidR="00B420B1" w:rsidRPr="00E72BD7" w:rsidRDefault="006A548B" w:rsidP="00B420B1">
      <w:pPr>
        <w:pStyle w:val="Text"/>
      </w:pPr>
      <w:r>
        <w:tab/>
      </w:r>
      <w:r w:rsidR="006D6566">
        <w:t>A key argument of Robb</w:t>
      </w:r>
      <w:r w:rsidR="00B420B1">
        <w:t>’s</w:t>
      </w:r>
      <w:r w:rsidR="006D6566">
        <w:t xml:space="preserve"> </w:t>
      </w:r>
      <w:r w:rsidR="006D6566">
        <w:rPr>
          <w:i/>
        </w:rPr>
        <w:t xml:space="preserve">Unlocking </w:t>
      </w:r>
      <w:proofErr w:type="spellStart"/>
      <w:r w:rsidR="006D6566">
        <w:rPr>
          <w:i/>
        </w:rPr>
        <w:t>Mallarm</w:t>
      </w:r>
      <w:r w:rsidR="00C67353">
        <w:rPr>
          <w:i/>
        </w:rPr>
        <w:t>é</w:t>
      </w:r>
      <w:proofErr w:type="spellEnd"/>
      <w:r w:rsidR="006D6566">
        <w:rPr>
          <w:i/>
        </w:rPr>
        <w:t xml:space="preserve"> </w:t>
      </w:r>
      <w:r w:rsidR="006D6566">
        <w:t>is that the poe</w:t>
      </w:r>
      <w:r w:rsidR="00B420B1">
        <w:t>t’s</w:t>
      </w:r>
      <w:r w:rsidR="006D6566">
        <w:t xml:space="preserve"> word choices were often made through a process of reducing the possible options down to a single, inevitable choice, the one word that, by its resonances, shades of meaning</w:t>
      </w:r>
      <w:r w:rsidR="00004EFD">
        <w:t>,</w:t>
      </w:r>
      <w:r w:rsidR="006D6566">
        <w:t xml:space="preserve"> and visual form, could possibly fit into </w:t>
      </w:r>
      <w:r w:rsidR="00BF0B41">
        <w:t>the</w:t>
      </w:r>
      <w:r w:rsidR="006D6566">
        <w:t xml:space="preserve"> complex </w:t>
      </w:r>
      <w:r w:rsidR="00BF0B41">
        <w:t>poetic matrix</w:t>
      </w:r>
      <w:r w:rsidR="006D6566">
        <w:t xml:space="preserve">. </w:t>
      </w:r>
      <w:r w:rsidR="0016437B" w:rsidRPr="00E72BD7">
        <w:t xml:space="preserve">Such techniques inevitably suggest </w:t>
      </w:r>
      <w:proofErr w:type="spellStart"/>
      <w:r w:rsidR="0016437B" w:rsidRPr="00E72BD7">
        <w:t>Mallarm</w:t>
      </w:r>
      <w:r w:rsidR="00B420B1" w:rsidRPr="00E72BD7">
        <w:t>é’s</w:t>
      </w:r>
      <w:proofErr w:type="spellEnd"/>
      <w:r w:rsidR="0016437B" w:rsidRPr="00E72BD7">
        <w:t xml:space="preserve"> – and Rave</w:t>
      </w:r>
      <w:r w:rsidR="00B420B1" w:rsidRPr="00E72BD7">
        <w:t>l’s</w:t>
      </w:r>
      <w:r w:rsidR="0016437B" w:rsidRPr="00E72BD7">
        <w:t xml:space="preserve"> – hero Edgar Allan Poe, whose Raven</w:t>
      </w:r>
      <w:r w:rsidR="00B420B1" w:rsidRPr="00E72BD7">
        <w:t>’s</w:t>
      </w:r>
      <w:r w:rsidR="0016437B" w:rsidRPr="00E72BD7">
        <w:t xml:space="preserve"> inexorable</w:t>
      </w:r>
      <w:r w:rsidR="00B420B1" w:rsidRPr="00E72BD7">
        <w:t xml:space="preserve"> ‘</w:t>
      </w:r>
      <w:r w:rsidR="0016437B" w:rsidRPr="00E72BD7">
        <w:t>Nevermore</w:t>
      </w:r>
      <w:r w:rsidR="00B420B1" w:rsidRPr="00E72BD7">
        <w:t>’,</w:t>
      </w:r>
      <w:r w:rsidR="0016437B" w:rsidRPr="00E72BD7">
        <w:t xml:space="preserve"> Poe claimed, was devised through just such a process.</w:t>
      </w:r>
      <w:r w:rsidR="00492E95" w:rsidRPr="00E72BD7">
        <w:rPr>
          <w:rStyle w:val="FootnoteReference"/>
        </w:rPr>
        <w:footnoteReference w:id="87"/>
      </w:r>
      <w:r w:rsidR="001844AC" w:rsidRPr="00E72BD7">
        <w:t xml:space="preserve"> </w:t>
      </w:r>
      <w:r w:rsidR="0016437B" w:rsidRPr="00E72BD7">
        <w:t>In his essay</w:t>
      </w:r>
      <w:r w:rsidR="00B420B1" w:rsidRPr="00E72BD7">
        <w:t xml:space="preserve"> ‘</w:t>
      </w:r>
      <w:r w:rsidR="003F2B7E" w:rsidRPr="00E72BD7">
        <w:t>The Phil</w:t>
      </w:r>
      <w:r w:rsidR="00251FC7" w:rsidRPr="00E72BD7">
        <w:t>osophy of Composition</w:t>
      </w:r>
      <w:r w:rsidR="00B420B1" w:rsidRPr="00E72BD7">
        <w:t>’,</w:t>
      </w:r>
      <w:r w:rsidR="006D6566" w:rsidRPr="00E72BD7">
        <w:t xml:space="preserve"> </w:t>
      </w:r>
      <w:r w:rsidR="0016437B" w:rsidRPr="00E72BD7">
        <w:lastRenderedPageBreak/>
        <w:t xml:space="preserve">Poe declared </w:t>
      </w:r>
      <w:r w:rsidR="006D6566" w:rsidRPr="00E72BD7">
        <w:t>that the composition of</w:t>
      </w:r>
      <w:r w:rsidR="00B420B1" w:rsidRPr="00E72BD7">
        <w:t xml:space="preserve"> ‘</w:t>
      </w:r>
      <w:r w:rsidR="006D6566" w:rsidRPr="00E72BD7">
        <w:t>The Raven</w:t>
      </w:r>
      <w:r w:rsidR="00B420B1" w:rsidRPr="00E72BD7">
        <w:t>’ ‘</w:t>
      </w:r>
      <w:r w:rsidR="006D6566" w:rsidRPr="00E72BD7">
        <w:t>proceeded step by step, to its completion, with the precision and rigid consequence of a mathematical problem</w:t>
      </w:r>
      <w:r w:rsidR="00B420B1" w:rsidRPr="00E72BD7">
        <w:t xml:space="preserve">’. </w:t>
      </w:r>
      <w:r w:rsidR="00251FC7" w:rsidRPr="00E72BD7">
        <w:t>Ravel</w:t>
      </w:r>
      <w:r w:rsidR="00BF0B41" w:rsidRPr="00E72BD7">
        <w:t>, in turn,</w:t>
      </w:r>
      <w:r w:rsidR="00251FC7" w:rsidRPr="00E72BD7">
        <w:t xml:space="preserve"> </w:t>
      </w:r>
      <w:r w:rsidR="006D6566" w:rsidRPr="00E72BD7">
        <w:t>claimed that</w:t>
      </w:r>
      <w:r w:rsidR="00B420B1" w:rsidRPr="00E72BD7">
        <w:t xml:space="preserve"> ‘</w:t>
      </w:r>
      <w:r w:rsidR="006D6566" w:rsidRPr="00E72BD7">
        <w:t>The Philosophy of Composition</w:t>
      </w:r>
      <w:r w:rsidR="00B420B1" w:rsidRPr="00E72BD7">
        <w:t xml:space="preserve">’ </w:t>
      </w:r>
      <w:r w:rsidR="00235718" w:rsidRPr="00E72BD7">
        <w:t>was</w:t>
      </w:r>
      <w:r w:rsidR="00B420B1" w:rsidRPr="00E72BD7">
        <w:t xml:space="preserve"> ‘</w:t>
      </w:r>
      <w:r w:rsidR="00772D15" w:rsidRPr="00E72BD7">
        <w:t>The finest treatise on composition, in my opinion, and the one which in any case had the greatest influence upon me</w:t>
      </w:r>
      <w:r w:rsidR="00F026E0" w:rsidRPr="00E72BD7">
        <w:t>’</w:t>
      </w:r>
      <w:r w:rsidR="0007507E" w:rsidRPr="00E72BD7">
        <w:rPr>
          <w:rStyle w:val="FootnoteReference"/>
        </w:rPr>
        <w:footnoteReference w:id="88"/>
      </w:r>
      <w:r w:rsidR="006D6566" w:rsidRPr="00E72BD7">
        <w:t>: it was certainly one that</w:t>
      </w:r>
      <w:r w:rsidR="00251FC7" w:rsidRPr="00E72BD7">
        <w:t xml:space="preserve"> </w:t>
      </w:r>
      <w:r w:rsidR="00065B8B" w:rsidRPr="00E72BD7">
        <w:t xml:space="preserve">resonated perfectly with this son of a distinguished engineer and inventor. </w:t>
      </w:r>
      <w:r w:rsidR="00EB5F99" w:rsidRPr="00E72BD7">
        <w:t>Not long</w:t>
      </w:r>
      <w:r w:rsidR="00065B8B" w:rsidRPr="00E72BD7">
        <w:t xml:space="preserve"> after completing his </w:t>
      </w:r>
      <w:proofErr w:type="spellStart"/>
      <w:r w:rsidR="00065B8B" w:rsidRPr="00E72BD7">
        <w:t>Mallarm</w:t>
      </w:r>
      <w:r w:rsidR="00B420B1" w:rsidRPr="00E72BD7">
        <w:t>é</w:t>
      </w:r>
      <w:proofErr w:type="spellEnd"/>
      <w:r w:rsidR="00065B8B" w:rsidRPr="00E72BD7">
        <w:t xml:space="preserve"> </w:t>
      </w:r>
      <w:proofErr w:type="spellStart"/>
      <w:r w:rsidR="00065B8B" w:rsidRPr="00E72BD7">
        <w:rPr>
          <w:i/>
        </w:rPr>
        <w:t>Po</w:t>
      </w:r>
      <w:r w:rsidR="00B420B1" w:rsidRPr="00E72BD7">
        <w:rPr>
          <w:i/>
        </w:rPr>
        <w:t>è</w:t>
      </w:r>
      <w:r w:rsidR="00065B8B" w:rsidRPr="00E72BD7">
        <w:rPr>
          <w:i/>
        </w:rPr>
        <w:t>mes</w:t>
      </w:r>
      <w:proofErr w:type="spellEnd"/>
      <w:r w:rsidR="00065B8B" w:rsidRPr="00E72BD7">
        <w:t xml:space="preserve">, Ravel was </w:t>
      </w:r>
      <w:r w:rsidR="00EB5F99" w:rsidRPr="00E72BD7">
        <w:t>quoted as</w:t>
      </w:r>
      <w:r w:rsidR="00065B8B" w:rsidRPr="00E72BD7">
        <w:t xml:space="preserve"> </w:t>
      </w:r>
      <w:r w:rsidR="00D26E22" w:rsidRPr="00E72BD7">
        <w:t>say</w:t>
      </w:r>
      <w:r w:rsidR="00EB5F99" w:rsidRPr="00E72BD7">
        <w:t>ing</w:t>
      </w:r>
      <w:r w:rsidR="00065B8B" w:rsidRPr="00E72BD7">
        <w:t>,</w:t>
      </w:r>
      <w:r w:rsidR="00B420B1" w:rsidRPr="00E72BD7">
        <w:t xml:space="preserve"> ‘</w:t>
      </w:r>
      <w:r w:rsidR="00065B8B" w:rsidRPr="00E72BD7">
        <w:t xml:space="preserve">My </w:t>
      </w:r>
      <w:r w:rsidR="00694AF4" w:rsidRPr="00E72BD7">
        <w:t xml:space="preserve">[Piano] </w:t>
      </w:r>
      <w:r w:rsidR="00065B8B" w:rsidRPr="00E72BD7">
        <w:t>Trio is finished. I only need the themes for i</w:t>
      </w:r>
      <w:r w:rsidR="00B420B1" w:rsidRPr="00E72BD7">
        <w:t>t’.</w:t>
      </w:r>
      <w:r w:rsidR="00BF0B41" w:rsidRPr="00E72BD7">
        <w:rPr>
          <w:rStyle w:val="FootnoteReference"/>
        </w:rPr>
        <w:footnoteReference w:id="89"/>
      </w:r>
      <w:r w:rsidR="00C34182" w:rsidRPr="00E72BD7">
        <w:t xml:space="preserve"> This is a </w:t>
      </w:r>
      <w:proofErr w:type="spellStart"/>
      <w:r w:rsidR="00C34182" w:rsidRPr="00E72BD7">
        <w:rPr>
          <w:i/>
        </w:rPr>
        <w:t>boutade</w:t>
      </w:r>
      <w:proofErr w:type="spellEnd"/>
      <w:r w:rsidR="00C34182" w:rsidRPr="00E72BD7">
        <w:t>, of course, but one that suggests an important truth about his working processes: the</w:t>
      </w:r>
      <w:r w:rsidR="00B420B1" w:rsidRPr="00E72BD7">
        <w:t xml:space="preserve"> ‘t</w:t>
      </w:r>
      <w:r w:rsidR="00DC0D98" w:rsidRPr="00E72BD7">
        <w:t>heme</w:t>
      </w:r>
      <w:r w:rsidR="00B420B1" w:rsidRPr="00E72BD7">
        <w:t xml:space="preserve">s’ </w:t>
      </w:r>
      <w:r w:rsidR="00DC0D98" w:rsidRPr="00E72BD7">
        <w:t>of</w:t>
      </w:r>
      <w:r w:rsidR="00C34182" w:rsidRPr="00E72BD7">
        <w:t xml:space="preserve"> this monumental work</w:t>
      </w:r>
      <w:r w:rsidR="009264E1" w:rsidRPr="00E72BD7">
        <w:t>—</w:t>
      </w:r>
      <w:r w:rsidR="00C34182" w:rsidRPr="00E72BD7">
        <w:t>whose scherzo takes the title and echoes the patterns of a poetic form</w:t>
      </w:r>
      <w:r w:rsidR="00065B8B" w:rsidRPr="00E72BD7">
        <w:t xml:space="preserve"> </w:t>
      </w:r>
      <w:r w:rsidR="009164D3">
        <w:t>elevated notably by</w:t>
      </w:r>
      <w:r w:rsidR="00C34182" w:rsidRPr="00E72BD7">
        <w:t xml:space="preserve"> Baudelaire</w:t>
      </w:r>
      <w:r w:rsidR="009264E1" w:rsidRPr="00E72BD7">
        <w:t>—</w:t>
      </w:r>
      <w:r w:rsidR="00AF0594" w:rsidRPr="00E72BD7">
        <w:t>could be</w:t>
      </w:r>
      <w:r w:rsidR="00DC0D98" w:rsidRPr="00E72BD7">
        <w:t xml:space="preserve"> articulated</w:t>
      </w:r>
      <w:r w:rsidR="00AF0594" w:rsidRPr="00E72BD7">
        <w:t>, developed</w:t>
      </w:r>
      <w:r w:rsidR="00DC0D98" w:rsidRPr="00E72BD7">
        <w:t xml:space="preserve"> and supported only through </w:t>
      </w:r>
      <w:r w:rsidR="00C34182" w:rsidRPr="00E72BD7">
        <w:t>a meticulously balanced form</w:t>
      </w:r>
      <w:r w:rsidR="00DC0D98" w:rsidRPr="00E72BD7">
        <w:t xml:space="preserve">al </w:t>
      </w:r>
      <w:r w:rsidR="001F5546" w:rsidRPr="00E72BD7">
        <w:t>scheme</w:t>
      </w:r>
      <w:r w:rsidR="00C34182" w:rsidRPr="00E72BD7">
        <w:t>.</w:t>
      </w:r>
      <w:r w:rsidR="00035839" w:rsidRPr="00E72BD7">
        <w:t xml:space="preserve"> Of his Violin Sonata, </w:t>
      </w:r>
      <w:r w:rsidR="00AF0594" w:rsidRPr="00E72BD7">
        <w:t>Ravel</w:t>
      </w:r>
      <w:r w:rsidR="00035839" w:rsidRPr="00E72BD7">
        <w:t xml:space="preserve"> </w:t>
      </w:r>
      <w:r w:rsidR="007A6C70" w:rsidRPr="00E72BD7">
        <w:t>was similarly to</w:t>
      </w:r>
      <w:r w:rsidR="00035839" w:rsidRPr="00E72BD7">
        <w:t xml:space="preserve"> argue that</w:t>
      </w:r>
      <w:r w:rsidR="00B420B1" w:rsidRPr="00E72BD7">
        <w:t xml:space="preserve"> ‘</w:t>
      </w:r>
      <w:r w:rsidR="00035839" w:rsidRPr="00E72BD7">
        <w:t xml:space="preserve">I had already determined its rather unusual form, the manner of writing for the instruments, and even the character of the themes for each of the three movements before </w:t>
      </w:r>
      <w:r w:rsidR="00B420B1" w:rsidRPr="00E72BD7">
        <w:t>“</w:t>
      </w:r>
      <w:r w:rsidR="00035839" w:rsidRPr="00E72BD7">
        <w:t>inspiration</w:t>
      </w:r>
      <w:r w:rsidR="00B420B1" w:rsidRPr="00E72BD7">
        <w:t xml:space="preserve">” </w:t>
      </w:r>
      <w:r w:rsidR="00035839" w:rsidRPr="00E72BD7">
        <w:t>had begun to prompt any one of these themes.’</w:t>
      </w:r>
      <w:r w:rsidR="00035839" w:rsidRPr="00E72BD7">
        <w:rPr>
          <w:rStyle w:val="FootnoteReference"/>
        </w:rPr>
        <w:footnoteReference w:id="90"/>
      </w:r>
    </w:p>
    <w:p w14:paraId="3F60BB4A" w14:textId="2735D420" w:rsidR="00B420B1" w:rsidRPr="00E72BD7" w:rsidRDefault="006A548B" w:rsidP="00B420B1">
      <w:pPr>
        <w:pStyle w:val="Text"/>
      </w:pPr>
      <w:r w:rsidRPr="00E72BD7">
        <w:tab/>
      </w:r>
      <w:r w:rsidR="004C7C7A" w:rsidRPr="00E72BD7">
        <w:t xml:space="preserve">Ravel discovered Poe through </w:t>
      </w:r>
      <w:proofErr w:type="spellStart"/>
      <w:r w:rsidR="004C7C7A" w:rsidRPr="00E72BD7">
        <w:t>Mallarm</w:t>
      </w:r>
      <w:r w:rsidR="00B420B1" w:rsidRPr="00E72BD7">
        <w:t>é’s</w:t>
      </w:r>
      <w:proofErr w:type="spellEnd"/>
      <w:r w:rsidR="004C7C7A" w:rsidRPr="00E72BD7">
        <w:t xml:space="preserve"> and Baudelaire</w:t>
      </w:r>
      <w:r w:rsidR="00B420B1" w:rsidRPr="00E72BD7">
        <w:t>’s</w:t>
      </w:r>
      <w:r w:rsidR="004C7C7A" w:rsidRPr="00E72BD7">
        <w:t xml:space="preserve"> translations</w:t>
      </w:r>
      <w:r w:rsidR="00C223F9" w:rsidRPr="00E72BD7">
        <w:t xml:space="preserve">: </w:t>
      </w:r>
      <w:proofErr w:type="spellStart"/>
      <w:r w:rsidR="00D26E22" w:rsidRPr="00E72BD7">
        <w:t>Mallarm</w:t>
      </w:r>
      <w:r w:rsidR="00B420B1" w:rsidRPr="00E72BD7">
        <w:t>é</w:t>
      </w:r>
      <w:proofErr w:type="spellEnd"/>
      <w:r w:rsidR="00D26E22" w:rsidRPr="00E72BD7">
        <w:t xml:space="preserve"> translated Poe</w:t>
      </w:r>
      <w:r w:rsidR="00B420B1" w:rsidRPr="00E72BD7">
        <w:t>’s</w:t>
      </w:r>
      <w:r w:rsidR="00D26E22" w:rsidRPr="00E72BD7">
        <w:t xml:space="preserve"> poetry, Baudelaire his prose. T</w:t>
      </w:r>
      <w:r w:rsidR="00C223F9" w:rsidRPr="00E72BD7">
        <w:t xml:space="preserve">he three writers were for him inextricability linked, </w:t>
      </w:r>
      <w:r w:rsidR="00D26E22" w:rsidRPr="00E72BD7">
        <w:t xml:space="preserve">forming </w:t>
      </w:r>
      <w:r w:rsidR="00251FC7" w:rsidRPr="00E72BD7">
        <w:t xml:space="preserve">the </w:t>
      </w:r>
      <w:r w:rsidR="00D26E22" w:rsidRPr="00E72BD7">
        <w:t>core</w:t>
      </w:r>
      <w:r w:rsidR="00C223F9" w:rsidRPr="00E72BD7">
        <w:t xml:space="preserve"> of his own literary persona</w:t>
      </w:r>
      <w:r w:rsidR="0007507E" w:rsidRPr="00E72BD7">
        <w:t>.</w:t>
      </w:r>
      <w:r w:rsidR="00C223F9" w:rsidRPr="00E72BD7">
        <w:rPr>
          <w:vertAlign w:val="superscript"/>
        </w:rPr>
        <w:footnoteReference w:id="91"/>
      </w:r>
      <w:r w:rsidR="00251FC7" w:rsidRPr="00E72BD7">
        <w:t xml:space="preserve"> </w:t>
      </w:r>
      <w:r w:rsidR="0007507E" w:rsidRPr="00E72BD7">
        <w:t xml:space="preserve">The 1924 Madrid interview cited </w:t>
      </w:r>
      <w:r w:rsidR="00235718" w:rsidRPr="00E72BD7">
        <w:t>early in the present study</w:t>
      </w:r>
      <w:r w:rsidR="0007507E" w:rsidRPr="00E72BD7">
        <w:t xml:space="preserve"> asserts that</w:t>
      </w:r>
      <w:r w:rsidR="00B420B1" w:rsidRPr="00E72BD7">
        <w:t xml:space="preserve"> ‘</w:t>
      </w:r>
      <w:r w:rsidR="0007507E" w:rsidRPr="00E72BD7">
        <w:t>My teacher in composition was Edgar Allan Poe … Poe taught me that true art is a perfect balance between pure intellect and emotion</w:t>
      </w:r>
      <w:r w:rsidR="00B420B1" w:rsidRPr="00E72BD7">
        <w:t xml:space="preserve">.’ </w:t>
      </w:r>
      <w:r w:rsidR="0007507E" w:rsidRPr="00E72BD7">
        <w:t>Ravel then moves immediately to</w:t>
      </w:r>
      <w:r w:rsidR="00B420B1" w:rsidRPr="00E72BD7">
        <w:t xml:space="preserve"> ‘t</w:t>
      </w:r>
      <w:r w:rsidR="0007507E" w:rsidRPr="00E72BD7">
        <w:t xml:space="preserve">ell you about my works. I have a predilection for my </w:t>
      </w:r>
      <w:r w:rsidR="00D26E22" w:rsidRPr="00E72BD7">
        <w:rPr>
          <w:i/>
        </w:rPr>
        <w:t xml:space="preserve">Trois </w:t>
      </w:r>
      <w:proofErr w:type="spellStart"/>
      <w:r w:rsidR="00D26E22" w:rsidRPr="00E72BD7">
        <w:rPr>
          <w:i/>
        </w:rPr>
        <w:t>Po</w:t>
      </w:r>
      <w:r w:rsidR="00B420B1" w:rsidRPr="00E72BD7">
        <w:rPr>
          <w:i/>
        </w:rPr>
        <w:t>è</w:t>
      </w:r>
      <w:r w:rsidR="0007507E" w:rsidRPr="00E72BD7">
        <w:rPr>
          <w:i/>
        </w:rPr>
        <w:t>mes</w:t>
      </w:r>
      <w:proofErr w:type="spellEnd"/>
      <w:r w:rsidR="0007507E" w:rsidRPr="00E72BD7">
        <w:rPr>
          <w:i/>
        </w:rPr>
        <w:t xml:space="preserve"> de St</w:t>
      </w:r>
      <w:r w:rsidR="00B420B1" w:rsidRPr="00E72BD7">
        <w:rPr>
          <w:i/>
        </w:rPr>
        <w:t>é</w:t>
      </w:r>
      <w:r w:rsidR="0007507E" w:rsidRPr="00E72BD7">
        <w:rPr>
          <w:i/>
        </w:rPr>
        <w:t xml:space="preserve">phane </w:t>
      </w:r>
      <w:proofErr w:type="spellStart"/>
      <w:r w:rsidR="0007507E" w:rsidRPr="00E72BD7">
        <w:rPr>
          <w:i/>
        </w:rPr>
        <w:t>Mallarm</w:t>
      </w:r>
      <w:r w:rsidR="00B420B1" w:rsidRPr="00E72BD7">
        <w:rPr>
          <w:i/>
        </w:rPr>
        <w:t>é</w:t>
      </w:r>
      <w:proofErr w:type="spellEnd"/>
      <w:r w:rsidR="0007507E" w:rsidRPr="00E72BD7">
        <w:t xml:space="preserve">, which will obviously never be a popular work, since in it I transpose the literary procedures of </w:t>
      </w:r>
      <w:proofErr w:type="spellStart"/>
      <w:r w:rsidR="0007507E" w:rsidRPr="00E72BD7">
        <w:t>Mallarm</w:t>
      </w:r>
      <w:r w:rsidR="00B420B1" w:rsidRPr="00E72BD7">
        <w:t>é</w:t>
      </w:r>
      <w:proofErr w:type="spellEnd"/>
      <w:r w:rsidR="0007507E" w:rsidRPr="00E72BD7">
        <w:t>…</w:t>
      </w:r>
      <w:r w:rsidR="00F026E0" w:rsidRPr="00E72BD7">
        <w:t>’</w:t>
      </w:r>
      <w:r w:rsidR="00235718" w:rsidRPr="00E72BD7">
        <w:rPr>
          <w:rStyle w:val="FootnoteReference"/>
        </w:rPr>
        <w:footnoteReference w:id="92"/>
      </w:r>
      <w:r w:rsidR="00D26E22" w:rsidRPr="00E72BD7">
        <w:t xml:space="preserve"> I</w:t>
      </w:r>
      <w:r w:rsidR="0007507E" w:rsidRPr="00E72BD7">
        <w:t>f the published article closely followed the direction of Rave</w:t>
      </w:r>
      <w:r w:rsidR="00B420B1" w:rsidRPr="00E72BD7">
        <w:t>l’s</w:t>
      </w:r>
      <w:r w:rsidR="0007507E" w:rsidRPr="00E72BD7">
        <w:t xml:space="preserve"> conversation, we can see how closely the two writers were linked in his mind, the thought of one </w:t>
      </w:r>
      <w:r w:rsidR="00D26E22" w:rsidRPr="00E72BD7">
        <w:t>prompting</w:t>
      </w:r>
      <w:r w:rsidR="0007507E" w:rsidRPr="00E72BD7">
        <w:t xml:space="preserve"> </w:t>
      </w:r>
      <w:r w:rsidR="00D26E22" w:rsidRPr="00E72BD7">
        <w:t xml:space="preserve">reference to </w:t>
      </w:r>
      <w:r w:rsidR="0007507E" w:rsidRPr="00E72BD7">
        <w:t xml:space="preserve">the other. </w:t>
      </w:r>
      <w:r w:rsidR="00B9494E" w:rsidRPr="00E72BD7">
        <w:t xml:space="preserve">In his 1928 Rice Institute lecture, he linked Poe with </w:t>
      </w:r>
      <w:proofErr w:type="spellStart"/>
      <w:r w:rsidR="00B9494E" w:rsidRPr="00E72BD7">
        <w:t>Mallarm</w:t>
      </w:r>
      <w:r w:rsidR="00B420B1" w:rsidRPr="00E72BD7">
        <w:t>é</w:t>
      </w:r>
      <w:proofErr w:type="spellEnd"/>
      <w:r w:rsidR="00B9494E" w:rsidRPr="00E72BD7">
        <w:t xml:space="preserve"> even more directly:</w:t>
      </w:r>
      <w:r w:rsidR="00B420B1" w:rsidRPr="00E72BD7">
        <w:t xml:space="preserve"> ‘</w:t>
      </w:r>
      <w:r w:rsidR="00B9494E" w:rsidRPr="00E72BD7">
        <w:t xml:space="preserve">The aesthetic of Edgar Allan Poe … has </w:t>
      </w:r>
      <w:r w:rsidR="00B9494E" w:rsidRPr="00E72BD7">
        <w:lastRenderedPageBreak/>
        <w:t xml:space="preserve">been of singular importance to me, </w:t>
      </w:r>
      <w:proofErr w:type="gramStart"/>
      <w:r w:rsidR="00B9494E" w:rsidRPr="00E72BD7">
        <w:t>and also</w:t>
      </w:r>
      <w:proofErr w:type="gramEnd"/>
      <w:r w:rsidR="00B9494E" w:rsidRPr="00E72BD7">
        <w:t xml:space="preserve"> the immortal poetry of </w:t>
      </w:r>
      <w:proofErr w:type="spellStart"/>
      <w:r w:rsidR="00B9494E" w:rsidRPr="00E72BD7">
        <w:t>Mallarm</w:t>
      </w:r>
      <w:r w:rsidR="00B420B1" w:rsidRPr="00E72BD7">
        <w:t>é</w:t>
      </w:r>
      <w:proofErr w:type="spellEnd"/>
      <w:r w:rsidR="00B9494E" w:rsidRPr="00E72BD7">
        <w:t xml:space="preserve"> – unbounded visions, yet precise in design…’</w:t>
      </w:r>
      <w:r w:rsidR="00B9494E" w:rsidRPr="00E72BD7">
        <w:rPr>
          <w:rStyle w:val="FootnoteReference"/>
        </w:rPr>
        <w:footnoteReference w:id="93"/>
      </w:r>
    </w:p>
    <w:p w14:paraId="331D86A3" w14:textId="4A060EE9" w:rsidR="00B420B1" w:rsidRPr="00E16ABF" w:rsidRDefault="006A548B" w:rsidP="00B420B1">
      <w:pPr>
        <w:pStyle w:val="Text"/>
      </w:pPr>
      <w:r w:rsidRPr="00E72BD7">
        <w:tab/>
      </w:r>
      <w:r w:rsidR="000A0DA9" w:rsidRPr="00E72BD7">
        <w:t xml:space="preserve">In </w:t>
      </w:r>
      <w:r w:rsidR="00881B7F" w:rsidRPr="00E72BD7">
        <w:t>his commentary to his translation of Poe</w:t>
      </w:r>
      <w:r w:rsidR="00B420B1" w:rsidRPr="00E72BD7">
        <w:t>’s</w:t>
      </w:r>
      <w:r w:rsidR="00881B7F" w:rsidRPr="00E72BD7">
        <w:t xml:space="preserve"> poetry, </w:t>
      </w:r>
      <w:proofErr w:type="spellStart"/>
      <w:r w:rsidR="00881B7F" w:rsidRPr="00E72BD7">
        <w:t>Mallarm</w:t>
      </w:r>
      <w:r w:rsidR="00B420B1" w:rsidRPr="00E72BD7">
        <w:t>é</w:t>
      </w:r>
      <w:proofErr w:type="spellEnd"/>
      <w:r w:rsidR="00881B7F" w:rsidRPr="00E72BD7">
        <w:t xml:space="preserve"> describes Poe</w:t>
      </w:r>
      <w:r w:rsidR="00B420B1" w:rsidRPr="00E72BD7">
        <w:t>’s</w:t>
      </w:r>
      <w:r w:rsidR="00881B7F" w:rsidRPr="00E72BD7">
        <w:t xml:space="preserve"> account of his creative processes (in</w:t>
      </w:r>
      <w:r w:rsidR="00B420B1" w:rsidRPr="00E72BD7">
        <w:t xml:space="preserve"> ‘</w:t>
      </w:r>
      <w:r w:rsidR="00881B7F" w:rsidRPr="00E72BD7">
        <w:t>The Philosophy of Composition</w:t>
      </w:r>
      <w:r w:rsidR="00B420B1" w:rsidRPr="00E72BD7">
        <w:t>’)</w:t>
      </w:r>
      <w:r w:rsidR="00881B7F" w:rsidRPr="00E72BD7">
        <w:t xml:space="preserve"> as a</w:t>
      </w:r>
      <w:r w:rsidR="00B420B1" w:rsidRPr="00E72BD7">
        <w:t xml:space="preserve"> ‘</w:t>
      </w:r>
      <w:r w:rsidR="00881B7F" w:rsidRPr="00E72BD7">
        <w:t>pure intellectual game</w:t>
      </w:r>
      <w:r w:rsidR="00B420B1" w:rsidRPr="00E72BD7">
        <w:t>’ (‘</w:t>
      </w:r>
      <w:r w:rsidR="00881B7F" w:rsidRPr="00E72BD7">
        <w:t xml:space="preserve">un </w:t>
      </w:r>
      <w:proofErr w:type="spellStart"/>
      <w:r w:rsidR="00881B7F" w:rsidRPr="00E72BD7">
        <w:t>pur</w:t>
      </w:r>
      <w:proofErr w:type="spellEnd"/>
      <w:r w:rsidR="00881B7F" w:rsidRPr="00E72BD7">
        <w:t xml:space="preserve"> </w:t>
      </w:r>
      <w:proofErr w:type="spellStart"/>
      <w:r w:rsidR="00881B7F" w:rsidRPr="00E72BD7">
        <w:t>jeu</w:t>
      </w:r>
      <w:proofErr w:type="spellEnd"/>
      <w:r w:rsidR="00881B7F" w:rsidRPr="00E72BD7">
        <w:t xml:space="preserve"> </w:t>
      </w:r>
      <w:proofErr w:type="spellStart"/>
      <w:r w:rsidR="00881B7F" w:rsidRPr="00E72BD7">
        <w:t>intellectue</w:t>
      </w:r>
      <w:r w:rsidR="00B420B1" w:rsidRPr="00E72BD7">
        <w:t>l</w:t>
      </w:r>
      <w:proofErr w:type="spellEnd"/>
      <w:r w:rsidR="00B420B1" w:rsidRPr="00E72BD7">
        <w:t>’)</w:t>
      </w:r>
      <w:r w:rsidR="00881B7F" w:rsidRPr="00E72BD7">
        <w:t>. He quotes a letter from an acquaintance of Poe</w:t>
      </w:r>
      <w:r w:rsidR="00B420B1" w:rsidRPr="00E72BD7">
        <w:t>’s</w:t>
      </w:r>
      <w:r w:rsidR="00881B7F" w:rsidRPr="00E72BD7">
        <w:t>, which asserts that the process outlined in the essay was pure fantasy:</w:t>
      </w:r>
      <w:r w:rsidR="00B420B1" w:rsidRPr="00E72BD7">
        <w:t xml:space="preserve"> ‘</w:t>
      </w:r>
      <w:r w:rsidR="00881B7F" w:rsidRPr="00E72BD7">
        <w:t>The idea came to him … that the poem could have been composed thus. He therefore produced his rationalisation … It amused and surprised him to see it so promptly accepted as gospel.’</w:t>
      </w:r>
      <w:r w:rsidR="0016437B" w:rsidRPr="00E72BD7">
        <w:rPr>
          <w:rStyle w:val="FootnoteReference"/>
        </w:rPr>
        <w:footnoteReference w:id="94"/>
      </w:r>
      <w:r w:rsidR="00881B7F" w:rsidRPr="00E72BD7">
        <w:t xml:space="preserve"> Ravel, </w:t>
      </w:r>
      <w:r w:rsidR="003906EF" w:rsidRPr="00E72BD7">
        <w:t xml:space="preserve">however, was to write </w:t>
      </w:r>
      <w:r w:rsidR="00881B7F" w:rsidRPr="00E72BD7">
        <w:t>in 193</w:t>
      </w:r>
      <w:r w:rsidR="000A0DA9" w:rsidRPr="00E72BD7">
        <w:t>1</w:t>
      </w:r>
      <w:r w:rsidR="00F843BE">
        <w:t>,</w:t>
      </w:r>
      <w:r w:rsidR="00B420B1" w:rsidRPr="00E72BD7">
        <w:t xml:space="preserve"> ‘</w:t>
      </w:r>
      <w:r w:rsidR="00881B7F" w:rsidRPr="00E72BD7">
        <w:t xml:space="preserve">No matter how much </w:t>
      </w:r>
      <w:proofErr w:type="spellStart"/>
      <w:r w:rsidR="00881B7F" w:rsidRPr="00E72BD7">
        <w:t>Mallarm</w:t>
      </w:r>
      <w:r w:rsidR="00B420B1" w:rsidRPr="00E72BD7">
        <w:t>é</w:t>
      </w:r>
      <w:proofErr w:type="spellEnd"/>
      <w:r w:rsidR="00881B7F" w:rsidRPr="00E72BD7">
        <w:t xml:space="preserve"> claimed that it was nothing but a hoax, I am convinced that Poe indeed wrote his poem </w:t>
      </w:r>
      <w:r w:rsidR="00881B7F" w:rsidRPr="00E72BD7">
        <w:rPr>
          <w:i/>
        </w:rPr>
        <w:t xml:space="preserve">The Raven </w:t>
      </w:r>
      <w:r w:rsidR="00881B7F" w:rsidRPr="00E72BD7">
        <w:t>in the way that he indicated</w:t>
      </w:r>
      <w:r w:rsidR="00B420B1" w:rsidRPr="00E72BD7">
        <w:t xml:space="preserve">.’ </w:t>
      </w:r>
      <w:r w:rsidR="000A0DA9" w:rsidRPr="00E72BD7">
        <w:rPr>
          <w:rStyle w:val="FootnoteReference"/>
        </w:rPr>
        <w:footnoteReference w:id="95"/>
      </w:r>
      <w:r w:rsidR="00881B7F" w:rsidRPr="00E72BD7">
        <w:t xml:space="preserve"> </w:t>
      </w:r>
      <w:r w:rsidR="003906EF" w:rsidRPr="00E72BD7">
        <w:t>Crucially, hoax or not,</w:t>
      </w:r>
      <w:r w:rsidR="00B420B1" w:rsidRPr="00E72BD7">
        <w:t xml:space="preserve"> ‘</w:t>
      </w:r>
      <w:r w:rsidR="00881B7F" w:rsidRPr="00E72BD7">
        <w:t>The Philosophy of Composition</w:t>
      </w:r>
      <w:r w:rsidR="00B420B1" w:rsidRPr="00E72BD7">
        <w:t xml:space="preserve">’ </w:t>
      </w:r>
      <w:r w:rsidR="00881B7F" w:rsidRPr="00E72BD7">
        <w:t xml:space="preserve">itself is constructed with </w:t>
      </w:r>
      <w:r w:rsidR="0016437B" w:rsidRPr="00E72BD7">
        <w:t>a</w:t>
      </w:r>
      <w:r w:rsidR="00881B7F" w:rsidRPr="00E72BD7">
        <w:t xml:space="preserve"> precision</w:t>
      </w:r>
      <w:r w:rsidR="00F724EF" w:rsidRPr="00E72BD7">
        <w:t xml:space="preserve"> and </w:t>
      </w:r>
      <w:r w:rsidR="00881B7F" w:rsidRPr="00E72BD7">
        <w:t xml:space="preserve">remorseless logic that </w:t>
      </w:r>
      <w:r w:rsidR="0016437B" w:rsidRPr="00E72BD7">
        <w:t>retraces</w:t>
      </w:r>
      <w:r w:rsidR="00881B7F" w:rsidRPr="00E72BD7">
        <w:t xml:space="preserve"> the process its creator claims for</w:t>
      </w:r>
      <w:r w:rsidR="00B420B1" w:rsidRPr="00E72BD7">
        <w:t xml:space="preserve"> ‘</w:t>
      </w:r>
      <w:r w:rsidR="00881B7F" w:rsidRPr="00E72BD7">
        <w:t>The Raven’</w:t>
      </w:r>
      <w:r w:rsidR="003906EF" w:rsidRPr="00E72BD7">
        <w:t>—rather as</w:t>
      </w:r>
      <w:r w:rsidR="00B420B1" w:rsidRPr="00E72BD7">
        <w:t xml:space="preserve"> ‘</w:t>
      </w:r>
      <w:proofErr w:type="spellStart"/>
      <w:r w:rsidR="003906EF" w:rsidRPr="00E72BD7">
        <w:t>Placet</w:t>
      </w:r>
      <w:proofErr w:type="spellEnd"/>
      <w:r w:rsidR="003906EF" w:rsidRPr="00E72BD7">
        <w:t xml:space="preserve"> futile</w:t>
      </w:r>
      <w:r w:rsidR="00B420B1" w:rsidRPr="00E72BD7">
        <w:t>’,</w:t>
      </w:r>
      <w:r w:rsidR="003906EF" w:rsidRPr="00E72BD7">
        <w:t xml:space="preserve"> </w:t>
      </w:r>
      <w:r w:rsidR="005F43FC">
        <w:t xml:space="preserve">by </w:t>
      </w:r>
      <w:r w:rsidR="003906EF" w:rsidRPr="00E72BD7">
        <w:t>enacting its form, answers its own question.</w:t>
      </w:r>
    </w:p>
    <w:p w14:paraId="7AD70C08" w14:textId="3C77A955" w:rsidR="00B420B1" w:rsidRPr="00B420B1" w:rsidRDefault="006A548B" w:rsidP="00B420B1">
      <w:pPr>
        <w:pStyle w:val="Text"/>
      </w:pPr>
      <w:r w:rsidRPr="00E72BD7">
        <w:tab/>
      </w:r>
      <w:proofErr w:type="spellStart"/>
      <w:r w:rsidR="00881B7F" w:rsidRPr="00E72BD7">
        <w:t>Mallarm</w:t>
      </w:r>
      <w:r w:rsidR="00B420B1" w:rsidRPr="00E72BD7">
        <w:t>é</w:t>
      </w:r>
      <w:proofErr w:type="spellEnd"/>
      <w:r w:rsidR="00881B7F" w:rsidRPr="00E72BD7">
        <w:t xml:space="preserve"> and Poe were unquestionably linked for Ravel, not simply because he had come to Poe</w:t>
      </w:r>
      <w:r w:rsidR="00B420B1" w:rsidRPr="00E72BD7">
        <w:t>’s</w:t>
      </w:r>
      <w:r w:rsidR="00881B7F" w:rsidRPr="00E72BD7">
        <w:t xml:space="preserve"> poetry in </w:t>
      </w:r>
      <w:proofErr w:type="spellStart"/>
      <w:r w:rsidR="00881B7F" w:rsidRPr="00E72BD7">
        <w:t>Mallarm</w:t>
      </w:r>
      <w:r w:rsidR="00B420B1" w:rsidRPr="00E72BD7">
        <w:t>é’s</w:t>
      </w:r>
      <w:proofErr w:type="spellEnd"/>
      <w:r w:rsidR="00881B7F" w:rsidRPr="00E72BD7">
        <w:t xml:space="preserve"> translation, but because he recognised their shared qualities as technicians, </w:t>
      </w:r>
      <w:r w:rsidR="000C06D6" w:rsidRPr="00E72BD7">
        <w:t>unmatched in</w:t>
      </w:r>
      <w:r w:rsidR="00881B7F" w:rsidRPr="00E72BD7">
        <w:t xml:space="preserve"> the art of masterly, relentless </w:t>
      </w:r>
      <w:r w:rsidR="00881B7F" w:rsidRPr="00E72BD7">
        <w:rPr>
          <w:i/>
        </w:rPr>
        <w:t>choosing</w:t>
      </w:r>
      <w:r w:rsidR="00F41BA0" w:rsidRPr="00E72BD7">
        <w:t>.</w:t>
      </w:r>
      <w:r w:rsidR="00881B7F" w:rsidRPr="00E72BD7">
        <w:t xml:space="preserve"> (</w:t>
      </w:r>
      <w:r w:rsidR="00F41BA0" w:rsidRPr="00E72BD7">
        <w:t xml:space="preserve">One suspects that </w:t>
      </w:r>
      <w:proofErr w:type="spellStart"/>
      <w:r w:rsidR="00F41BA0" w:rsidRPr="00E72BD7">
        <w:t>Mallarm</w:t>
      </w:r>
      <w:r w:rsidR="00B420B1" w:rsidRPr="00E72BD7">
        <w:t>é</w:t>
      </w:r>
      <w:proofErr w:type="spellEnd"/>
      <w:r w:rsidR="00F41BA0" w:rsidRPr="00E72BD7">
        <w:t xml:space="preserve"> must have recognised this</w:t>
      </w:r>
      <w:r w:rsidR="00881B7F" w:rsidRPr="00E72BD7">
        <w:t>: perhaps his response to</w:t>
      </w:r>
      <w:r w:rsidR="00B420B1" w:rsidRPr="00E72BD7">
        <w:t xml:space="preserve"> ‘</w:t>
      </w:r>
      <w:r w:rsidR="00881B7F" w:rsidRPr="00E72BD7">
        <w:t>The Philosophy of Composition</w:t>
      </w:r>
      <w:r w:rsidR="00B420B1" w:rsidRPr="00E72BD7">
        <w:t xml:space="preserve">’ </w:t>
      </w:r>
      <w:r w:rsidR="00881B7F" w:rsidRPr="00E72BD7">
        <w:t>was prompted in part by his own discomfort at feeling the veils with which he shrouded his own compositional processes so brilliantly stripped bare). Ravel himself emphasised the importance of</w:t>
      </w:r>
      <w:r w:rsidR="00B420B1" w:rsidRPr="00E72BD7">
        <w:t xml:space="preserve"> ‘</w:t>
      </w:r>
      <w:r w:rsidR="00881B7F" w:rsidRPr="00E72BD7">
        <w:t>choice, yes, choice</w:t>
      </w:r>
      <w:r w:rsidR="00B420B1" w:rsidRPr="00E72BD7">
        <w:t xml:space="preserve">’ </w:t>
      </w:r>
      <w:r w:rsidR="004B4E7F" w:rsidRPr="00E72BD7">
        <w:t>in composition</w:t>
      </w:r>
      <w:r w:rsidR="00881B7F" w:rsidRPr="00E72BD7">
        <w:t>, in a conversation with the violinist Andr</w:t>
      </w:r>
      <w:r w:rsidR="00B420B1" w:rsidRPr="00E72BD7">
        <w:t>é</w:t>
      </w:r>
      <w:r w:rsidR="00881B7F" w:rsidRPr="00E72BD7">
        <w:t xml:space="preserve"> Asselin, contrasting it with</w:t>
      </w:r>
      <w:r w:rsidR="00B420B1" w:rsidRPr="00E72BD7">
        <w:t xml:space="preserve"> ‘</w:t>
      </w:r>
      <w:r w:rsidR="00881B7F" w:rsidRPr="00E72BD7">
        <w:t>Inspiration</w:t>
      </w:r>
      <w:r w:rsidR="004B4E7F" w:rsidRPr="00E72BD7">
        <w:t>—</w:t>
      </w:r>
      <w:r w:rsidR="00881B7F" w:rsidRPr="00E72BD7">
        <w:t>what do you mean?’</w:t>
      </w:r>
      <w:r w:rsidR="00881B7F" w:rsidRPr="00E72BD7">
        <w:rPr>
          <w:rStyle w:val="FootnoteReference"/>
        </w:rPr>
        <w:footnoteReference w:id="96"/>
      </w:r>
    </w:p>
    <w:p w14:paraId="331312DB" w14:textId="55A7FC3E" w:rsidR="00B420B1" w:rsidRPr="00B420B1" w:rsidRDefault="006A548B" w:rsidP="00B420B1">
      <w:pPr>
        <w:pStyle w:val="Text"/>
      </w:pPr>
      <w:r>
        <w:tab/>
      </w:r>
      <w:r w:rsidR="00772D15" w:rsidRPr="00E377D4">
        <w:t>In</w:t>
      </w:r>
      <w:r w:rsidR="00B420B1">
        <w:t xml:space="preserve"> ‘</w:t>
      </w:r>
      <w:r w:rsidR="00772D15" w:rsidRPr="00E377D4">
        <w:t xml:space="preserve">Surgi de la </w:t>
      </w:r>
      <w:proofErr w:type="spellStart"/>
      <w:r w:rsidR="00772D15" w:rsidRPr="00E377D4">
        <w:t>croupe</w:t>
      </w:r>
      <w:proofErr w:type="spellEnd"/>
      <w:r w:rsidR="00772D15" w:rsidRPr="00E377D4">
        <w:t>…</w:t>
      </w:r>
      <w:r w:rsidR="00B420B1">
        <w:t>’,</w:t>
      </w:r>
      <w:r w:rsidR="00772D15" w:rsidRPr="00E377D4">
        <w:t xml:space="preserve"> </w:t>
      </w:r>
      <w:r w:rsidR="004B4E7F">
        <w:t xml:space="preserve">and the three </w:t>
      </w:r>
      <w:proofErr w:type="spellStart"/>
      <w:r w:rsidR="004B4E7F">
        <w:t>Mallarm</w:t>
      </w:r>
      <w:r w:rsidR="00B420B1">
        <w:t>é</w:t>
      </w:r>
      <w:proofErr w:type="spellEnd"/>
      <w:r w:rsidR="004B4E7F">
        <w:t xml:space="preserve"> </w:t>
      </w:r>
      <w:proofErr w:type="spellStart"/>
      <w:r w:rsidR="004B4E7F">
        <w:rPr>
          <w:i/>
        </w:rPr>
        <w:t>Po</w:t>
      </w:r>
      <w:r w:rsidR="00B420B1">
        <w:rPr>
          <w:i/>
        </w:rPr>
        <w:t>è</w:t>
      </w:r>
      <w:r w:rsidR="004B4E7F">
        <w:rPr>
          <w:i/>
        </w:rPr>
        <w:t>mes</w:t>
      </w:r>
      <w:proofErr w:type="spellEnd"/>
      <w:r w:rsidR="004B4E7F">
        <w:rPr>
          <w:i/>
        </w:rPr>
        <w:t xml:space="preserve"> </w:t>
      </w:r>
      <w:r w:rsidR="004B4E7F">
        <w:t xml:space="preserve">collectively too, </w:t>
      </w:r>
      <w:r w:rsidR="00E377D4" w:rsidRPr="00E377D4">
        <w:t xml:space="preserve">we might </w:t>
      </w:r>
      <w:r w:rsidR="00251FC7">
        <w:t xml:space="preserve">thus sense </w:t>
      </w:r>
      <w:r w:rsidR="00E377D4" w:rsidRPr="00E377D4">
        <w:t>an exposition of Rave</w:t>
      </w:r>
      <w:r w:rsidR="00B420B1">
        <w:t>l’s</w:t>
      </w:r>
      <w:r w:rsidR="00E377D4" w:rsidRPr="00E377D4">
        <w:t xml:space="preserve"> own</w:t>
      </w:r>
      <w:r w:rsidR="00B420B1">
        <w:t xml:space="preserve"> ‘</w:t>
      </w:r>
      <w:r w:rsidR="00E377D4" w:rsidRPr="00E377D4">
        <w:t>Philosophy of Composition,</w:t>
      </w:r>
      <w:r w:rsidR="00B420B1">
        <w:t xml:space="preserve">’ </w:t>
      </w:r>
      <w:r w:rsidR="00E377D4" w:rsidRPr="00E377D4">
        <w:t>a</w:t>
      </w:r>
      <w:r w:rsidR="00251FC7">
        <w:t xml:space="preserve"> setting of a poem that crystall</w:t>
      </w:r>
      <w:r w:rsidR="00DF77B4">
        <w:t>ize</w:t>
      </w:r>
      <w:r w:rsidR="00251FC7">
        <w:t xml:space="preserve">s </w:t>
      </w:r>
      <w:r w:rsidR="00287035" w:rsidRPr="00E377D4">
        <w:t xml:space="preserve">the </w:t>
      </w:r>
      <w:r w:rsidR="00E377D4" w:rsidRPr="00E377D4">
        <w:t xml:space="preserve">very </w:t>
      </w:r>
      <w:r w:rsidR="00287035" w:rsidRPr="00E377D4">
        <w:t xml:space="preserve">act of creation, and </w:t>
      </w:r>
      <w:r w:rsidR="00251FC7">
        <w:t xml:space="preserve">its inescapable futility, </w:t>
      </w:r>
      <w:r w:rsidR="00287035" w:rsidRPr="00E377D4">
        <w:t xml:space="preserve">the impossibility of realising the elusive </w:t>
      </w:r>
      <w:r w:rsidR="00287035" w:rsidRPr="00251FC7">
        <w:rPr>
          <w:i/>
        </w:rPr>
        <w:t>Id</w:t>
      </w:r>
      <w:r w:rsidR="00B420B1">
        <w:rPr>
          <w:i/>
        </w:rPr>
        <w:t>é</w:t>
      </w:r>
      <w:r w:rsidR="00287035" w:rsidRPr="00251FC7">
        <w:rPr>
          <w:i/>
        </w:rPr>
        <w:t>e</w:t>
      </w:r>
      <w:r w:rsidR="00E377D4" w:rsidRPr="00E377D4">
        <w:t>.</w:t>
      </w:r>
      <w:r w:rsidR="00287035" w:rsidRPr="00E377D4">
        <w:t xml:space="preserve"> </w:t>
      </w:r>
      <w:r w:rsidR="00277739">
        <w:t>In this light, Rave</w:t>
      </w:r>
      <w:r w:rsidR="00B420B1">
        <w:t>l’s</w:t>
      </w:r>
      <w:r w:rsidR="00277739">
        <w:t xml:space="preserve"> choices and orderings of </w:t>
      </w:r>
      <w:r w:rsidR="00881B7F">
        <w:t xml:space="preserve">his three </w:t>
      </w:r>
      <w:r w:rsidR="00277739">
        <w:t xml:space="preserve">texts suggest correspondences of symbol and meaning, just as his settings offer related harmonic </w:t>
      </w:r>
      <w:r w:rsidR="00277739">
        <w:lastRenderedPageBreak/>
        <w:t>templates.</w:t>
      </w:r>
      <w:r w:rsidR="00862038">
        <w:rPr>
          <w:rStyle w:val="FootnoteReference"/>
        </w:rPr>
        <w:footnoteReference w:id="97"/>
      </w:r>
      <w:r w:rsidR="00862038">
        <w:t xml:space="preserve"> </w:t>
      </w:r>
      <w:r w:rsidR="00277739">
        <w:t xml:space="preserve">In the quest for the elusive, visionary </w:t>
      </w:r>
      <w:r w:rsidR="00277739">
        <w:rPr>
          <w:i/>
        </w:rPr>
        <w:t>Azur</w:t>
      </w:r>
      <w:r w:rsidR="00277739">
        <w:t xml:space="preserve">, and in the ultimate negation of the perfectly formed </w:t>
      </w:r>
      <w:proofErr w:type="spellStart"/>
      <w:r w:rsidR="00277739">
        <w:rPr>
          <w:i/>
        </w:rPr>
        <w:t>placet</w:t>
      </w:r>
      <w:proofErr w:type="spellEnd"/>
      <w:r w:rsidR="00277739">
        <w:rPr>
          <w:i/>
        </w:rPr>
        <w:t xml:space="preserve"> </w:t>
      </w:r>
      <w:r w:rsidR="00277739">
        <w:t>(</w:t>
      </w:r>
      <w:r w:rsidR="00277739" w:rsidRPr="00277739">
        <w:rPr>
          <w:i/>
        </w:rPr>
        <w:t>futile</w:t>
      </w:r>
      <w:r w:rsidR="00277739">
        <w:t xml:space="preserve">), </w:t>
      </w:r>
      <w:r w:rsidR="008A755B">
        <w:t>Rave</w:t>
      </w:r>
      <w:r w:rsidR="00B420B1">
        <w:t>l’s</w:t>
      </w:r>
      <w:r w:rsidR="008A755B">
        <w:t xml:space="preserve"> </w:t>
      </w:r>
      <w:r w:rsidR="00862038">
        <w:t>choices and settings</w:t>
      </w:r>
      <w:r w:rsidR="008A755B">
        <w:t xml:space="preserve"> of </w:t>
      </w:r>
      <w:r w:rsidR="00277739">
        <w:t>texts</w:t>
      </w:r>
      <w:r w:rsidR="00862038">
        <w:t xml:space="preserve"> for his </w:t>
      </w:r>
      <w:r w:rsidR="00862038">
        <w:rPr>
          <w:i/>
        </w:rPr>
        <w:t xml:space="preserve">Trois </w:t>
      </w:r>
      <w:proofErr w:type="spellStart"/>
      <w:r w:rsidR="00862038">
        <w:rPr>
          <w:i/>
        </w:rPr>
        <w:t>Po</w:t>
      </w:r>
      <w:r w:rsidR="00B420B1">
        <w:rPr>
          <w:i/>
        </w:rPr>
        <w:t>è</w:t>
      </w:r>
      <w:r w:rsidR="00862038">
        <w:rPr>
          <w:i/>
        </w:rPr>
        <w:t>mes</w:t>
      </w:r>
      <w:proofErr w:type="spellEnd"/>
      <w:r w:rsidR="00862038">
        <w:rPr>
          <w:i/>
        </w:rPr>
        <w:t xml:space="preserve"> de St</w:t>
      </w:r>
      <w:r w:rsidR="00B420B1">
        <w:rPr>
          <w:i/>
        </w:rPr>
        <w:t>é</w:t>
      </w:r>
      <w:r w:rsidR="00862038">
        <w:rPr>
          <w:i/>
        </w:rPr>
        <w:t xml:space="preserve">phane </w:t>
      </w:r>
      <w:proofErr w:type="spellStart"/>
      <w:r w:rsidR="00862038">
        <w:rPr>
          <w:i/>
        </w:rPr>
        <w:t>Mallarm</w:t>
      </w:r>
      <w:r w:rsidR="00B420B1">
        <w:rPr>
          <w:i/>
        </w:rPr>
        <w:t>é</w:t>
      </w:r>
      <w:proofErr w:type="spellEnd"/>
      <w:r w:rsidR="008A755B">
        <w:t xml:space="preserve"> </w:t>
      </w:r>
      <w:r w:rsidR="00862038">
        <w:t>suggest</w:t>
      </w:r>
      <w:r w:rsidR="00277739">
        <w:t xml:space="preserve"> a </w:t>
      </w:r>
      <w:r w:rsidR="00AF668B">
        <w:t>sophisticated</w:t>
      </w:r>
      <w:r w:rsidR="00277739">
        <w:t xml:space="preserve"> symbolic p</w:t>
      </w:r>
      <w:r w:rsidR="00EF4E5D">
        <w:t>rogression</w:t>
      </w:r>
      <w:r w:rsidR="001F5546">
        <w:t xml:space="preserve">. </w:t>
      </w:r>
      <w:r w:rsidR="00881B7F">
        <w:t>In 1913</w:t>
      </w:r>
      <w:r w:rsidR="001F5546">
        <w:t xml:space="preserve"> Ravel decided to grapple on a large scale with a poet whose words had entranced him for some twenty years, </w:t>
      </w:r>
      <w:r w:rsidR="00881B7F">
        <w:t>one</w:t>
      </w:r>
      <w:r w:rsidR="001F5546">
        <w:t xml:space="preserve"> to whose processes, forms, games and ideas he had plainly devoted careful, analytical </w:t>
      </w:r>
      <w:r w:rsidR="004B4E7F">
        <w:t>reflection</w:t>
      </w:r>
      <w:r w:rsidR="00881B7F">
        <w:t>; whose lucidity of thought and process – no matter what veils of abstraction may shade it – he felt chimed with his own.</w:t>
      </w:r>
      <w:r w:rsidR="001F5546">
        <w:t xml:space="preserve"> </w:t>
      </w:r>
      <w:r w:rsidR="00881B7F">
        <w:t>It is hardly surprising that in this of all composer</w:t>
      </w:r>
      <w:r w:rsidR="00B420B1">
        <w:t xml:space="preserve">s’ </w:t>
      </w:r>
      <w:r w:rsidR="001F5546">
        <w:t xml:space="preserve">musical response </w:t>
      </w:r>
      <w:r w:rsidR="00881B7F">
        <w:t>to this of all poets, the work that emerged</w:t>
      </w:r>
      <w:r w:rsidR="00B420B1">
        <w:t xml:space="preserve"> ‘t</w:t>
      </w:r>
      <w:r w:rsidR="00881B7F">
        <w:t>ranslate</w:t>
      </w:r>
      <w:r w:rsidR="00B420B1">
        <w:t xml:space="preserve">s’ </w:t>
      </w:r>
      <w:r w:rsidR="00881B7F">
        <w:t>or</w:t>
      </w:r>
      <w:r w:rsidR="00B420B1">
        <w:t xml:space="preserve"> ‘t</w:t>
      </w:r>
      <w:r w:rsidR="00881B7F">
        <w:t>ranspose</w:t>
      </w:r>
      <w:r w:rsidR="00B420B1">
        <w:t xml:space="preserve">s’ </w:t>
      </w:r>
      <w:r w:rsidR="00881B7F">
        <w:t>far more than poetic content</w:t>
      </w:r>
      <w:r w:rsidR="005C4F25">
        <w:t>. Ravel turned</w:t>
      </w:r>
      <w:r w:rsidR="001F5546">
        <w:t xml:space="preserve"> his homage to his</w:t>
      </w:r>
      <w:r w:rsidR="00B420B1">
        <w:t xml:space="preserve"> ‘</w:t>
      </w:r>
      <w:r w:rsidR="001F5546">
        <w:t>favourite</w:t>
      </w:r>
      <w:r w:rsidR="00B420B1">
        <w:t xml:space="preserve">’ </w:t>
      </w:r>
      <w:r w:rsidR="001F5546">
        <w:t>poet into an exploration and exposition of compositional process – one</w:t>
      </w:r>
      <w:r w:rsidR="00862038">
        <w:t xml:space="preserve"> whose fulfilment comes</w:t>
      </w:r>
      <w:r w:rsidR="001F5546">
        <w:t>, somewhat ironically,</w:t>
      </w:r>
      <w:r w:rsidR="00862038">
        <w:t xml:space="preserve"> in its conclusion: the paradoxical and elusive</w:t>
      </w:r>
      <w:r w:rsidR="00B420B1">
        <w:t xml:space="preserve"> ‘</w:t>
      </w:r>
      <w:r w:rsidR="00862038">
        <w:t xml:space="preserve">Surgi de la </w:t>
      </w:r>
      <w:proofErr w:type="spellStart"/>
      <w:r w:rsidR="00862038">
        <w:t>croupe</w:t>
      </w:r>
      <w:proofErr w:type="spellEnd"/>
      <w:r w:rsidR="00862038">
        <w:t xml:space="preserve"> et du bon</w:t>
      </w:r>
      <w:r w:rsidR="00B420B1">
        <w:t xml:space="preserve">d’. </w:t>
      </w:r>
      <w:r w:rsidR="009B20F8">
        <w:tab/>
      </w:r>
    </w:p>
    <w:p w14:paraId="5ABDA53D" w14:textId="7A200A3F" w:rsidR="00B420B1" w:rsidRPr="00234665" w:rsidRDefault="00234665" w:rsidP="006A548B">
      <w:pPr>
        <w:pStyle w:val="AbsHead"/>
        <w:rPr>
          <w:b/>
          <w:bCs w:val="0"/>
          <w:smallCaps/>
          <w:color w:val="auto"/>
          <w:sz w:val="28"/>
          <w:szCs w:val="16"/>
        </w:rPr>
      </w:pPr>
      <w:r>
        <w:rPr>
          <w:b/>
          <w:bCs w:val="0"/>
          <w:smallCaps/>
          <w:color w:val="auto"/>
          <w:sz w:val="28"/>
          <w:szCs w:val="16"/>
        </w:rPr>
        <w:t>A</w:t>
      </w:r>
      <w:r w:rsidR="006A548B" w:rsidRPr="00234665">
        <w:rPr>
          <w:b/>
          <w:bCs w:val="0"/>
          <w:smallCaps/>
          <w:color w:val="auto"/>
          <w:sz w:val="28"/>
          <w:szCs w:val="16"/>
        </w:rPr>
        <w:t>BSTRACT</w:t>
      </w:r>
    </w:p>
    <w:p w14:paraId="3CFACE47" w14:textId="7CC8574D" w:rsidR="00EF3B26" w:rsidRDefault="00B420B1" w:rsidP="006A548B">
      <w:pPr>
        <w:pStyle w:val="Abstract"/>
        <w:rPr>
          <w:color w:val="auto"/>
        </w:rPr>
        <w:sectPr w:rsidR="00EF3B26" w:rsidSect="00B420B1">
          <w:headerReference w:type="default" r:id="rId16"/>
          <w:type w:val="continuous"/>
          <w:pgSz w:w="11906" w:h="16838" w:code="9"/>
          <w:pgMar w:top="1298" w:right="1474" w:bottom="1009" w:left="1474" w:header="709" w:footer="709" w:gutter="0"/>
          <w:cols w:space="708"/>
          <w:docGrid w:linePitch="360"/>
        </w:sectPr>
      </w:pPr>
      <w:r w:rsidRPr="00234665">
        <w:rPr>
          <w:color w:val="auto"/>
        </w:rPr>
        <w:t xml:space="preserve">In a 1927 interview Maurice Ravel declared that Stéphane </w:t>
      </w:r>
      <w:proofErr w:type="spellStart"/>
      <w:r w:rsidRPr="00234665">
        <w:rPr>
          <w:color w:val="auto"/>
        </w:rPr>
        <w:t>Mallarmé</w:t>
      </w:r>
      <w:proofErr w:type="spellEnd"/>
      <w:r w:rsidRPr="00234665">
        <w:rPr>
          <w:color w:val="auto"/>
        </w:rPr>
        <w:t xml:space="preserve"> was ‘not merely the greatest French poet, but the </w:t>
      </w:r>
      <w:r w:rsidRPr="00234665">
        <w:rPr>
          <w:i/>
          <w:color w:val="auto"/>
        </w:rPr>
        <w:t xml:space="preserve">only </w:t>
      </w:r>
      <w:r w:rsidRPr="00234665">
        <w:rPr>
          <w:color w:val="auto"/>
        </w:rPr>
        <w:t xml:space="preserve">French poet, since he made the French language, not designed for poetry, poetical.’ Around the same period, he twice asserted that in his </w:t>
      </w:r>
      <w:r w:rsidRPr="00234665">
        <w:rPr>
          <w:i/>
          <w:color w:val="auto"/>
        </w:rPr>
        <w:t xml:space="preserve">Trois </w:t>
      </w:r>
      <w:proofErr w:type="spellStart"/>
      <w:r w:rsidRPr="00234665">
        <w:rPr>
          <w:i/>
          <w:color w:val="auto"/>
        </w:rPr>
        <w:t>poèmes</w:t>
      </w:r>
      <w:proofErr w:type="spellEnd"/>
      <w:r w:rsidRPr="00234665">
        <w:rPr>
          <w:i/>
          <w:color w:val="auto"/>
        </w:rPr>
        <w:t xml:space="preserve"> de Stéphane </w:t>
      </w:r>
      <w:proofErr w:type="spellStart"/>
      <w:r w:rsidRPr="00234665">
        <w:rPr>
          <w:i/>
          <w:color w:val="auto"/>
        </w:rPr>
        <w:t>Mallarmé</w:t>
      </w:r>
      <w:proofErr w:type="spellEnd"/>
      <w:r w:rsidRPr="00234665">
        <w:rPr>
          <w:i/>
          <w:color w:val="auto"/>
        </w:rPr>
        <w:t xml:space="preserve"> </w:t>
      </w:r>
      <w:r w:rsidRPr="00234665">
        <w:rPr>
          <w:color w:val="auto"/>
        </w:rPr>
        <w:t xml:space="preserve">(1913) he had sought to ‘transpose’ </w:t>
      </w:r>
      <w:proofErr w:type="spellStart"/>
      <w:r w:rsidRPr="00234665">
        <w:rPr>
          <w:color w:val="auto"/>
        </w:rPr>
        <w:t>Mallarmé’s</w:t>
      </w:r>
      <w:proofErr w:type="spellEnd"/>
      <w:r w:rsidRPr="00234665">
        <w:rPr>
          <w:color w:val="auto"/>
        </w:rPr>
        <w:t xml:space="preserve"> poetry into music. A crucial element of </w:t>
      </w:r>
      <w:proofErr w:type="spellStart"/>
      <w:r w:rsidRPr="00234665">
        <w:rPr>
          <w:color w:val="auto"/>
        </w:rPr>
        <w:t>Mallarmé’s</w:t>
      </w:r>
      <w:proofErr w:type="spellEnd"/>
      <w:r w:rsidRPr="00234665">
        <w:rPr>
          <w:color w:val="auto"/>
        </w:rPr>
        <w:t xml:space="preserve"> allusive poetry is the way it meshes content and form: his chosen forms do not merely contain the </w:t>
      </w:r>
      <w:proofErr w:type="gramStart"/>
      <w:r w:rsidRPr="00234665">
        <w:rPr>
          <w:color w:val="auto"/>
        </w:rPr>
        <w:t>sentiment, but</w:t>
      </w:r>
      <w:proofErr w:type="gramEnd"/>
      <w:r w:rsidRPr="00234665">
        <w:rPr>
          <w:color w:val="auto"/>
        </w:rPr>
        <w:t xml:space="preserve"> make it manifest. How much more complicated is the task of a composer seeking to ‘transpose’ a work from one medium to another, when form and expression are so inextricably intertwined? The present study considers how Ravel’s </w:t>
      </w:r>
      <w:proofErr w:type="spellStart"/>
      <w:r w:rsidRPr="00234665">
        <w:rPr>
          <w:color w:val="auto"/>
        </w:rPr>
        <w:t>Mallarmé</w:t>
      </w:r>
      <w:proofErr w:type="spellEnd"/>
      <w:r w:rsidRPr="00234665">
        <w:rPr>
          <w:color w:val="auto"/>
        </w:rPr>
        <w:t xml:space="preserve"> </w:t>
      </w:r>
      <w:proofErr w:type="spellStart"/>
      <w:r w:rsidRPr="00234665">
        <w:rPr>
          <w:i/>
          <w:color w:val="auto"/>
        </w:rPr>
        <w:t>Poèmes</w:t>
      </w:r>
      <w:proofErr w:type="spellEnd"/>
      <w:r w:rsidRPr="00234665">
        <w:rPr>
          <w:color w:val="auto"/>
        </w:rPr>
        <w:t xml:space="preserve"> sought to ‘transpose’ imagery and structure, and how tellingly these elements interact with </w:t>
      </w:r>
      <w:proofErr w:type="spellStart"/>
      <w:r w:rsidRPr="00234665">
        <w:rPr>
          <w:color w:val="auto"/>
        </w:rPr>
        <w:t>Mallarmé’s</w:t>
      </w:r>
      <w:proofErr w:type="spellEnd"/>
      <w:r w:rsidRPr="00234665">
        <w:rPr>
          <w:color w:val="auto"/>
        </w:rPr>
        <w:t xml:space="preserve"> reflexive poetic technique. It offers a detailed history and context for his chosen poems, suggesting a rationale for his choices, and outlining the aesthetic ideas that link them as a triptych. Exploring aspects of the songs’ harmonic and proportional design, as well as the symbolic properties of tonality, pitch and timbre, the study argues that Ravel’s </w:t>
      </w:r>
      <w:proofErr w:type="spellStart"/>
      <w:r w:rsidRPr="00234665">
        <w:rPr>
          <w:color w:val="auto"/>
        </w:rPr>
        <w:t>Mallarmé</w:t>
      </w:r>
      <w:proofErr w:type="spellEnd"/>
      <w:r w:rsidRPr="00234665">
        <w:rPr>
          <w:color w:val="auto"/>
        </w:rPr>
        <w:t xml:space="preserve"> </w:t>
      </w:r>
      <w:proofErr w:type="spellStart"/>
      <w:r w:rsidRPr="00234665">
        <w:rPr>
          <w:i/>
          <w:color w:val="auto"/>
        </w:rPr>
        <w:t>Poèmes</w:t>
      </w:r>
      <w:proofErr w:type="spellEnd"/>
      <w:r w:rsidRPr="00234665">
        <w:rPr>
          <w:color w:val="auto"/>
        </w:rPr>
        <w:t xml:space="preserve"> realize long-held preoccupations with the nature of form and the compositional process</w:t>
      </w:r>
    </w:p>
    <w:p w14:paraId="5999FFDB" w14:textId="6BE4A1D7" w:rsidR="00B420B1" w:rsidRDefault="00A95019" w:rsidP="00234665">
      <w:pPr>
        <w:pStyle w:val="Text"/>
        <w:jc w:val="center"/>
        <w:rPr>
          <w:b/>
          <w:bCs w:val="0"/>
          <w:smallCaps/>
          <w:sz w:val="36"/>
          <w:szCs w:val="32"/>
        </w:rPr>
      </w:pPr>
      <w:r>
        <w:rPr>
          <w:b/>
          <w:bCs w:val="0"/>
          <w:smallCaps/>
          <w:sz w:val="36"/>
          <w:szCs w:val="32"/>
        </w:rPr>
        <w:lastRenderedPageBreak/>
        <w:t>Appendix: Structural Diagrams</w:t>
      </w:r>
    </w:p>
    <w:p w14:paraId="45C22A1A" w14:textId="77777777" w:rsidR="00A95019" w:rsidRDefault="00A95019" w:rsidP="00A95019">
      <w:pPr>
        <w:spacing w:before="240"/>
        <w:rPr>
          <w:b/>
          <w:bCs w:val="0"/>
        </w:rPr>
      </w:pPr>
    </w:p>
    <w:p w14:paraId="2AD88C46" w14:textId="41BE8A08" w:rsidR="00A95019" w:rsidRPr="00A95019" w:rsidRDefault="00A95019" w:rsidP="00A95019">
      <w:pPr>
        <w:spacing w:before="240"/>
        <w:ind w:left="1440" w:hanging="1440"/>
        <w:rPr>
          <w:b/>
          <w:bCs w:val="0"/>
          <w:sz w:val="24"/>
          <w:szCs w:val="22"/>
        </w:rPr>
      </w:pPr>
      <w:r w:rsidRPr="00A95019">
        <w:rPr>
          <w:b/>
          <w:bCs w:val="0"/>
          <w:sz w:val="24"/>
          <w:szCs w:val="22"/>
        </w:rPr>
        <w:t>Figure 1</w:t>
      </w:r>
      <w:r w:rsidRPr="00A95019">
        <w:rPr>
          <w:b/>
          <w:bCs w:val="0"/>
          <w:sz w:val="24"/>
          <w:szCs w:val="22"/>
        </w:rPr>
        <w:tab/>
      </w:r>
      <w:r w:rsidRPr="00A95019">
        <w:rPr>
          <w:b/>
          <w:bCs w:val="0"/>
          <w:sz w:val="24"/>
          <w:szCs w:val="22"/>
        </w:rPr>
        <w:t>Structural diagram of ‘</w:t>
      </w:r>
      <w:proofErr w:type="spellStart"/>
      <w:r w:rsidRPr="00A95019">
        <w:rPr>
          <w:b/>
          <w:bCs w:val="0"/>
          <w:sz w:val="24"/>
          <w:szCs w:val="22"/>
        </w:rPr>
        <w:t>Soupir</w:t>
      </w:r>
      <w:proofErr w:type="spellEnd"/>
      <w:r w:rsidRPr="00A95019">
        <w:rPr>
          <w:b/>
          <w:bCs w:val="0"/>
          <w:sz w:val="24"/>
          <w:szCs w:val="22"/>
        </w:rPr>
        <w:t>’, showing different permutations of 9-, 12- and 16-bar groups.</w:t>
      </w:r>
    </w:p>
    <w:p w14:paraId="3D21A6EC" w14:textId="41D666ED" w:rsidR="00A95019" w:rsidRDefault="00EF3B26" w:rsidP="00A95019">
      <w:pPr>
        <w:pStyle w:val="Text"/>
        <w:rPr>
          <w:b/>
          <w:bCs w:val="0"/>
        </w:rPr>
      </w:pPr>
      <w:r>
        <w:rPr>
          <w:b/>
          <w:noProof/>
        </w:rPr>
        <w:drawing>
          <wp:inline distT="0" distB="0" distL="0" distR="0" wp14:anchorId="593778AC" wp14:editId="2497F040">
            <wp:extent cx="9120571" cy="2216989"/>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upir complete.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38870" cy="2245745"/>
                    </a:xfrm>
                    <a:prstGeom prst="rect">
                      <a:avLst/>
                    </a:prstGeom>
                  </pic:spPr>
                </pic:pic>
              </a:graphicData>
            </a:graphic>
          </wp:inline>
        </w:drawing>
      </w:r>
    </w:p>
    <w:p w14:paraId="695C5D74" w14:textId="77777777" w:rsidR="00EF3B26" w:rsidRDefault="00EF3B26">
      <w:pPr>
        <w:spacing w:after="160" w:line="259" w:lineRule="auto"/>
        <w:rPr>
          <w:b/>
          <w:bCs w:val="0"/>
          <w:sz w:val="24"/>
          <w:szCs w:val="22"/>
        </w:rPr>
      </w:pPr>
      <w:r>
        <w:rPr>
          <w:b/>
          <w:bCs w:val="0"/>
          <w:sz w:val="24"/>
          <w:szCs w:val="22"/>
        </w:rPr>
        <w:br w:type="page"/>
      </w:r>
    </w:p>
    <w:p w14:paraId="040EA6CC" w14:textId="1AF94F1A" w:rsidR="00A95019" w:rsidRDefault="00A95019" w:rsidP="00A95019">
      <w:pPr>
        <w:ind w:left="1440" w:hanging="1440"/>
        <w:rPr>
          <w:b/>
          <w:bCs w:val="0"/>
          <w:sz w:val="24"/>
          <w:szCs w:val="22"/>
        </w:rPr>
      </w:pPr>
      <w:r w:rsidRPr="00A95019">
        <w:rPr>
          <w:b/>
          <w:bCs w:val="0"/>
          <w:sz w:val="24"/>
          <w:szCs w:val="22"/>
        </w:rPr>
        <w:lastRenderedPageBreak/>
        <w:t>Figure 2</w:t>
      </w:r>
      <w:r w:rsidRPr="00A95019">
        <w:rPr>
          <w:b/>
          <w:bCs w:val="0"/>
          <w:sz w:val="24"/>
          <w:szCs w:val="22"/>
        </w:rPr>
        <w:tab/>
      </w:r>
      <w:r w:rsidRPr="00A95019">
        <w:rPr>
          <w:b/>
          <w:bCs w:val="0"/>
          <w:sz w:val="24"/>
          <w:szCs w:val="22"/>
        </w:rPr>
        <w:t>Voice-leading reduction of ‘</w:t>
      </w:r>
      <w:proofErr w:type="spellStart"/>
      <w:r w:rsidRPr="00A95019">
        <w:rPr>
          <w:b/>
          <w:bCs w:val="0"/>
          <w:sz w:val="24"/>
          <w:szCs w:val="22"/>
        </w:rPr>
        <w:t>Placet</w:t>
      </w:r>
      <w:proofErr w:type="spellEnd"/>
      <w:r w:rsidRPr="00A95019">
        <w:rPr>
          <w:b/>
          <w:bCs w:val="0"/>
          <w:sz w:val="24"/>
          <w:szCs w:val="22"/>
        </w:rPr>
        <w:t xml:space="preserve"> futile’, showing major musical and poetic events.</w:t>
      </w:r>
    </w:p>
    <w:p w14:paraId="24619455" w14:textId="6370B698" w:rsidR="00A95019" w:rsidRDefault="00EF3B26" w:rsidP="00A95019">
      <w:pPr>
        <w:ind w:left="1440" w:hanging="1440"/>
        <w:rPr>
          <w:b/>
          <w:bCs w:val="0"/>
          <w:sz w:val="24"/>
          <w:szCs w:val="22"/>
        </w:rPr>
      </w:pPr>
      <w:r>
        <w:rPr>
          <w:b/>
          <w:noProof/>
        </w:rPr>
        <w:drawing>
          <wp:inline distT="0" distB="0" distL="0" distR="0" wp14:anchorId="7619D66F" wp14:editId="2A1FD65B">
            <wp:extent cx="9175551" cy="486529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t futile complete.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05309" cy="4881077"/>
                    </a:xfrm>
                    <a:prstGeom prst="rect">
                      <a:avLst/>
                    </a:prstGeom>
                  </pic:spPr>
                </pic:pic>
              </a:graphicData>
            </a:graphic>
          </wp:inline>
        </w:drawing>
      </w:r>
    </w:p>
    <w:p w14:paraId="4AA7EC8B" w14:textId="77777777" w:rsidR="00EF3B26" w:rsidRDefault="00EF3B26">
      <w:pPr>
        <w:spacing w:after="160" w:line="259" w:lineRule="auto"/>
        <w:rPr>
          <w:b/>
          <w:bCs w:val="0"/>
          <w:sz w:val="24"/>
          <w:szCs w:val="22"/>
        </w:rPr>
      </w:pPr>
      <w:r>
        <w:rPr>
          <w:b/>
          <w:bCs w:val="0"/>
          <w:sz w:val="24"/>
          <w:szCs w:val="22"/>
        </w:rPr>
        <w:br w:type="page"/>
      </w:r>
    </w:p>
    <w:p w14:paraId="0131632C" w14:textId="73B7DE85" w:rsidR="00A95019" w:rsidRDefault="00A95019" w:rsidP="00A95019">
      <w:pPr>
        <w:ind w:left="1440" w:hanging="1440"/>
        <w:rPr>
          <w:b/>
          <w:bCs w:val="0"/>
          <w:sz w:val="24"/>
          <w:szCs w:val="22"/>
        </w:rPr>
      </w:pPr>
      <w:r>
        <w:rPr>
          <w:b/>
          <w:bCs w:val="0"/>
          <w:sz w:val="24"/>
          <w:szCs w:val="22"/>
        </w:rPr>
        <w:lastRenderedPageBreak/>
        <w:t>Figure 3</w:t>
      </w:r>
      <w:r>
        <w:rPr>
          <w:b/>
          <w:bCs w:val="0"/>
          <w:sz w:val="24"/>
          <w:szCs w:val="22"/>
        </w:rPr>
        <w:tab/>
      </w:r>
      <w:r w:rsidRPr="00A95019">
        <w:rPr>
          <w:b/>
          <w:bCs w:val="0"/>
          <w:sz w:val="24"/>
          <w:szCs w:val="22"/>
        </w:rPr>
        <w:t>Voice-leading reduction of ‘</w:t>
      </w:r>
      <w:proofErr w:type="spellStart"/>
      <w:r w:rsidRPr="00A95019">
        <w:rPr>
          <w:b/>
          <w:bCs w:val="0"/>
          <w:sz w:val="24"/>
          <w:szCs w:val="22"/>
        </w:rPr>
        <w:t>Placet</w:t>
      </w:r>
      <w:proofErr w:type="spellEnd"/>
      <w:r w:rsidRPr="00A95019">
        <w:rPr>
          <w:b/>
          <w:bCs w:val="0"/>
          <w:sz w:val="24"/>
          <w:szCs w:val="22"/>
        </w:rPr>
        <w:t xml:space="preserve"> futile’, showing major musical and poetic events.</w:t>
      </w:r>
    </w:p>
    <w:p w14:paraId="6FE0842F" w14:textId="77777777" w:rsidR="00EF3B26" w:rsidRPr="00A95019" w:rsidRDefault="00EF3B26" w:rsidP="00A95019">
      <w:pPr>
        <w:ind w:left="1440" w:hanging="1440"/>
        <w:rPr>
          <w:b/>
          <w:bCs w:val="0"/>
          <w:sz w:val="24"/>
          <w:szCs w:val="22"/>
        </w:rPr>
      </w:pPr>
    </w:p>
    <w:p w14:paraId="456E23F7" w14:textId="4040370A" w:rsidR="00A95019" w:rsidRPr="00A95019" w:rsidRDefault="00EF3B26" w:rsidP="00EF3B26">
      <w:pPr>
        <w:spacing w:before="240"/>
        <w:ind w:left="1440" w:hanging="1440"/>
        <w:rPr>
          <w:sz w:val="24"/>
          <w:szCs w:val="22"/>
        </w:rPr>
      </w:pPr>
      <w:r>
        <w:rPr>
          <w:noProof/>
        </w:rPr>
        <w:drawing>
          <wp:inline distT="0" distB="0" distL="0" distR="0" wp14:anchorId="7A8C45C8" wp14:editId="3C1F5222">
            <wp:extent cx="9240560" cy="251028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rgi complete.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44232" cy="2538450"/>
                    </a:xfrm>
                    <a:prstGeom prst="rect">
                      <a:avLst/>
                    </a:prstGeom>
                  </pic:spPr>
                </pic:pic>
              </a:graphicData>
            </a:graphic>
          </wp:inline>
        </w:drawing>
      </w:r>
    </w:p>
    <w:p w14:paraId="5E419E9E" w14:textId="41219C5A" w:rsidR="00A95019" w:rsidRPr="00A95019" w:rsidRDefault="00A95019" w:rsidP="00A95019">
      <w:pPr>
        <w:pStyle w:val="Text"/>
        <w:rPr>
          <w:b/>
          <w:bCs w:val="0"/>
        </w:rPr>
      </w:pPr>
      <w:bookmarkStart w:id="5" w:name="_GoBack"/>
      <w:bookmarkEnd w:id="5"/>
    </w:p>
    <w:sectPr w:rsidR="00A95019" w:rsidRPr="00A95019" w:rsidSect="00EF3B26">
      <w:pgSz w:w="16838" w:h="11906" w:orient="landscape" w:code="9"/>
      <w:pgMar w:top="1474" w:right="1298" w:bottom="1474" w:left="10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1CD72" w14:textId="77777777" w:rsidR="00344562" w:rsidRDefault="00344562" w:rsidP="00E644BF">
      <w:pPr>
        <w:spacing w:after="0"/>
      </w:pPr>
      <w:r>
        <w:separator/>
      </w:r>
    </w:p>
  </w:endnote>
  <w:endnote w:type="continuationSeparator" w:id="0">
    <w:p w14:paraId="2449DE33" w14:textId="77777777" w:rsidR="00344562" w:rsidRDefault="00344562" w:rsidP="00E644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6B407" w14:textId="77777777" w:rsidR="00344562" w:rsidRDefault="00344562" w:rsidP="00E644BF">
      <w:pPr>
        <w:spacing w:after="0"/>
      </w:pPr>
      <w:r>
        <w:separator/>
      </w:r>
    </w:p>
  </w:footnote>
  <w:footnote w:type="continuationSeparator" w:id="0">
    <w:p w14:paraId="2A0701BD" w14:textId="77777777" w:rsidR="00344562" w:rsidRDefault="00344562" w:rsidP="00E644BF">
      <w:pPr>
        <w:spacing w:after="0"/>
      </w:pPr>
      <w:r>
        <w:continuationSeparator/>
      </w:r>
    </w:p>
  </w:footnote>
  <w:footnote w:id="1">
    <w:p w14:paraId="44FACE9A" w14:textId="28BB0142"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w:t>
      </w:r>
      <w:proofErr w:type="spellStart"/>
      <w:r w:rsidRPr="00B420B1">
        <w:rPr>
          <w:szCs w:val="22"/>
        </w:rPr>
        <w:t>Arbie</w:t>
      </w:r>
      <w:proofErr w:type="spellEnd"/>
      <w:r w:rsidRPr="00B420B1">
        <w:rPr>
          <w:szCs w:val="22"/>
        </w:rPr>
        <w:t xml:space="preserve"> Orenstein (ed.), </w:t>
      </w:r>
      <w:r w:rsidRPr="00B420B1">
        <w:rPr>
          <w:i/>
          <w:szCs w:val="22"/>
        </w:rPr>
        <w:t xml:space="preserve">A Ravel Reader: Correspondence, Articles, Interviews </w:t>
      </w:r>
      <w:r w:rsidRPr="00B420B1">
        <w:rPr>
          <w:szCs w:val="22"/>
        </w:rPr>
        <w:t xml:space="preserve">(New York, 1990), letter 99. (References to this source are given by letter rather than page number to facilitate comparison with the French edition, </w:t>
      </w:r>
      <w:r w:rsidRPr="00B420B1">
        <w:rPr>
          <w:i/>
          <w:szCs w:val="22"/>
        </w:rPr>
        <w:t xml:space="preserve">Maurice Ravel: </w:t>
      </w:r>
      <w:proofErr w:type="spellStart"/>
      <w:r w:rsidRPr="00B420B1">
        <w:rPr>
          <w:i/>
          <w:szCs w:val="22"/>
        </w:rPr>
        <w:t>Lettres</w:t>
      </w:r>
      <w:proofErr w:type="spellEnd"/>
      <w:r w:rsidRPr="00B420B1">
        <w:rPr>
          <w:i/>
          <w:szCs w:val="22"/>
        </w:rPr>
        <w:t xml:space="preserve">, </w:t>
      </w:r>
      <w:proofErr w:type="spellStart"/>
      <w:r w:rsidRPr="00B420B1">
        <w:rPr>
          <w:i/>
          <w:szCs w:val="22"/>
        </w:rPr>
        <w:t>écrits</w:t>
      </w:r>
      <w:proofErr w:type="spellEnd"/>
      <w:r w:rsidRPr="00B420B1">
        <w:rPr>
          <w:i/>
          <w:szCs w:val="22"/>
        </w:rPr>
        <w:t xml:space="preserve">, </w:t>
      </w:r>
      <w:proofErr w:type="spellStart"/>
      <w:r w:rsidRPr="00B420B1">
        <w:rPr>
          <w:i/>
          <w:szCs w:val="22"/>
        </w:rPr>
        <w:t>entretiens</w:t>
      </w:r>
      <w:proofErr w:type="spellEnd"/>
      <w:r w:rsidRPr="00B420B1">
        <w:rPr>
          <w:i/>
          <w:szCs w:val="22"/>
        </w:rPr>
        <w:t xml:space="preserve"> </w:t>
      </w:r>
      <w:r w:rsidRPr="00B420B1">
        <w:rPr>
          <w:szCs w:val="22"/>
        </w:rPr>
        <w:t xml:space="preserve">(Paris, 1989).) In the accompanying letter, to Hélène Casella, Ravel wrote that he had been in ‘pitiful shape, because my work began to resemble a grave illness: fever, insomnia, lack of appetite. At the end of 3 days a song emerged, based upon a text by </w:t>
      </w:r>
      <w:proofErr w:type="spellStart"/>
      <w:r w:rsidRPr="00B420B1">
        <w:rPr>
          <w:szCs w:val="22"/>
        </w:rPr>
        <w:t>Mallarmé</w:t>
      </w:r>
      <w:proofErr w:type="spellEnd"/>
      <w:r w:rsidRPr="00B420B1">
        <w:rPr>
          <w:szCs w:val="22"/>
        </w:rPr>
        <w:t xml:space="preserve">…’ </w:t>
      </w:r>
      <w:proofErr w:type="spellStart"/>
      <w:r w:rsidRPr="00B420B1">
        <w:rPr>
          <w:szCs w:val="22"/>
          <w:lang w:val="fr-FR"/>
        </w:rPr>
        <w:t>Regarding</w:t>
      </w:r>
      <w:proofErr w:type="spellEnd"/>
      <w:r w:rsidRPr="00B420B1">
        <w:rPr>
          <w:szCs w:val="22"/>
          <w:lang w:val="fr-FR"/>
        </w:rPr>
        <w:t xml:space="preserve"> the </w:t>
      </w:r>
      <w:proofErr w:type="spellStart"/>
      <w:r w:rsidRPr="00B420B1">
        <w:rPr>
          <w:szCs w:val="22"/>
          <w:lang w:val="fr-FR"/>
        </w:rPr>
        <w:t>planned</w:t>
      </w:r>
      <w:proofErr w:type="spellEnd"/>
      <w:r w:rsidRPr="00B420B1">
        <w:rPr>
          <w:szCs w:val="22"/>
          <w:lang w:val="fr-FR"/>
        </w:rPr>
        <w:t xml:space="preserve"> ‘concert scandaleux’ </w:t>
      </w:r>
      <w:proofErr w:type="spellStart"/>
      <w:r w:rsidRPr="00B420B1">
        <w:rPr>
          <w:szCs w:val="22"/>
          <w:lang w:val="fr-FR"/>
        </w:rPr>
        <w:t>see</w:t>
      </w:r>
      <w:proofErr w:type="spellEnd"/>
      <w:r w:rsidRPr="00B420B1">
        <w:rPr>
          <w:szCs w:val="22"/>
          <w:lang w:val="fr-FR"/>
        </w:rPr>
        <w:t xml:space="preserve"> Barbara Kelly, </w:t>
      </w:r>
      <w:r w:rsidRPr="00B420B1">
        <w:rPr>
          <w:i/>
          <w:szCs w:val="22"/>
          <w:lang w:val="fr-FR"/>
        </w:rPr>
        <w:t>Music and Ultra-</w:t>
      </w:r>
      <w:proofErr w:type="spellStart"/>
      <w:r w:rsidRPr="00B420B1">
        <w:rPr>
          <w:i/>
          <w:szCs w:val="22"/>
          <w:lang w:val="fr-FR"/>
        </w:rPr>
        <w:t>Modernism</w:t>
      </w:r>
      <w:proofErr w:type="spellEnd"/>
      <w:r w:rsidRPr="00B420B1">
        <w:rPr>
          <w:i/>
          <w:szCs w:val="22"/>
          <w:lang w:val="fr-FR"/>
        </w:rPr>
        <w:t xml:space="preserve"> in France: A Fragile Consensus, 1913–39 </w:t>
      </w:r>
      <w:r w:rsidRPr="00B420B1">
        <w:rPr>
          <w:szCs w:val="22"/>
          <w:lang w:val="fr-FR"/>
        </w:rPr>
        <w:t xml:space="preserve">(Woodbridge, 2013), </w:t>
      </w:r>
      <w:r>
        <w:rPr>
          <w:szCs w:val="22"/>
          <w:lang w:val="fr-FR"/>
        </w:rPr>
        <w:t>1</w:t>
      </w:r>
      <w:r w:rsidRPr="00B420B1">
        <w:rPr>
          <w:szCs w:val="22"/>
          <w:lang w:val="fr-FR"/>
        </w:rPr>
        <w:t xml:space="preserve">, 40–42; and Michel </w:t>
      </w:r>
      <w:proofErr w:type="spellStart"/>
      <w:r w:rsidRPr="00B420B1">
        <w:rPr>
          <w:szCs w:val="22"/>
          <w:lang w:val="fr-FR"/>
        </w:rPr>
        <w:t>Duchesneau</w:t>
      </w:r>
      <w:proofErr w:type="spellEnd"/>
      <w:r w:rsidRPr="00B420B1">
        <w:rPr>
          <w:szCs w:val="22"/>
          <w:lang w:val="fr-FR"/>
        </w:rPr>
        <w:t xml:space="preserve">, ‘Maurice Ravel et la Société Musicale Indépendante: ‘Projet mirifique de concerts scandaleux’, </w:t>
      </w:r>
      <w:r w:rsidRPr="00B420B1">
        <w:rPr>
          <w:i/>
          <w:szCs w:val="22"/>
          <w:lang w:val="fr-FR"/>
        </w:rPr>
        <w:t xml:space="preserve">Revue de musicologie </w:t>
      </w:r>
      <w:r w:rsidRPr="00B420B1">
        <w:rPr>
          <w:szCs w:val="22"/>
          <w:lang w:val="fr-FR"/>
        </w:rPr>
        <w:t xml:space="preserve">80/2 (1994), 251–81. </w:t>
      </w:r>
      <w:r w:rsidRPr="00B420B1">
        <w:rPr>
          <w:szCs w:val="22"/>
        </w:rPr>
        <w:t xml:space="preserve">In the event, Ravel’s and Stravinsky’s songs were performed at a concert of the SMI on 14 January 1914, alongside Maurice Delage’s </w:t>
      </w:r>
      <w:proofErr w:type="spellStart"/>
      <w:r w:rsidRPr="00B420B1">
        <w:rPr>
          <w:i/>
          <w:szCs w:val="22"/>
        </w:rPr>
        <w:t>Poèmes</w:t>
      </w:r>
      <w:proofErr w:type="spellEnd"/>
      <w:r w:rsidRPr="00B420B1">
        <w:rPr>
          <w:i/>
          <w:szCs w:val="22"/>
        </w:rPr>
        <w:t xml:space="preserve"> </w:t>
      </w:r>
      <w:proofErr w:type="spellStart"/>
      <w:r w:rsidRPr="00B420B1">
        <w:rPr>
          <w:i/>
          <w:szCs w:val="22"/>
        </w:rPr>
        <w:t>hindous</w:t>
      </w:r>
      <w:proofErr w:type="spellEnd"/>
      <w:r w:rsidRPr="00B420B1">
        <w:rPr>
          <w:szCs w:val="22"/>
        </w:rPr>
        <w:t xml:space="preserve">; </w:t>
      </w:r>
      <w:r w:rsidRPr="00B420B1">
        <w:rPr>
          <w:i/>
          <w:szCs w:val="22"/>
        </w:rPr>
        <w:t xml:space="preserve">Pierrot </w:t>
      </w:r>
      <w:proofErr w:type="spellStart"/>
      <w:r w:rsidRPr="00B420B1">
        <w:rPr>
          <w:i/>
          <w:szCs w:val="22"/>
        </w:rPr>
        <w:t>lunaire</w:t>
      </w:r>
      <w:proofErr w:type="spellEnd"/>
      <w:r w:rsidRPr="00B420B1">
        <w:rPr>
          <w:i/>
          <w:szCs w:val="22"/>
        </w:rPr>
        <w:t xml:space="preserve"> </w:t>
      </w:r>
      <w:r w:rsidRPr="00B420B1">
        <w:rPr>
          <w:szCs w:val="22"/>
        </w:rPr>
        <w:t>was not heard in Paris until 1922.</w:t>
      </w:r>
    </w:p>
  </w:footnote>
  <w:footnote w:id="2">
    <w:p w14:paraId="112B92D7" w14:textId="42A16DAA"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Orenstein (ed.), </w:t>
      </w:r>
      <w:r w:rsidRPr="00B420B1">
        <w:rPr>
          <w:i/>
          <w:szCs w:val="22"/>
        </w:rPr>
        <w:t>A Ravel Reader</w:t>
      </w:r>
      <w:r w:rsidRPr="00B420B1">
        <w:rPr>
          <w:szCs w:val="22"/>
        </w:rPr>
        <w:t>, letter 100.</w:t>
      </w:r>
    </w:p>
  </w:footnote>
  <w:footnote w:id="3">
    <w:p w14:paraId="4FACEF36" w14:textId="77777777"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Ibid., letter 101.</w:t>
      </w:r>
    </w:p>
  </w:footnote>
  <w:footnote w:id="4">
    <w:p w14:paraId="3861D1CB" w14:textId="1E43341F"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Ibid., letter 104. </w:t>
      </w:r>
    </w:p>
  </w:footnote>
  <w:footnote w:id="5">
    <w:p w14:paraId="1BBA3729" w14:textId="40BC7A15"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Roger Nichols, </w:t>
      </w:r>
      <w:r w:rsidRPr="00B420B1">
        <w:rPr>
          <w:i/>
          <w:szCs w:val="22"/>
        </w:rPr>
        <w:t>Ravel</w:t>
      </w:r>
      <w:r w:rsidRPr="00B420B1">
        <w:rPr>
          <w:szCs w:val="22"/>
        </w:rPr>
        <w:t xml:space="preserve"> (New Haven and London, 2011), 153.</w:t>
      </w:r>
    </w:p>
  </w:footnote>
  <w:footnote w:id="6">
    <w:p w14:paraId="51E2CE46" w14:textId="2EAC24DD"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Olin Downes, ‘Maurice Ravel, Man and Musician’, </w:t>
      </w:r>
      <w:r w:rsidRPr="00B420B1">
        <w:rPr>
          <w:i/>
          <w:szCs w:val="22"/>
        </w:rPr>
        <w:t>New York Times</w:t>
      </w:r>
      <w:r w:rsidRPr="00B420B1">
        <w:rPr>
          <w:szCs w:val="22"/>
        </w:rPr>
        <w:t xml:space="preserve">, 7 August 1927; in Orenstein (ed.), </w:t>
      </w:r>
      <w:r w:rsidRPr="00B420B1">
        <w:rPr>
          <w:i/>
          <w:szCs w:val="22"/>
        </w:rPr>
        <w:t>A Ravel Reader</w:t>
      </w:r>
      <w:r w:rsidRPr="00B420B1">
        <w:rPr>
          <w:szCs w:val="22"/>
        </w:rPr>
        <w:t>, 450.</w:t>
      </w:r>
    </w:p>
  </w:footnote>
  <w:footnote w:id="7">
    <w:p w14:paraId="0C3CE58E" w14:textId="5642EB7C" w:rsidR="004855FB" w:rsidRPr="00B420B1" w:rsidRDefault="004855FB" w:rsidP="00774528">
      <w:pPr>
        <w:pStyle w:val="Footnote"/>
        <w:spacing w:after="60" w:line="276" w:lineRule="auto"/>
        <w:ind w:left="0" w:firstLine="0"/>
        <w:rPr>
          <w:szCs w:val="22"/>
        </w:rPr>
      </w:pPr>
      <w:r w:rsidRPr="00B420B1">
        <w:rPr>
          <w:rStyle w:val="FootnoteReference"/>
          <w:sz w:val="22"/>
          <w:szCs w:val="22"/>
        </w:rPr>
        <w:footnoteRef/>
      </w:r>
      <w:r w:rsidRPr="00B420B1">
        <w:rPr>
          <w:szCs w:val="22"/>
        </w:rPr>
        <w:t xml:space="preserve"> This was the first complete edition of </w:t>
      </w:r>
      <w:proofErr w:type="spellStart"/>
      <w:r w:rsidRPr="00B420B1">
        <w:rPr>
          <w:szCs w:val="22"/>
        </w:rPr>
        <w:t>Mallarmé’s</w:t>
      </w:r>
      <w:proofErr w:type="spellEnd"/>
      <w:r w:rsidRPr="00B420B1">
        <w:rPr>
          <w:szCs w:val="22"/>
        </w:rPr>
        <w:t xml:space="preserve"> </w:t>
      </w:r>
      <w:proofErr w:type="spellStart"/>
      <w:r w:rsidRPr="00B420B1">
        <w:rPr>
          <w:i/>
          <w:szCs w:val="22"/>
        </w:rPr>
        <w:t>Poésies</w:t>
      </w:r>
      <w:proofErr w:type="spellEnd"/>
      <w:r w:rsidRPr="00B420B1">
        <w:rPr>
          <w:szCs w:val="22"/>
        </w:rPr>
        <w:t xml:space="preserve">: during his lifetime, the only collected edition was the </w:t>
      </w:r>
      <w:proofErr w:type="spellStart"/>
      <w:r w:rsidRPr="00B420B1">
        <w:rPr>
          <w:i/>
          <w:szCs w:val="22"/>
        </w:rPr>
        <w:t>Poésies</w:t>
      </w:r>
      <w:proofErr w:type="spellEnd"/>
      <w:r w:rsidRPr="00B420B1">
        <w:rPr>
          <w:i/>
          <w:szCs w:val="22"/>
        </w:rPr>
        <w:t xml:space="preserve"> </w:t>
      </w:r>
      <w:r w:rsidRPr="00B420B1">
        <w:rPr>
          <w:szCs w:val="22"/>
        </w:rPr>
        <w:t xml:space="preserve">of 1887, issued by </w:t>
      </w:r>
      <w:r w:rsidRPr="00B420B1">
        <w:rPr>
          <w:i/>
          <w:szCs w:val="22"/>
        </w:rPr>
        <w:t xml:space="preserve">La Revue </w:t>
      </w:r>
      <w:proofErr w:type="spellStart"/>
      <w:r w:rsidRPr="00B420B1">
        <w:rPr>
          <w:i/>
          <w:szCs w:val="22"/>
        </w:rPr>
        <w:t>indépendante</w:t>
      </w:r>
      <w:proofErr w:type="spellEnd"/>
      <w:r w:rsidRPr="00B420B1">
        <w:rPr>
          <w:i/>
          <w:szCs w:val="22"/>
        </w:rPr>
        <w:t xml:space="preserve"> </w:t>
      </w:r>
      <w:r w:rsidRPr="00B420B1">
        <w:rPr>
          <w:szCs w:val="22"/>
        </w:rPr>
        <w:t xml:space="preserve">in a run of just 47 exemplars </w:t>
      </w:r>
      <w:r>
        <w:rPr>
          <w:szCs w:val="22"/>
        </w:rPr>
        <w:t>(</w:t>
      </w:r>
      <w:r w:rsidRPr="00B420B1">
        <w:rPr>
          <w:szCs w:val="22"/>
        </w:rPr>
        <w:t>comprising lithographs of the hand-written poems</w:t>
      </w:r>
      <w:r>
        <w:rPr>
          <w:szCs w:val="22"/>
        </w:rPr>
        <w:t>)</w:t>
      </w:r>
      <w:r w:rsidRPr="00B420B1">
        <w:rPr>
          <w:szCs w:val="22"/>
        </w:rPr>
        <w:t xml:space="preserve">, together with the 1887 and 1893 collections of (selected) </w:t>
      </w:r>
      <w:proofErr w:type="spellStart"/>
      <w:r w:rsidRPr="00B420B1">
        <w:rPr>
          <w:i/>
          <w:szCs w:val="22"/>
        </w:rPr>
        <w:t>Vers</w:t>
      </w:r>
      <w:proofErr w:type="spellEnd"/>
      <w:r w:rsidRPr="00B420B1">
        <w:rPr>
          <w:i/>
          <w:szCs w:val="22"/>
        </w:rPr>
        <w:t xml:space="preserve"> et prose</w:t>
      </w:r>
      <w:r>
        <w:rPr>
          <w:szCs w:val="22"/>
        </w:rPr>
        <w:t xml:space="preserve">; </w:t>
      </w:r>
      <w:r w:rsidRPr="00B420B1">
        <w:rPr>
          <w:szCs w:val="22"/>
        </w:rPr>
        <w:t xml:space="preserve">see Peter Dayan, </w:t>
      </w:r>
      <w:r w:rsidRPr="00B420B1">
        <w:rPr>
          <w:i/>
          <w:szCs w:val="22"/>
        </w:rPr>
        <w:t xml:space="preserve">Music Writing Literature, from Sand via Debussy to Derrida </w:t>
      </w:r>
      <w:r w:rsidRPr="00B420B1">
        <w:rPr>
          <w:szCs w:val="22"/>
        </w:rPr>
        <w:t>(Aldershot: Ashgate, 2006), 63n1.</w:t>
      </w:r>
    </w:p>
  </w:footnote>
  <w:footnote w:id="8">
    <w:p w14:paraId="32237403" w14:textId="311FEC18" w:rsidR="004855FB" w:rsidRPr="00B420B1" w:rsidRDefault="004855FB" w:rsidP="00774528">
      <w:pPr>
        <w:pStyle w:val="Footnote"/>
        <w:spacing w:after="60" w:line="276" w:lineRule="auto"/>
        <w:ind w:left="0" w:firstLine="0"/>
        <w:rPr>
          <w:szCs w:val="22"/>
        </w:rPr>
      </w:pPr>
      <w:r w:rsidRPr="00B420B1">
        <w:rPr>
          <w:rStyle w:val="FootnoteReference"/>
          <w:sz w:val="22"/>
          <w:szCs w:val="22"/>
        </w:rPr>
        <w:footnoteRef/>
      </w:r>
      <w:r w:rsidRPr="00B420B1">
        <w:rPr>
          <w:szCs w:val="22"/>
        </w:rPr>
        <w:t xml:space="preserve"> The letter quoted in note 4 above observed that ‘we will soon witness a Debussy-Ravel match’: in what Debussy was to describe as a ‘phenomenon of autosuggestion worthy of communication to the Academy of Medicine’, both composers had not only decided to set three </w:t>
      </w:r>
      <w:proofErr w:type="spellStart"/>
      <w:r w:rsidRPr="00B420B1">
        <w:rPr>
          <w:szCs w:val="22"/>
        </w:rPr>
        <w:t>Mallarmé</w:t>
      </w:r>
      <w:proofErr w:type="spellEnd"/>
      <w:r w:rsidRPr="00B420B1">
        <w:rPr>
          <w:szCs w:val="22"/>
        </w:rPr>
        <w:t xml:space="preserve"> texts, but had selected ‘</w:t>
      </w:r>
      <w:proofErr w:type="spellStart"/>
      <w:r w:rsidRPr="00B420B1">
        <w:rPr>
          <w:szCs w:val="22"/>
        </w:rPr>
        <w:t>Soupir</w:t>
      </w:r>
      <w:proofErr w:type="spellEnd"/>
      <w:r w:rsidRPr="00B420B1">
        <w:rPr>
          <w:szCs w:val="22"/>
        </w:rPr>
        <w:t>’ and ‘</w:t>
      </w:r>
      <w:proofErr w:type="spellStart"/>
      <w:r w:rsidRPr="00B420B1">
        <w:rPr>
          <w:szCs w:val="22"/>
        </w:rPr>
        <w:t>Placet</w:t>
      </w:r>
      <w:proofErr w:type="spellEnd"/>
      <w:r w:rsidRPr="00B420B1">
        <w:rPr>
          <w:szCs w:val="22"/>
        </w:rPr>
        <w:t xml:space="preserve"> futile’, in that order (Debussy’s third poem was ‘</w:t>
      </w:r>
      <w:proofErr w:type="spellStart"/>
      <w:r w:rsidRPr="00B420B1">
        <w:rPr>
          <w:szCs w:val="22"/>
        </w:rPr>
        <w:t>Eventail</w:t>
      </w:r>
      <w:proofErr w:type="spellEnd"/>
      <w:r w:rsidRPr="00B420B1">
        <w:rPr>
          <w:szCs w:val="22"/>
        </w:rPr>
        <w:t>’)</w:t>
      </w:r>
      <w:r>
        <w:rPr>
          <w:szCs w:val="22"/>
        </w:rPr>
        <w:t>;</w:t>
      </w:r>
      <w:r w:rsidRPr="00B420B1">
        <w:rPr>
          <w:szCs w:val="22"/>
        </w:rPr>
        <w:t xml:space="preserve"> </w:t>
      </w:r>
      <w:r>
        <w:rPr>
          <w:szCs w:val="22"/>
        </w:rPr>
        <w:t>l</w:t>
      </w:r>
      <w:r w:rsidRPr="00B420B1">
        <w:rPr>
          <w:szCs w:val="22"/>
        </w:rPr>
        <w:t xml:space="preserve">etter from Debussy to Jacques Durand, 8 August 1913; </w:t>
      </w:r>
      <w:r>
        <w:rPr>
          <w:szCs w:val="22"/>
        </w:rPr>
        <w:t xml:space="preserve">François </w:t>
      </w:r>
      <w:proofErr w:type="spellStart"/>
      <w:r w:rsidRPr="00B420B1">
        <w:rPr>
          <w:szCs w:val="22"/>
        </w:rPr>
        <w:t>Lesure</w:t>
      </w:r>
      <w:proofErr w:type="spellEnd"/>
      <w:r w:rsidRPr="00B420B1">
        <w:rPr>
          <w:szCs w:val="22"/>
        </w:rPr>
        <w:t xml:space="preserve"> and </w:t>
      </w:r>
      <w:r>
        <w:rPr>
          <w:szCs w:val="22"/>
        </w:rPr>
        <w:t xml:space="preserve">Denis </w:t>
      </w:r>
      <w:proofErr w:type="spellStart"/>
      <w:r w:rsidRPr="00B420B1">
        <w:rPr>
          <w:szCs w:val="22"/>
        </w:rPr>
        <w:t>Herlin</w:t>
      </w:r>
      <w:proofErr w:type="spellEnd"/>
      <w:r w:rsidRPr="00B420B1">
        <w:rPr>
          <w:szCs w:val="22"/>
        </w:rPr>
        <w:t xml:space="preserve"> (eds.), </w:t>
      </w:r>
      <w:r w:rsidRPr="00B420B1">
        <w:rPr>
          <w:i/>
          <w:szCs w:val="22"/>
        </w:rPr>
        <w:t xml:space="preserve">Claude Debussy: </w:t>
      </w:r>
      <w:proofErr w:type="spellStart"/>
      <w:r w:rsidRPr="00B420B1">
        <w:rPr>
          <w:i/>
          <w:szCs w:val="22"/>
        </w:rPr>
        <w:t>Correspondance</w:t>
      </w:r>
      <w:proofErr w:type="spellEnd"/>
      <w:r w:rsidRPr="00B420B1">
        <w:rPr>
          <w:i/>
          <w:szCs w:val="22"/>
        </w:rPr>
        <w:t xml:space="preserve"> (1872–1914)</w:t>
      </w:r>
      <w:r w:rsidRPr="00B420B1">
        <w:rPr>
          <w:szCs w:val="22"/>
        </w:rPr>
        <w:t xml:space="preserve"> (Paris, 2005), 1651. Ravel had to engage in some hasty diplomacy with the poet’s son-in-law (his executor) to persuade him to extend to Debussy the permissions he had already granted Ravel.</w:t>
      </w:r>
    </w:p>
  </w:footnote>
  <w:footnote w:id="9">
    <w:p w14:paraId="05103DFB" w14:textId="2D732938"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Robert </w:t>
      </w:r>
      <w:proofErr w:type="spellStart"/>
      <w:r w:rsidRPr="00B420B1">
        <w:rPr>
          <w:szCs w:val="22"/>
        </w:rPr>
        <w:t>Gronquist</w:t>
      </w:r>
      <w:proofErr w:type="spellEnd"/>
      <w:r w:rsidRPr="00B420B1">
        <w:rPr>
          <w:szCs w:val="22"/>
        </w:rPr>
        <w:t xml:space="preserve">, ‘Ravel’s </w:t>
      </w:r>
      <w:r w:rsidRPr="00B420B1">
        <w:rPr>
          <w:i/>
          <w:szCs w:val="22"/>
        </w:rPr>
        <w:t xml:space="preserve">Trois </w:t>
      </w:r>
      <w:proofErr w:type="spellStart"/>
      <w:r w:rsidRPr="00B420B1">
        <w:rPr>
          <w:i/>
          <w:szCs w:val="22"/>
        </w:rPr>
        <w:t>Poèmes</w:t>
      </w:r>
      <w:proofErr w:type="spellEnd"/>
      <w:r w:rsidRPr="00B420B1">
        <w:rPr>
          <w:i/>
          <w:szCs w:val="22"/>
        </w:rPr>
        <w:t xml:space="preserve"> de Stéphane </w:t>
      </w:r>
      <w:proofErr w:type="spellStart"/>
      <w:r w:rsidRPr="00B420B1">
        <w:rPr>
          <w:i/>
          <w:szCs w:val="22"/>
        </w:rPr>
        <w:t>Mallarmé</w:t>
      </w:r>
      <w:proofErr w:type="spellEnd"/>
      <w:r w:rsidRPr="00B420B1">
        <w:rPr>
          <w:szCs w:val="22"/>
        </w:rPr>
        <w:t xml:space="preserve">’, </w:t>
      </w:r>
      <w:r w:rsidRPr="00B420B1">
        <w:rPr>
          <w:i/>
          <w:szCs w:val="22"/>
        </w:rPr>
        <w:t>The Musical Quarterly</w:t>
      </w:r>
      <w:r w:rsidRPr="00B420B1">
        <w:rPr>
          <w:szCs w:val="22"/>
        </w:rPr>
        <w:t xml:space="preserve"> 64/4 (October 1978), 507–23; Peter Kaminsky, ‘Of Children, Princesses, Dreams, and Isomorphisms: Text-Music Transformation in Ravel’s Vocal Works’, </w:t>
      </w:r>
      <w:r w:rsidRPr="00B420B1">
        <w:rPr>
          <w:i/>
          <w:szCs w:val="22"/>
        </w:rPr>
        <w:t>Music Analysis</w:t>
      </w:r>
      <w:r w:rsidRPr="00B420B1">
        <w:rPr>
          <w:szCs w:val="22"/>
        </w:rPr>
        <w:t xml:space="preserve"> 19/1 (March 2000), 29–68; Christopher Madden, ‘Maurice Ravel’s Affinity for Stéphane </w:t>
      </w:r>
      <w:proofErr w:type="spellStart"/>
      <w:r w:rsidRPr="00B420B1">
        <w:rPr>
          <w:szCs w:val="22"/>
        </w:rPr>
        <w:t>Mallarmé</w:t>
      </w:r>
      <w:proofErr w:type="spellEnd"/>
      <w:r w:rsidRPr="00B420B1">
        <w:rPr>
          <w:szCs w:val="22"/>
        </w:rPr>
        <w:t xml:space="preserve">: Symbolism and </w:t>
      </w:r>
      <w:proofErr w:type="spellStart"/>
      <w:r w:rsidRPr="00B420B1">
        <w:rPr>
          <w:i/>
          <w:szCs w:val="22"/>
        </w:rPr>
        <w:t>Préciosité</w:t>
      </w:r>
      <w:proofErr w:type="spellEnd"/>
      <w:r w:rsidRPr="00B420B1">
        <w:rPr>
          <w:i/>
          <w:szCs w:val="22"/>
        </w:rPr>
        <w:t xml:space="preserve"> </w:t>
      </w:r>
      <w:r w:rsidRPr="00B420B1">
        <w:rPr>
          <w:szCs w:val="22"/>
        </w:rPr>
        <w:t xml:space="preserve">in </w:t>
      </w:r>
      <w:r w:rsidRPr="00B420B1">
        <w:rPr>
          <w:i/>
          <w:szCs w:val="22"/>
        </w:rPr>
        <w:t xml:space="preserve">Trois </w:t>
      </w:r>
      <w:proofErr w:type="spellStart"/>
      <w:r w:rsidRPr="00B420B1">
        <w:rPr>
          <w:i/>
          <w:szCs w:val="22"/>
        </w:rPr>
        <w:t>poèmes</w:t>
      </w:r>
      <w:proofErr w:type="spellEnd"/>
      <w:r w:rsidRPr="00B420B1">
        <w:rPr>
          <w:i/>
          <w:szCs w:val="22"/>
        </w:rPr>
        <w:t xml:space="preserve"> de Stéphane </w:t>
      </w:r>
      <w:proofErr w:type="spellStart"/>
      <w:r w:rsidRPr="00B420B1">
        <w:rPr>
          <w:i/>
          <w:szCs w:val="22"/>
        </w:rPr>
        <w:t>Mallarmé</w:t>
      </w:r>
      <w:proofErr w:type="spellEnd"/>
      <w:r w:rsidRPr="00B420B1">
        <w:rPr>
          <w:szCs w:val="22"/>
        </w:rPr>
        <w:t xml:space="preserve">’ (MA diss., Pennsylvania State University, 2011); Kelly, </w:t>
      </w:r>
      <w:r w:rsidRPr="00B420B1">
        <w:rPr>
          <w:i/>
          <w:szCs w:val="22"/>
        </w:rPr>
        <w:t>Music and Ultra-Modernism</w:t>
      </w:r>
      <w:r w:rsidRPr="00B420B1">
        <w:rPr>
          <w:szCs w:val="22"/>
        </w:rPr>
        <w:t xml:space="preserve">, 98–109; Michel </w:t>
      </w:r>
      <w:proofErr w:type="spellStart"/>
      <w:r w:rsidRPr="00B420B1">
        <w:rPr>
          <w:szCs w:val="22"/>
        </w:rPr>
        <w:t>Delahaye</w:t>
      </w:r>
      <w:proofErr w:type="spellEnd"/>
      <w:r w:rsidRPr="00B420B1">
        <w:rPr>
          <w:szCs w:val="22"/>
        </w:rPr>
        <w:t>, ‘</w:t>
      </w:r>
      <w:proofErr w:type="spellStart"/>
      <w:r w:rsidRPr="00B420B1">
        <w:rPr>
          <w:szCs w:val="22"/>
        </w:rPr>
        <w:t>Symbolisme</w:t>
      </w:r>
      <w:proofErr w:type="spellEnd"/>
      <w:r w:rsidRPr="00B420B1">
        <w:rPr>
          <w:szCs w:val="22"/>
        </w:rPr>
        <w:t xml:space="preserve"> et </w:t>
      </w:r>
      <w:proofErr w:type="spellStart"/>
      <w:r w:rsidRPr="00B420B1">
        <w:rPr>
          <w:szCs w:val="22"/>
        </w:rPr>
        <w:t>impressionisme</w:t>
      </w:r>
      <w:proofErr w:type="spellEnd"/>
      <w:r w:rsidRPr="00B420B1">
        <w:rPr>
          <w:szCs w:val="22"/>
        </w:rPr>
        <w:t xml:space="preserve"> dans </w:t>
      </w:r>
      <w:proofErr w:type="spellStart"/>
      <w:r w:rsidRPr="00B420B1">
        <w:rPr>
          <w:i/>
          <w:szCs w:val="22"/>
        </w:rPr>
        <w:t>Soupir</w:t>
      </w:r>
      <w:proofErr w:type="spellEnd"/>
      <w:r w:rsidRPr="00B420B1">
        <w:rPr>
          <w:szCs w:val="22"/>
        </w:rPr>
        <w:t xml:space="preserve">, premier des </w:t>
      </w:r>
      <w:r w:rsidRPr="00B420B1">
        <w:rPr>
          <w:i/>
          <w:szCs w:val="22"/>
        </w:rPr>
        <w:t xml:space="preserve">Trois </w:t>
      </w:r>
      <w:proofErr w:type="spellStart"/>
      <w:r w:rsidRPr="00B420B1">
        <w:rPr>
          <w:i/>
          <w:szCs w:val="22"/>
        </w:rPr>
        <w:t>poèmes</w:t>
      </w:r>
      <w:proofErr w:type="spellEnd"/>
      <w:r w:rsidRPr="00B420B1">
        <w:rPr>
          <w:i/>
          <w:szCs w:val="22"/>
        </w:rPr>
        <w:t xml:space="preserve"> de </w:t>
      </w:r>
      <w:proofErr w:type="spellStart"/>
      <w:r w:rsidRPr="00B420B1">
        <w:rPr>
          <w:i/>
          <w:szCs w:val="22"/>
        </w:rPr>
        <w:t>Mallarmé</w:t>
      </w:r>
      <w:proofErr w:type="spellEnd"/>
      <w:r w:rsidRPr="00B420B1">
        <w:rPr>
          <w:szCs w:val="22"/>
        </w:rPr>
        <w:t xml:space="preserve"> de Maurice Ravel’, </w:t>
      </w:r>
      <w:r w:rsidRPr="00B420B1">
        <w:rPr>
          <w:i/>
          <w:szCs w:val="22"/>
        </w:rPr>
        <w:t xml:space="preserve">Cahiers Maurice Ravel </w:t>
      </w:r>
      <w:r w:rsidRPr="00B420B1">
        <w:rPr>
          <w:szCs w:val="22"/>
        </w:rPr>
        <w:t xml:space="preserve">4 (1988–9), 31–58; Michel Edwards, ‘Ravel et </w:t>
      </w:r>
      <w:proofErr w:type="spellStart"/>
      <w:r w:rsidRPr="00B420B1">
        <w:rPr>
          <w:szCs w:val="22"/>
        </w:rPr>
        <w:t>Mallarmé</w:t>
      </w:r>
      <w:proofErr w:type="spellEnd"/>
      <w:r w:rsidRPr="00B420B1">
        <w:rPr>
          <w:szCs w:val="22"/>
        </w:rPr>
        <w:t xml:space="preserve">: </w:t>
      </w:r>
      <w:proofErr w:type="spellStart"/>
      <w:r w:rsidRPr="00B420B1">
        <w:rPr>
          <w:szCs w:val="22"/>
        </w:rPr>
        <w:t>Poésie</w:t>
      </w:r>
      <w:proofErr w:type="spellEnd"/>
      <w:r w:rsidRPr="00B420B1">
        <w:rPr>
          <w:szCs w:val="22"/>
        </w:rPr>
        <w:t xml:space="preserve"> et musique’, </w:t>
      </w:r>
      <w:proofErr w:type="spellStart"/>
      <w:r w:rsidRPr="00B420B1">
        <w:rPr>
          <w:i/>
          <w:iCs/>
          <w:szCs w:val="22"/>
        </w:rPr>
        <w:t>Conférence</w:t>
      </w:r>
      <w:proofErr w:type="spellEnd"/>
      <w:r w:rsidRPr="00B420B1">
        <w:rPr>
          <w:i/>
          <w:iCs/>
          <w:szCs w:val="22"/>
        </w:rPr>
        <w:t xml:space="preserve"> </w:t>
      </w:r>
      <w:r w:rsidRPr="00B420B1">
        <w:rPr>
          <w:szCs w:val="22"/>
        </w:rPr>
        <w:t xml:space="preserve">28 (May 2009), 255–74; Mathilde </w:t>
      </w:r>
      <w:proofErr w:type="spellStart"/>
      <w:r w:rsidRPr="00B420B1">
        <w:rPr>
          <w:szCs w:val="22"/>
        </w:rPr>
        <w:t>Vallespir</w:t>
      </w:r>
      <w:proofErr w:type="spellEnd"/>
      <w:r w:rsidRPr="00B420B1">
        <w:rPr>
          <w:szCs w:val="22"/>
        </w:rPr>
        <w:t xml:space="preserve">, ‘Pastiche et </w:t>
      </w:r>
      <w:proofErr w:type="spellStart"/>
      <w:r w:rsidRPr="00B420B1">
        <w:rPr>
          <w:szCs w:val="22"/>
        </w:rPr>
        <w:t>récriture</w:t>
      </w:r>
      <w:proofErr w:type="spellEnd"/>
      <w:r w:rsidRPr="00B420B1">
        <w:rPr>
          <w:szCs w:val="22"/>
        </w:rPr>
        <w:t xml:space="preserve">: </w:t>
      </w:r>
      <w:proofErr w:type="spellStart"/>
      <w:r w:rsidRPr="00B420B1">
        <w:rPr>
          <w:szCs w:val="22"/>
        </w:rPr>
        <w:t>Mallarmé</w:t>
      </w:r>
      <w:proofErr w:type="spellEnd"/>
      <w:r w:rsidRPr="00B420B1">
        <w:rPr>
          <w:szCs w:val="22"/>
        </w:rPr>
        <w:t xml:space="preserve">, Ravel, Debussy, le </w:t>
      </w:r>
      <w:proofErr w:type="spellStart"/>
      <w:r w:rsidRPr="00B420B1">
        <w:rPr>
          <w:i/>
          <w:szCs w:val="22"/>
        </w:rPr>
        <w:t>Placet</w:t>
      </w:r>
      <w:proofErr w:type="spellEnd"/>
      <w:r w:rsidRPr="00B420B1">
        <w:rPr>
          <w:i/>
          <w:szCs w:val="22"/>
        </w:rPr>
        <w:t xml:space="preserve"> futile</w:t>
      </w:r>
      <w:r w:rsidRPr="00B420B1">
        <w:rPr>
          <w:szCs w:val="22"/>
        </w:rPr>
        <w:t xml:space="preserve">", </w:t>
      </w:r>
      <w:r w:rsidRPr="00B420B1">
        <w:rPr>
          <w:i/>
          <w:szCs w:val="22"/>
        </w:rPr>
        <w:t xml:space="preserve">Revue </w:t>
      </w:r>
      <w:proofErr w:type="spellStart"/>
      <w:r w:rsidRPr="00B420B1">
        <w:rPr>
          <w:i/>
          <w:szCs w:val="22"/>
        </w:rPr>
        <w:t>DEMéter</w:t>
      </w:r>
      <w:proofErr w:type="spellEnd"/>
      <w:r w:rsidRPr="00B420B1">
        <w:rPr>
          <w:szCs w:val="22"/>
        </w:rPr>
        <w:t xml:space="preserve"> </w:t>
      </w:r>
      <w:r>
        <w:rPr>
          <w:szCs w:val="22"/>
        </w:rPr>
        <w:t xml:space="preserve">3 </w:t>
      </w:r>
      <w:r w:rsidRPr="00B420B1">
        <w:rPr>
          <w:szCs w:val="22"/>
        </w:rPr>
        <w:t xml:space="preserve">(Centre </w:t>
      </w:r>
      <w:proofErr w:type="spellStart"/>
      <w:r w:rsidRPr="00B420B1">
        <w:rPr>
          <w:szCs w:val="22"/>
        </w:rPr>
        <w:t>d’Étude</w:t>
      </w:r>
      <w:proofErr w:type="spellEnd"/>
      <w:r w:rsidRPr="00B420B1">
        <w:rPr>
          <w:szCs w:val="22"/>
        </w:rPr>
        <w:t xml:space="preserve"> des Arts </w:t>
      </w:r>
      <w:proofErr w:type="spellStart"/>
      <w:r w:rsidRPr="00B420B1">
        <w:rPr>
          <w:szCs w:val="22"/>
        </w:rPr>
        <w:t>Contemporains</w:t>
      </w:r>
      <w:proofErr w:type="spellEnd"/>
      <w:r w:rsidRPr="00B420B1">
        <w:rPr>
          <w:szCs w:val="22"/>
        </w:rPr>
        <w:t xml:space="preserve">, </w:t>
      </w:r>
      <w:proofErr w:type="spellStart"/>
      <w:r w:rsidRPr="00B420B1">
        <w:rPr>
          <w:szCs w:val="22"/>
        </w:rPr>
        <w:t>Université</w:t>
      </w:r>
      <w:proofErr w:type="spellEnd"/>
      <w:r w:rsidRPr="00B420B1">
        <w:rPr>
          <w:szCs w:val="22"/>
        </w:rPr>
        <w:t xml:space="preserve"> de Lille), December 2006; Steven Huebner, ‘Ravel’s Poetics: Literary currents, classical takes’, in Peter Kaminsky (ed.), </w:t>
      </w:r>
      <w:r w:rsidRPr="00B420B1">
        <w:rPr>
          <w:i/>
          <w:szCs w:val="22"/>
        </w:rPr>
        <w:t>Unmasking Ravel: New Perspectives on the Music</w:t>
      </w:r>
      <w:r w:rsidRPr="00B420B1">
        <w:rPr>
          <w:szCs w:val="22"/>
        </w:rPr>
        <w:t xml:space="preserve"> (Rochester, 2011), 9–40.</w:t>
      </w:r>
    </w:p>
  </w:footnote>
  <w:footnote w:id="10">
    <w:p w14:paraId="0B3776C6" w14:textId="14464450" w:rsidR="004855FB" w:rsidRPr="00B420B1" w:rsidRDefault="004855FB" w:rsidP="00774528">
      <w:pPr>
        <w:pStyle w:val="Footnote"/>
        <w:spacing w:after="60" w:line="276" w:lineRule="auto"/>
        <w:ind w:left="0" w:firstLine="0"/>
        <w:rPr>
          <w:szCs w:val="22"/>
        </w:rPr>
      </w:pPr>
      <w:r w:rsidRPr="00B420B1">
        <w:rPr>
          <w:rStyle w:val="FootnoteReference"/>
          <w:sz w:val="22"/>
          <w:szCs w:val="22"/>
        </w:rPr>
        <w:footnoteRef/>
      </w:r>
      <w:r w:rsidRPr="00B420B1">
        <w:rPr>
          <w:szCs w:val="22"/>
        </w:rPr>
        <w:t xml:space="preserve"> See Rumph, ‘</w:t>
      </w:r>
      <w:proofErr w:type="spellStart"/>
      <w:r w:rsidRPr="00B420B1">
        <w:rPr>
          <w:szCs w:val="22"/>
        </w:rPr>
        <w:t>Fauré’s</w:t>
      </w:r>
      <w:proofErr w:type="spellEnd"/>
      <w:r w:rsidRPr="00B420B1">
        <w:rPr>
          <w:szCs w:val="22"/>
        </w:rPr>
        <w:t xml:space="preserve"> “Parnassian” Song Cycle: </w:t>
      </w:r>
      <w:proofErr w:type="spellStart"/>
      <w:r w:rsidRPr="00B420B1">
        <w:rPr>
          <w:i/>
          <w:szCs w:val="22"/>
        </w:rPr>
        <w:t>Poème</w:t>
      </w:r>
      <w:proofErr w:type="spellEnd"/>
      <w:r w:rsidRPr="00B420B1">
        <w:rPr>
          <w:i/>
          <w:szCs w:val="22"/>
        </w:rPr>
        <w:t xml:space="preserve"> d’un jour</w:t>
      </w:r>
      <w:r w:rsidRPr="00B420B1">
        <w:rPr>
          <w:szCs w:val="22"/>
        </w:rPr>
        <w:t xml:space="preserve">, op. 21’, </w:t>
      </w:r>
      <w:r w:rsidRPr="00B420B1">
        <w:rPr>
          <w:i/>
          <w:szCs w:val="22"/>
        </w:rPr>
        <w:t>The Musical Quarterly</w:t>
      </w:r>
      <w:r w:rsidRPr="00B420B1">
        <w:rPr>
          <w:szCs w:val="22"/>
        </w:rPr>
        <w:t xml:space="preserve"> 99/1 (2016), 89–133; and his forthcoming book </w:t>
      </w:r>
      <w:r w:rsidRPr="00B420B1">
        <w:rPr>
          <w:i/>
          <w:szCs w:val="22"/>
        </w:rPr>
        <w:t xml:space="preserve">The </w:t>
      </w:r>
      <w:proofErr w:type="spellStart"/>
      <w:r w:rsidRPr="00B420B1">
        <w:rPr>
          <w:i/>
          <w:szCs w:val="22"/>
        </w:rPr>
        <w:t>Fauré</w:t>
      </w:r>
      <w:proofErr w:type="spellEnd"/>
      <w:r w:rsidRPr="00B420B1">
        <w:rPr>
          <w:i/>
          <w:szCs w:val="22"/>
        </w:rPr>
        <w:t xml:space="preserve"> Song Cycles: Poetry and Music, 1861–1921 </w:t>
      </w:r>
      <w:r w:rsidRPr="00B420B1">
        <w:rPr>
          <w:szCs w:val="22"/>
        </w:rPr>
        <w:t>(University of California Press, in pre</w:t>
      </w:r>
      <w:r>
        <w:rPr>
          <w:szCs w:val="22"/>
        </w:rPr>
        <w:t>ss</w:t>
      </w:r>
      <w:r w:rsidRPr="00B420B1">
        <w:rPr>
          <w:szCs w:val="22"/>
        </w:rPr>
        <w:t>).</w:t>
      </w:r>
    </w:p>
  </w:footnote>
  <w:footnote w:id="11">
    <w:p w14:paraId="5B2684E6" w14:textId="086C03B7"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Orenstein (ed.), </w:t>
      </w:r>
      <w:r w:rsidRPr="00B420B1">
        <w:rPr>
          <w:i/>
          <w:szCs w:val="22"/>
        </w:rPr>
        <w:t>A Ravel Reader</w:t>
      </w:r>
      <w:r w:rsidRPr="00B420B1">
        <w:rPr>
          <w:szCs w:val="22"/>
        </w:rPr>
        <w:t>, 32.</w:t>
      </w:r>
    </w:p>
  </w:footnote>
  <w:footnote w:id="12">
    <w:p w14:paraId="6FC546AA" w14:textId="6B39E1CB" w:rsidR="004855FB" w:rsidRPr="00B420B1" w:rsidRDefault="004855FB" w:rsidP="00774528">
      <w:pPr>
        <w:pStyle w:val="Footnote"/>
        <w:spacing w:after="60" w:line="276" w:lineRule="auto"/>
        <w:ind w:left="0" w:firstLine="0"/>
        <w:rPr>
          <w:szCs w:val="22"/>
          <w:lang w:val="fr-FR"/>
        </w:rPr>
      </w:pPr>
      <w:r w:rsidRPr="00B420B1">
        <w:rPr>
          <w:rStyle w:val="FootnoteReference"/>
          <w:rFonts w:ascii="Calibri" w:hAnsi="Calibri" w:cs="Calibri"/>
          <w:sz w:val="22"/>
          <w:szCs w:val="22"/>
        </w:rPr>
        <w:footnoteRef/>
      </w:r>
      <w:r w:rsidRPr="00B420B1">
        <w:rPr>
          <w:szCs w:val="22"/>
          <w:lang w:val="fr-FR"/>
        </w:rPr>
        <w:t xml:space="preserve"> André </w:t>
      </w:r>
      <w:proofErr w:type="spellStart"/>
      <w:r w:rsidRPr="00B420B1">
        <w:rPr>
          <w:szCs w:val="22"/>
          <w:lang w:val="fr-FR"/>
        </w:rPr>
        <w:t>Révész</w:t>
      </w:r>
      <w:proofErr w:type="spellEnd"/>
      <w:r w:rsidRPr="00B420B1">
        <w:rPr>
          <w:szCs w:val="22"/>
          <w:lang w:val="fr-FR"/>
        </w:rPr>
        <w:t xml:space="preserve">, ‘El </w:t>
      </w:r>
      <w:proofErr w:type="spellStart"/>
      <w:r w:rsidRPr="00B420B1">
        <w:rPr>
          <w:szCs w:val="22"/>
          <w:lang w:val="fr-FR"/>
        </w:rPr>
        <w:t>gran</w:t>
      </w:r>
      <w:proofErr w:type="spellEnd"/>
      <w:r w:rsidRPr="00B420B1">
        <w:rPr>
          <w:szCs w:val="22"/>
          <w:lang w:val="fr-FR"/>
        </w:rPr>
        <w:t xml:space="preserve"> musico Mauricio Ravel </w:t>
      </w:r>
      <w:proofErr w:type="spellStart"/>
      <w:r w:rsidRPr="00B420B1">
        <w:rPr>
          <w:szCs w:val="22"/>
          <w:lang w:val="fr-FR"/>
        </w:rPr>
        <w:t>habla</w:t>
      </w:r>
      <w:proofErr w:type="spellEnd"/>
      <w:r w:rsidRPr="00B420B1">
        <w:rPr>
          <w:szCs w:val="22"/>
          <w:lang w:val="fr-FR"/>
        </w:rPr>
        <w:t xml:space="preserve"> de su </w:t>
      </w:r>
      <w:proofErr w:type="spellStart"/>
      <w:r w:rsidRPr="00B420B1">
        <w:rPr>
          <w:szCs w:val="22"/>
          <w:lang w:val="fr-FR"/>
        </w:rPr>
        <w:t>arte</w:t>
      </w:r>
      <w:proofErr w:type="spellEnd"/>
      <w:r w:rsidRPr="00B420B1">
        <w:rPr>
          <w:szCs w:val="22"/>
          <w:lang w:val="fr-FR"/>
        </w:rPr>
        <w:t xml:space="preserve">’, ABC de Madrid, 1 May </w:t>
      </w:r>
      <w:proofErr w:type="gramStart"/>
      <w:r w:rsidRPr="00B420B1">
        <w:rPr>
          <w:szCs w:val="22"/>
          <w:lang w:val="fr-FR"/>
        </w:rPr>
        <w:t>1924;</w:t>
      </w:r>
      <w:proofErr w:type="gramEnd"/>
      <w:r w:rsidRPr="00B420B1">
        <w:rPr>
          <w:szCs w:val="22"/>
          <w:lang w:val="fr-FR"/>
        </w:rPr>
        <w:t xml:space="preserve"> </w:t>
      </w:r>
      <w:proofErr w:type="spellStart"/>
      <w:r w:rsidRPr="00B420B1">
        <w:rPr>
          <w:szCs w:val="22"/>
          <w:lang w:val="fr-FR"/>
        </w:rPr>
        <w:t>Orenstein</w:t>
      </w:r>
      <w:proofErr w:type="spellEnd"/>
      <w:r w:rsidRPr="00B420B1">
        <w:rPr>
          <w:szCs w:val="22"/>
          <w:lang w:val="fr-FR"/>
        </w:rPr>
        <w:t xml:space="preserve"> (</w:t>
      </w:r>
      <w:proofErr w:type="spellStart"/>
      <w:r w:rsidRPr="00B420B1">
        <w:rPr>
          <w:szCs w:val="22"/>
          <w:lang w:val="fr-FR"/>
        </w:rPr>
        <w:t>ed</w:t>
      </w:r>
      <w:proofErr w:type="spellEnd"/>
      <w:r w:rsidRPr="00B420B1">
        <w:rPr>
          <w:szCs w:val="22"/>
          <w:lang w:val="fr-FR"/>
        </w:rPr>
        <w:t xml:space="preserve">.), </w:t>
      </w:r>
      <w:r w:rsidRPr="00B420B1">
        <w:rPr>
          <w:i/>
          <w:szCs w:val="22"/>
          <w:lang w:val="fr-FR"/>
        </w:rPr>
        <w:t>A Ravel Reader</w:t>
      </w:r>
      <w:r w:rsidRPr="00B420B1">
        <w:rPr>
          <w:szCs w:val="22"/>
          <w:lang w:val="fr-FR"/>
        </w:rPr>
        <w:t>, 433.</w:t>
      </w:r>
    </w:p>
  </w:footnote>
  <w:footnote w:id="13">
    <w:p w14:paraId="7E34E329" w14:textId="5F8AFE57"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See also Emily Kilpatrick, </w:t>
      </w:r>
      <w:r w:rsidRPr="00B420B1">
        <w:rPr>
          <w:i/>
          <w:szCs w:val="22"/>
        </w:rPr>
        <w:t xml:space="preserve">The Operas of Maurice Ravel </w:t>
      </w:r>
      <w:r w:rsidRPr="00B420B1">
        <w:rPr>
          <w:szCs w:val="22"/>
        </w:rPr>
        <w:t>(Cambridge, 2015), 242.</w:t>
      </w:r>
    </w:p>
  </w:footnote>
  <w:footnote w:id="14">
    <w:p w14:paraId="4DFBA264" w14:textId="74149013" w:rsidR="004855FB" w:rsidRPr="00B420B1" w:rsidRDefault="004855FB" w:rsidP="00774528">
      <w:pPr>
        <w:pStyle w:val="Footnote"/>
        <w:spacing w:after="60" w:line="276" w:lineRule="auto"/>
        <w:ind w:left="0" w:firstLine="0"/>
        <w:rPr>
          <w:szCs w:val="22"/>
          <w:lang w:val="fr-FR"/>
        </w:rPr>
      </w:pPr>
      <w:r w:rsidRPr="00B420B1">
        <w:rPr>
          <w:rStyle w:val="FootnoteReference"/>
          <w:rFonts w:ascii="Calibri" w:hAnsi="Calibri" w:cs="Calibri"/>
          <w:sz w:val="22"/>
          <w:szCs w:val="22"/>
        </w:rPr>
        <w:footnoteRef/>
      </w:r>
      <w:r w:rsidRPr="00B420B1">
        <w:rPr>
          <w:szCs w:val="22"/>
        </w:rPr>
        <w:t xml:space="preserve"> Alain </w:t>
      </w:r>
      <w:proofErr w:type="spellStart"/>
      <w:r w:rsidRPr="00B420B1">
        <w:rPr>
          <w:szCs w:val="22"/>
        </w:rPr>
        <w:t>Badiou</w:t>
      </w:r>
      <w:proofErr w:type="spellEnd"/>
      <w:r w:rsidRPr="00B420B1">
        <w:rPr>
          <w:szCs w:val="22"/>
        </w:rPr>
        <w:t xml:space="preserve">, </w:t>
      </w:r>
      <w:r w:rsidRPr="00B420B1">
        <w:rPr>
          <w:i/>
          <w:szCs w:val="22"/>
        </w:rPr>
        <w:t>Theory of the Subject</w:t>
      </w:r>
      <w:r w:rsidRPr="00B420B1">
        <w:rPr>
          <w:szCs w:val="22"/>
        </w:rPr>
        <w:t xml:space="preserve">, trans. </w:t>
      </w:r>
      <w:r w:rsidRPr="00B420B1">
        <w:rPr>
          <w:szCs w:val="22"/>
          <w:lang w:val="fr-FR"/>
        </w:rPr>
        <w:t xml:space="preserve">Bruno </w:t>
      </w:r>
      <w:proofErr w:type="spellStart"/>
      <w:r w:rsidRPr="00B420B1">
        <w:rPr>
          <w:szCs w:val="22"/>
          <w:lang w:val="fr-FR"/>
        </w:rPr>
        <w:t>Bosteels</w:t>
      </w:r>
      <w:proofErr w:type="spellEnd"/>
      <w:r w:rsidRPr="00B420B1">
        <w:rPr>
          <w:szCs w:val="22"/>
          <w:lang w:val="fr-FR"/>
        </w:rPr>
        <w:t xml:space="preserve"> (London, 2009), 81. (‘Ce que dit le poème, il le fait’, </w:t>
      </w:r>
      <w:r w:rsidRPr="00B420B1">
        <w:rPr>
          <w:i/>
          <w:szCs w:val="22"/>
          <w:lang w:val="fr-FR"/>
        </w:rPr>
        <w:t>Théorie du sujet</w:t>
      </w:r>
      <w:r w:rsidRPr="00B420B1">
        <w:rPr>
          <w:szCs w:val="22"/>
          <w:lang w:val="fr-FR"/>
        </w:rPr>
        <w:t xml:space="preserve"> (Paris, 1982), 99.)</w:t>
      </w:r>
    </w:p>
  </w:footnote>
  <w:footnote w:id="15">
    <w:p w14:paraId="6FDB6198" w14:textId="77777777"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Translations of all three poems by Richard Stokes, in Graham Johnson and Stokes, </w:t>
      </w:r>
      <w:r w:rsidRPr="00B420B1">
        <w:rPr>
          <w:i/>
          <w:szCs w:val="22"/>
        </w:rPr>
        <w:t xml:space="preserve">A French Song Companion </w:t>
      </w:r>
      <w:r w:rsidRPr="00B420B1">
        <w:rPr>
          <w:szCs w:val="22"/>
        </w:rPr>
        <w:t xml:space="preserve">(Oxford and New York, 2000), 422–23. </w:t>
      </w:r>
    </w:p>
  </w:footnote>
  <w:footnote w:id="16">
    <w:p w14:paraId="75653030" w14:textId="2342C332" w:rsidR="004855FB" w:rsidRPr="00B420B1" w:rsidRDefault="004855FB" w:rsidP="00774528">
      <w:pPr>
        <w:pStyle w:val="Footnote"/>
        <w:spacing w:after="60" w:line="276" w:lineRule="auto"/>
        <w:ind w:left="0" w:firstLine="0"/>
        <w:rPr>
          <w:szCs w:val="22"/>
          <w:lang w:val="fr-FR"/>
        </w:rPr>
      </w:pPr>
      <w:r w:rsidRPr="00B420B1">
        <w:rPr>
          <w:rStyle w:val="FootnoteReference"/>
          <w:rFonts w:ascii="Calibri" w:hAnsi="Calibri" w:cs="Calibri"/>
          <w:sz w:val="22"/>
          <w:szCs w:val="22"/>
        </w:rPr>
        <w:footnoteRef/>
      </w:r>
      <w:r w:rsidRPr="00B420B1">
        <w:rPr>
          <w:szCs w:val="22"/>
          <w:lang w:val="fr-FR"/>
        </w:rPr>
        <w:t xml:space="preserve"> H.B., ‘Quelques notes sur la poésie, d’après Stéphane Mallarmé’, </w:t>
      </w:r>
      <w:r w:rsidRPr="00B420B1">
        <w:rPr>
          <w:i/>
          <w:szCs w:val="22"/>
          <w:lang w:val="fr-FR"/>
        </w:rPr>
        <w:t>Le Sillon</w:t>
      </w:r>
      <w:r w:rsidRPr="00B420B1">
        <w:rPr>
          <w:szCs w:val="22"/>
          <w:lang w:val="fr-FR"/>
        </w:rPr>
        <w:t xml:space="preserve"> (10 </w:t>
      </w:r>
      <w:proofErr w:type="spellStart"/>
      <w:r w:rsidRPr="00B420B1">
        <w:rPr>
          <w:szCs w:val="22"/>
          <w:lang w:val="fr-FR"/>
        </w:rPr>
        <w:t>January</w:t>
      </w:r>
      <w:proofErr w:type="spellEnd"/>
      <w:r w:rsidRPr="00B420B1">
        <w:rPr>
          <w:szCs w:val="22"/>
          <w:lang w:val="fr-FR"/>
        </w:rPr>
        <w:t xml:space="preserve"> 1898), 666–72 at </w:t>
      </w:r>
      <w:proofErr w:type="gramStart"/>
      <w:r w:rsidRPr="00B420B1">
        <w:rPr>
          <w:szCs w:val="22"/>
          <w:lang w:val="fr-FR"/>
        </w:rPr>
        <w:t>667:</w:t>
      </w:r>
      <w:proofErr w:type="gramEnd"/>
      <w:r w:rsidRPr="00B420B1">
        <w:rPr>
          <w:szCs w:val="22"/>
          <w:lang w:val="fr-FR"/>
        </w:rPr>
        <w:t xml:space="preserve"> ‘l’idée et le signe échangent constamment entre eux leurs qualités … Ces échanges entre l’idée et l’objet où elle s’incarne, et entre les diverses manifestations de l’idée, sont la forme la plus simple du Symbole.’</w:t>
      </w:r>
    </w:p>
  </w:footnote>
  <w:footnote w:id="17">
    <w:p w14:paraId="45F68B03" w14:textId="5C581967" w:rsidR="004855FB" w:rsidRPr="00B420B1" w:rsidRDefault="004855FB" w:rsidP="00774528">
      <w:pPr>
        <w:pStyle w:val="Footnote"/>
        <w:spacing w:after="60" w:line="276" w:lineRule="auto"/>
        <w:ind w:left="0" w:firstLine="0"/>
        <w:rPr>
          <w:szCs w:val="22"/>
          <w:lang w:val="fr-FR"/>
        </w:rPr>
      </w:pPr>
      <w:r w:rsidRPr="00B420B1">
        <w:rPr>
          <w:rStyle w:val="FootnoteReference"/>
          <w:rFonts w:ascii="Calibri" w:hAnsi="Calibri" w:cs="Calibri"/>
          <w:sz w:val="22"/>
          <w:szCs w:val="22"/>
        </w:rPr>
        <w:footnoteRef/>
      </w:r>
      <w:r>
        <w:rPr>
          <w:szCs w:val="22"/>
          <w:lang w:val="fr-FR"/>
        </w:rPr>
        <w:t xml:space="preserve"> </w:t>
      </w:r>
      <w:r w:rsidRPr="00B420B1">
        <w:rPr>
          <w:szCs w:val="22"/>
          <w:lang w:val="fr-FR"/>
        </w:rPr>
        <w:t>Marsan, ‘Notes littéraires : Conclusions d’une enquête sur le Classicisme / Critique du Symbolisme (sur Stéphane Mallarmé, à propos de Rémy de Gourmont’</w:t>
      </w:r>
      <w:r>
        <w:rPr>
          <w:szCs w:val="22"/>
          <w:lang w:val="fr-FR"/>
        </w:rPr>
        <w:t>)</w:t>
      </w:r>
      <w:r w:rsidRPr="00B420B1">
        <w:rPr>
          <w:szCs w:val="22"/>
          <w:lang w:val="fr-FR"/>
        </w:rPr>
        <w:t xml:space="preserve">, </w:t>
      </w:r>
      <w:r w:rsidRPr="00B420B1">
        <w:rPr>
          <w:i/>
          <w:szCs w:val="22"/>
          <w:lang w:val="fr-FR"/>
        </w:rPr>
        <w:t>La Revue critique des idées et des livres</w:t>
      </w:r>
      <w:r w:rsidRPr="00B420B1">
        <w:rPr>
          <w:szCs w:val="22"/>
          <w:lang w:val="fr-FR"/>
        </w:rPr>
        <w:t xml:space="preserve"> 4/11 (25 </w:t>
      </w:r>
      <w:proofErr w:type="spellStart"/>
      <w:r w:rsidRPr="00B420B1">
        <w:rPr>
          <w:szCs w:val="22"/>
          <w:lang w:val="fr-FR"/>
        </w:rPr>
        <w:t>October</w:t>
      </w:r>
      <w:proofErr w:type="spellEnd"/>
      <w:r w:rsidRPr="00B420B1">
        <w:rPr>
          <w:szCs w:val="22"/>
          <w:lang w:val="fr-FR"/>
        </w:rPr>
        <w:t xml:space="preserve"> 1910), 220–31 at 228. </w:t>
      </w:r>
    </w:p>
  </w:footnote>
  <w:footnote w:id="18">
    <w:p w14:paraId="1E3FC962" w14:textId="0672960D"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Heath Lees, </w:t>
      </w:r>
      <w:proofErr w:type="spellStart"/>
      <w:r w:rsidRPr="00B420B1">
        <w:rPr>
          <w:i/>
          <w:szCs w:val="22"/>
        </w:rPr>
        <w:t>Mallarmé</w:t>
      </w:r>
      <w:proofErr w:type="spellEnd"/>
      <w:r w:rsidRPr="00B420B1">
        <w:rPr>
          <w:i/>
          <w:szCs w:val="22"/>
        </w:rPr>
        <w:t xml:space="preserve"> and Wagner: Music and Poetic Language </w:t>
      </w:r>
      <w:r w:rsidRPr="00B420B1">
        <w:rPr>
          <w:szCs w:val="22"/>
        </w:rPr>
        <w:t>(Aldershot, 2007), 131.</w:t>
      </w:r>
    </w:p>
  </w:footnote>
  <w:footnote w:id="19">
    <w:p w14:paraId="101D7F88" w14:textId="77777777"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Ibid., 129.</w:t>
      </w:r>
    </w:p>
  </w:footnote>
  <w:footnote w:id="20">
    <w:p w14:paraId="46888504" w14:textId="76FCCC73" w:rsidR="004855FB" w:rsidRPr="00B420B1" w:rsidRDefault="004855FB" w:rsidP="00774528">
      <w:pPr>
        <w:pStyle w:val="Footnote"/>
        <w:spacing w:after="60" w:line="276" w:lineRule="auto"/>
        <w:ind w:left="0" w:firstLine="0"/>
        <w:rPr>
          <w:szCs w:val="22"/>
        </w:rPr>
      </w:pPr>
      <w:r w:rsidRPr="00B420B1">
        <w:rPr>
          <w:rStyle w:val="FootnoteReference"/>
          <w:sz w:val="22"/>
          <w:szCs w:val="22"/>
        </w:rPr>
        <w:footnoteRef/>
      </w:r>
      <w:r w:rsidRPr="00B420B1">
        <w:rPr>
          <w:szCs w:val="22"/>
        </w:rPr>
        <w:t>Ibid., 131.</w:t>
      </w:r>
    </w:p>
  </w:footnote>
  <w:footnote w:id="21">
    <w:p w14:paraId="56B25075" w14:textId="2C58A5F2" w:rsidR="004855FB" w:rsidRPr="00B420B1" w:rsidRDefault="004855FB" w:rsidP="00774528">
      <w:pPr>
        <w:pStyle w:val="Footnote"/>
        <w:spacing w:after="60" w:line="276" w:lineRule="auto"/>
        <w:ind w:left="0" w:firstLine="0"/>
        <w:rPr>
          <w:szCs w:val="22"/>
          <w:lang w:val="fr-FR"/>
        </w:rPr>
      </w:pPr>
      <w:r w:rsidRPr="00B420B1">
        <w:rPr>
          <w:rStyle w:val="FootnoteReference"/>
          <w:rFonts w:ascii="Calibri" w:hAnsi="Calibri" w:cs="Calibri"/>
          <w:sz w:val="22"/>
          <w:szCs w:val="22"/>
        </w:rPr>
        <w:footnoteRef/>
      </w:r>
      <w:r w:rsidRPr="00B420B1">
        <w:rPr>
          <w:szCs w:val="22"/>
        </w:rPr>
        <w:t xml:space="preserve"> Several commentators have observed a strong </w:t>
      </w:r>
      <w:proofErr w:type="spellStart"/>
      <w:r w:rsidRPr="00B420B1">
        <w:rPr>
          <w:szCs w:val="22"/>
        </w:rPr>
        <w:t>Baudelairean</w:t>
      </w:r>
      <w:proofErr w:type="spellEnd"/>
      <w:r w:rsidRPr="00B420B1">
        <w:rPr>
          <w:szCs w:val="22"/>
        </w:rPr>
        <w:t xml:space="preserve"> influence in ‘</w:t>
      </w:r>
      <w:proofErr w:type="spellStart"/>
      <w:r w:rsidRPr="00B420B1">
        <w:rPr>
          <w:szCs w:val="22"/>
        </w:rPr>
        <w:t>Soupir</w:t>
      </w:r>
      <w:proofErr w:type="spellEnd"/>
      <w:r w:rsidRPr="00B420B1">
        <w:rPr>
          <w:szCs w:val="22"/>
        </w:rPr>
        <w:t xml:space="preserve">’, noting a gestural resemblance to the latter’s ‘Chant </w:t>
      </w:r>
      <w:proofErr w:type="spellStart"/>
      <w:r w:rsidRPr="00B420B1">
        <w:rPr>
          <w:szCs w:val="22"/>
        </w:rPr>
        <w:t>d’automne</w:t>
      </w:r>
      <w:proofErr w:type="spellEnd"/>
      <w:r w:rsidRPr="00B420B1">
        <w:rPr>
          <w:szCs w:val="22"/>
        </w:rPr>
        <w:t xml:space="preserve">’ that becomes explicit in the two poems’ respective final lines (‘Chant </w:t>
      </w:r>
      <w:proofErr w:type="spellStart"/>
      <w:r w:rsidRPr="00B420B1">
        <w:rPr>
          <w:szCs w:val="22"/>
        </w:rPr>
        <w:t>d’automne</w:t>
      </w:r>
      <w:proofErr w:type="spellEnd"/>
      <w:r w:rsidRPr="00B420B1">
        <w:rPr>
          <w:szCs w:val="22"/>
        </w:rPr>
        <w:t xml:space="preserve">’ concludes ‘De </w:t>
      </w:r>
      <w:proofErr w:type="spellStart"/>
      <w:r w:rsidRPr="00B420B1">
        <w:rPr>
          <w:szCs w:val="22"/>
        </w:rPr>
        <w:t>l’arrière</w:t>
      </w:r>
      <w:proofErr w:type="spellEnd"/>
      <w:r w:rsidRPr="00B420B1">
        <w:rPr>
          <w:szCs w:val="22"/>
        </w:rPr>
        <w:t xml:space="preserve"> </w:t>
      </w:r>
      <w:proofErr w:type="spellStart"/>
      <w:r w:rsidRPr="00B420B1">
        <w:rPr>
          <w:szCs w:val="22"/>
        </w:rPr>
        <w:t>saison</w:t>
      </w:r>
      <w:proofErr w:type="spellEnd"/>
      <w:r w:rsidRPr="00B420B1">
        <w:rPr>
          <w:szCs w:val="22"/>
        </w:rPr>
        <w:t xml:space="preserve"> le rayon jaune et </w:t>
      </w:r>
      <w:proofErr w:type="spellStart"/>
      <w:r w:rsidRPr="00B420B1">
        <w:rPr>
          <w:szCs w:val="22"/>
        </w:rPr>
        <w:t>doux</w:t>
      </w:r>
      <w:proofErr w:type="spellEnd"/>
      <w:r w:rsidRPr="00B420B1">
        <w:rPr>
          <w:szCs w:val="22"/>
        </w:rPr>
        <w:t xml:space="preserve">!’). </w:t>
      </w:r>
      <w:proofErr w:type="spellStart"/>
      <w:r w:rsidRPr="00B420B1">
        <w:rPr>
          <w:szCs w:val="22"/>
          <w:lang w:val="fr-FR"/>
        </w:rPr>
        <w:t>See</w:t>
      </w:r>
      <w:proofErr w:type="spellEnd"/>
      <w:r>
        <w:rPr>
          <w:szCs w:val="22"/>
          <w:lang w:val="fr-FR"/>
        </w:rPr>
        <w:t>,</w:t>
      </w:r>
      <w:r w:rsidRPr="00B420B1">
        <w:rPr>
          <w:szCs w:val="22"/>
          <w:lang w:val="fr-FR"/>
        </w:rPr>
        <w:t xml:space="preserve"> for </w:t>
      </w:r>
      <w:proofErr w:type="spellStart"/>
      <w:r w:rsidRPr="00B420B1">
        <w:rPr>
          <w:szCs w:val="22"/>
          <w:lang w:val="fr-FR"/>
        </w:rPr>
        <w:t>example</w:t>
      </w:r>
      <w:proofErr w:type="spellEnd"/>
      <w:r>
        <w:rPr>
          <w:szCs w:val="22"/>
          <w:lang w:val="fr-FR"/>
        </w:rPr>
        <w:t>,</w:t>
      </w:r>
      <w:r w:rsidRPr="00B420B1">
        <w:rPr>
          <w:szCs w:val="22"/>
          <w:lang w:val="fr-FR"/>
        </w:rPr>
        <w:t xml:space="preserve"> Robert Sabatier, </w:t>
      </w:r>
      <w:r w:rsidRPr="00B420B1">
        <w:rPr>
          <w:i/>
          <w:szCs w:val="22"/>
          <w:lang w:val="fr-FR"/>
        </w:rPr>
        <w:t xml:space="preserve">Histoire de la poésie </w:t>
      </w:r>
      <w:proofErr w:type="gramStart"/>
      <w:r w:rsidRPr="00B420B1">
        <w:rPr>
          <w:i/>
          <w:szCs w:val="22"/>
          <w:lang w:val="fr-FR"/>
        </w:rPr>
        <w:t>française</w:t>
      </w:r>
      <w:r>
        <w:rPr>
          <w:i/>
          <w:szCs w:val="22"/>
          <w:lang w:val="fr-FR"/>
        </w:rPr>
        <w:t>:</w:t>
      </w:r>
      <w:proofErr w:type="gramEnd"/>
      <w:r w:rsidRPr="00B420B1">
        <w:rPr>
          <w:i/>
          <w:szCs w:val="22"/>
          <w:lang w:val="fr-FR"/>
        </w:rPr>
        <w:t xml:space="preserve"> </w:t>
      </w:r>
      <w:r>
        <w:rPr>
          <w:i/>
          <w:szCs w:val="22"/>
          <w:lang w:val="fr-FR"/>
        </w:rPr>
        <w:t xml:space="preserve">La Poésie </w:t>
      </w:r>
      <w:r w:rsidRPr="00B420B1">
        <w:rPr>
          <w:i/>
          <w:szCs w:val="22"/>
          <w:lang w:val="fr-FR"/>
        </w:rPr>
        <w:t>du XIXe</w:t>
      </w:r>
      <w:r>
        <w:rPr>
          <w:i/>
          <w:szCs w:val="22"/>
          <w:lang w:val="fr-FR"/>
        </w:rPr>
        <w:t xml:space="preserve"> siècle</w:t>
      </w:r>
      <w:r w:rsidRPr="00B420B1">
        <w:rPr>
          <w:szCs w:val="22"/>
          <w:lang w:val="fr-FR"/>
        </w:rPr>
        <w:t>, vol. 2</w:t>
      </w:r>
      <w:r>
        <w:rPr>
          <w:szCs w:val="22"/>
          <w:lang w:val="fr-FR"/>
        </w:rPr>
        <w:t xml:space="preserve"> (‘La Naissance de la poésie moderne’)</w:t>
      </w:r>
      <w:r w:rsidRPr="00B420B1">
        <w:rPr>
          <w:szCs w:val="22"/>
          <w:lang w:val="fr-FR"/>
        </w:rPr>
        <w:t xml:space="preserve"> (Paris, 1977), 297; Marie Rolf, ‘</w:t>
      </w:r>
      <w:proofErr w:type="spellStart"/>
      <w:r w:rsidRPr="00B420B1">
        <w:rPr>
          <w:szCs w:val="22"/>
          <w:lang w:val="fr-FR"/>
        </w:rPr>
        <w:t>Debussy’s</w:t>
      </w:r>
      <w:proofErr w:type="spellEnd"/>
      <w:r w:rsidRPr="00B420B1">
        <w:rPr>
          <w:szCs w:val="22"/>
          <w:lang w:val="fr-FR"/>
        </w:rPr>
        <w:t xml:space="preserve"> Mallarmé </w:t>
      </w:r>
      <w:proofErr w:type="spellStart"/>
      <w:r w:rsidRPr="00B420B1">
        <w:rPr>
          <w:szCs w:val="22"/>
          <w:lang w:val="fr-FR"/>
        </w:rPr>
        <w:t>Songs</w:t>
      </w:r>
      <w:proofErr w:type="spellEnd"/>
      <w:r w:rsidRPr="00B420B1">
        <w:rPr>
          <w:szCs w:val="22"/>
          <w:lang w:val="fr-FR"/>
        </w:rPr>
        <w:t xml:space="preserve">’, in Richard </w:t>
      </w:r>
      <w:proofErr w:type="spellStart"/>
      <w:r w:rsidRPr="00B420B1">
        <w:rPr>
          <w:szCs w:val="22"/>
          <w:lang w:val="fr-FR"/>
        </w:rPr>
        <w:t>Langham</w:t>
      </w:r>
      <w:proofErr w:type="spellEnd"/>
      <w:r w:rsidRPr="00B420B1">
        <w:rPr>
          <w:szCs w:val="22"/>
          <w:lang w:val="fr-FR"/>
        </w:rPr>
        <w:t xml:space="preserve"> Smith (</w:t>
      </w:r>
      <w:proofErr w:type="spellStart"/>
      <w:r w:rsidRPr="00B420B1">
        <w:rPr>
          <w:szCs w:val="22"/>
          <w:lang w:val="fr-FR"/>
        </w:rPr>
        <w:t>ed</w:t>
      </w:r>
      <w:proofErr w:type="spellEnd"/>
      <w:r w:rsidRPr="00B420B1">
        <w:rPr>
          <w:szCs w:val="22"/>
          <w:lang w:val="fr-FR"/>
        </w:rPr>
        <w:t xml:space="preserve">.), </w:t>
      </w:r>
      <w:r w:rsidRPr="00B420B1">
        <w:rPr>
          <w:i/>
          <w:szCs w:val="22"/>
          <w:lang w:val="fr-FR"/>
        </w:rPr>
        <w:t xml:space="preserve">Debussy </w:t>
      </w:r>
      <w:proofErr w:type="spellStart"/>
      <w:r w:rsidRPr="00B420B1">
        <w:rPr>
          <w:i/>
          <w:szCs w:val="22"/>
          <w:lang w:val="fr-FR"/>
        </w:rPr>
        <w:t>Studies</w:t>
      </w:r>
      <w:proofErr w:type="spellEnd"/>
      <w:r w:rsidRPr="00B420B1">
        <w:rPr>
          <w:i/>
          <w:szCs w:val="22"/>
          <w:lang w:val="fr-FR"/>
        </w:rPr>
        <w:t xml:space="preserve"> </w:t>
      </w:r>
      <w:r w:rsidRPr="00B420B1">
        <w:rPr>
          <w:szCs w:val="22"/>
          <w:lang w:val="fr-FR"/>
        </w:rPr>
        <w:t xml:space="preserve">(Cambridge, 1997), 179–200 at 192n20; Lloyd James Austin, </w:t>
      </w:r>
      <w:r w:rsidRPr="00B420B1">
        <w:rPr>
          <w:i/>
          <w:szCs w:val="22"/>
          <w:lang w:val="fr-FR"/>
        </w:rPr>
        <w:t xml:space="preserve">Essais sur Mallarmé </w:t>
      </w:r>
      <w:r w:rsidRPr="00B420B1">
        <w:rPr>
          <w:szCs w:val="22"/>
          <w:lang w:val="fr-FR"/>
        </w:rPr>
        <w:t xml:space="preserve">(Manchester, 1995), 34n24. </w:t>
      </w:r>
    </w:p>
  </w:footnote>
  <w:footnote w:id="22">
    <w:p w14:paraId="11C5805C" w14:textId="3278A76B"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For an excellent discussion of the Parnassian aesthetic and its relationship to French song see Rumph, ‘</w:t>
      </w:r>
      <w:proofErr w:type="spellStart"/>
      <w:r w:rsidRPr="00B420B1">
        <w:rPr>
          <w:szCs w:val="22"/>
        </w:rPr>
        <w:t>Fauré’s</w:t>
      </w:r>
      <w:proofErr w:type="spellEnd"/>
      <w:r w:rsidRPr="00B420B1">
        <w:rPr>
          <w:szCs w:val="22"/>
        </w:rPr>
        <w:t xml:space="preserve"> “Parnassian” Song Cycle: </w:t>
      </w:r>
      <w:proofErr w:type="spellStart"/>
      <w:r w:rsidRPr="00B420B1">
        <w:rPr>
          <w:i/>
          <w:szCs w:val="22"/>
        </w:rPr>
        <w:t>Poème</w:t>
      </w:r>
      <w:proofErr w:type="spellEnd"/>
      <w:r w:rsidRPr="00B420B1">
        <w:rPr>
          <w:i/>
          <w:szCs w:val="22"/>
        </w:rPr>
        <w:t xml:space="preserve"> d’un jour</w:t>
      </w:r>
      <w:r w:rsidRPr="00B420B1">
        <w:rPr>
          <w:szCs w:val="22"/>
        </w:rPr>
        <w:t xml:space="preserve">’, </w:t>
      </w:r>
      <w:r w:rsidRPr="00B420B1">
        <w:rPr>
          <w:i/>
          <w:szCs w:val="22"/>
        </w:rPr>
        <w:t xml:space="preserve">The Musical Quarterly </w:t>
      </w:r>
      <w:r w:rsidRPr="00B420B1">
        <w:rPr>
          <w:szCs w:val="22"/>
        </w:rPr>
        <w:t>99/1 (Spring 2016), 89–133 at 91–94.</w:t>
      </w:r>
    </w:p>
  </w:footnote>
  <w:footnote w:id="23">
    <w:p w14:paraId="60D9F374" w14:textId="46A897AF"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For a discussion of </w:t>
      </w:r>
      <w:proofErr w:type="spellStart"/>
      <w:r w:rsidRPr="00B420B1">
        <w:rPr>
          <w:szCs w:val="22"/>
        </w:rPr>
        <w:t>Mallarmé</w:t>
      </w:r>
      <w:proofErr w:type="spellEnd"/>
      <w:r w:rsidRPr="00B420B1">
        <w:rPr>
          <w:szCs w:val="22"/>
        </w:rPr>
        <w:t xml:space="preserve"> and the Parnassians see Rosemary Lloyd, </w:t>
      </w:r>
      <w:proofErr w:type="spellStart"/>
      <w:r w:rsidRPr="00B420B1">
        <w:rPr>
          <w:i/>
          <w:szCs w:val="22"/>
        </w:rPr>
        <w:t>Mallarmé</w:t>
      </w:r>
      <w:proofErr w:type="spellEnd"/>
      <w:r w:rsidRPr="00B420B1">
        <w:rPr>
          <w:i/>
          <w:szCs w:val="22"/>
        </w:rPr>
        <w:t xml:space="preserve">: The Poet and his Circle </w:t>
      </w:r>
      <w:r w:rsidRPr="00B420B1">
        <w:rPr>
          <w:szCs w:val="22"/>
        </w:rPr>
        <w:t xml:space="preserve">(Ithaca, 1999), 80–1 and 192, and Seth </w:t>
      </w:r>
      <w:proofErr w:type="spellStart"/>
      <w:r w:rsidRPr="00B420B1">
        <w:rPr>
          <w:szCs w:val="22"/>
        </w:rPr>
        <w:t>Whidden</w:t>
      </w:r>
      <w:proofErr w:type="spellEnd"/>
      <w:r w:rsidRPr="00B420B1">
        <w:rPr>
          <w:szCs w:val="22"/>
        </w:rPr>
        <w:t xml:space="preserve">, </w:t>
      </w:r>
      <w:r w:rsidRPr="00B420B1">
        <w:rPr>
          <w:i/>
          <w:szCs w:val="22"/>
        </w:rPr>
        <w:t xml:space="preserve">Leaving Parnassus: The Lyric Subject in Verlaine and Rimbaud </w:t>
      </w:r>
      <w:r w:rsidRPr="00B420B1">
        <w:rPr>
          <w:szCs w:val="22"/>
        </w:rPr>
        <w:t xml:space="preserve">(Amsterdam, 2007), </w:t>
      </w:r>
      <w:r>
        <w:rPr>
          <w:szCs w:val="22"/>
        </w:rPr>
        <w:t>Chapter 1 (‘The Dominance of Parnassian Poetry’), especially 25–28</w:t>
      </w:r>
      <w:r w:rsidRPr="00B420B1">
        <w:rPr>
          <w:szCs w:val="22"/>
        </w:rPr>
        <w:t xml:space="preserve">Chapter 1. </w:t>
      </w:r>
      <w:proofErr w:type="spellStart"/>
      <w:r w:rsidRPr="00B420B1">
        <w:rPr>
          <w:szCs w:val="22"/>
          <w:lang w:val="fr-FR"/>
        </w:rPr>
        <w:t>See</w:t>
      </w:r>
      <w:proofErr w:type="spellEnd"/>
      <w:r w:rsidRPr="00B420B1">
        <w:rPr>
          <w:szCs w:val="22"/>
          <w:lang w:val="fr-FR"/>
        </w:rPr>
        <w:t xml:space="preserve"> </w:t>
      </w:r>
      <w:proofErr w:type="spellStart"/>
      <w:r w:rsidRPr="00B420B1">
        <w:rPr>
          <w:szCs w:val="22"/>
          <w:lang w:val="fr-FR"/>
        </w:rPr>
        <w:t>also</w:t>
      </w:r>
      <w:proofErr w:type="spellEnd"/>
      <w:r w:rsidRPr="00B420B1">
        <w:rPr>
          <w:szCs w:val="22"/>
          <w:lang w:val="fr-FR"/>
        </w:rPr>
        <w:t xml:space="preserve"> </w:t>
      </w:r>
      <w:proofErr w:type="spellStart"/>
      <w:r w:rsidRPr="00B420B1">
        <w:rPr>
          <w:szCs w:val="22"/>
          <w:lang w:val="fr-FR"/>
        </w:rPr>
        <w:t>Mallarmé’s</w:t>
      </w:r>
      <w:proofErr w:type="spellEnd"/>
      <w:r w:rsidRPr="00B420B1">
        <w:rPr>
          <w:szCs w:val="22"/>
          <w:lang w:val="fr-FR"/>
        </w:rPr>
        <w:t xml:space="preserve"> lecture on Villiers de l’Isle-Adam, </w:t>
      </w:r>
      <w:proofErr w:type="spellStart"/>
      <w:r w:rsidRPr="00B420B1">
        <w:rPr>
          <w:szCs w:val="22"/>
          <w:lang w:val="fr-FR"/>
        </w:rPr>
        <w:t>which</w:t>
      </w:r>
      <w:proofErr w:type="spellEnd"/>
      <w:r w:rsidRPr="00B420B1">
        <w:rPr>
          <w:szCs w:val="22"/>
          <w:lang w:val="fr-FR"/>
        </w:rPr>
        <w:t xml:space="preserve"> </w:t>
      </w:r>
      <w:proofErr w:type="spellStart"/>
      <w:r w:rsidRPr="00B420B1">
        <w:rPr>
          <w:szCs w:val="22"/>
          <w:lang w:val="fr-FR"/>
        </w:rPr>
        <w:t>asserts</w:t>
      </w:r>
      <w:proofErr w:type="spellEnd"/>
      <w:r w:rsidRPr="00B420B1">
        <w:rPr>
          <w:szCs w:val="22"/>
          <w:lang w:val="fr-FR"/>
        </w:rPr>
        <w:t xml:space="preserve"> </w:t>
      </w:r>
      <w:proofErr w:type="spellStart"/>
      <w:r w:rsidRPr="00B420B1">
        <w:rPr>
          <w:szCs w:val="22"/>
          <w:lang w:val="fr-FR"/>
        </w:rPr>
        <w:t>that</w:t>
      </w:r>
      <w:proofErr w:type="spellEnd"/>
      <w:r w:rsidRPr="00B420B1">
        <w:rPr>
          <w:szCs w:val="22"/>
          <w:lang w:val="fr-FR"/>
        </w:rPr>
        <w:t xml:space="preserve"> the ‘</w:t>
      </w:r>
      <w:proofErr w:type="spellStart"/>
      <w:r w:rsidRPr="00B420B1">
        <w:rPr>
          <w:szCs w:val="22"/>
          <w:lang w:val="fr-FR"/>
        </w:rPr>
        <w:t>rather</w:t>
      </w:r>
      <w:proofErr w:type="spellEnd"/>
      <w:r w:rsidRPr="00B420B1">
        <w:rPr>
          <w:szCs w:val="22"/>
          <w:lang w:val="fr-FR"/>
        </w:rPr>
        <w:t xml:space="preserve"> </w:t>
      </w:r>
      <w:proofErr w:type="spellStart"/>
      <w:r w:rsidRPr="00B420B1">
        <w:rPr>
          <w:szCs w:val="22"/>
          <w:lang w:val="fr-FR"/>
        </w:rPr>
        <w:t>rusty</w:t>
      </w:r>
      <w:proofErr w:type="spellEnd"/>
      <w:r w:rsidRPr="00B420B1">
        <w:rPr>
          <w:szCs w:val="22"/>
          <w:lang w:val="fr-FR"/>
        </w:rPr>
        <w:t xml:space="preserve"> </w:t>
      </w:r>
      <w:proofErr w:type="spellStart"/>
      <w:r w:rsidRPr="00B420B1">
        <w:rPr>
          <w:szCs w:val="22"/>
          <w:lang w:val="fr-FR"/>
        </w:rPr>
        <w:t>sign</w:t>
      </w:r>
      <w:proofErr w:type="spellEnd"/>
      <w:r w:rsidRPr="00B420B1">
        <w:rPr>
          <w:szCs w:val="22"/>
          <w:lang w:val="fr-FR"/>
        </w:rPr>
        <w:t xml:space="preserve"> of </w:t>
      </w:r>
      <w:r w:rsidRPr="00B420B1">
        <w:rPr>
          <w:i/>
          <w:szCs w:val="22"/>
          <w:lang w:val="fr-FR"/>
        </w:rPr>
        <w:t>Le Parnasse contemporain</w:t>
      </w:r>
      <w:r w:rsidRPr="00B420B1">
        <w:rPr>
          <w:szCs w:val="22"/>
          <w:lang w:val="fr-FR"/>
        </w:rPr>
        <w:t xml:space="preserve"> … has been </w:t>
      </w:r>
      <w:proofErr w:type="spellStart"/>
      <w:r w:rsidRPr="00B420B1">
        <w:rPr>
          <w:szCs w:val="22"/>
          <w:lang w:val="fr-FR"/>
        </w:rPr>
        <w:t>blown</w:t>
      </w:r>
      <w:proofErr w:type="spellEnd"/>
      <w:r w:rsidRPr="00B420B1">
        <w:rPr>
          <w:szCs w:val="22"/>
          <w:lang w:val="fr-FR"/>
        </w:rPr>
        <w:t xml:space="preserve"> down’ (‘l’enseigne un peu rouillée maintenant du </w:t>
      </w:r>
      <w:r w:rsidRPr="00B420B1">
        <w:rPr>
          <w:i/>
          <w:szCs w:val="22"/>
          <w:lang w:val="fr-FR"/>
        </w:rPr>
        <w:t xml:space="preserve">Parnasse Contemporain </w:t>
      </w:r>
      <w:r w:rsidRPr="00B420B1">
        <w:rPr>
          <w:szCs w:val="22"/>
          <w:lang w:val="fr-FR"/>
        </w:rPr>
        <w:t xml:space="preserve">… le vent l’a décrochée’, </w:t>
      </w:r>
      <w:r w:rsidRPr="00B420B1">
        <w:rPr>
          <w:i/>
          <w:szCs w:val="22"/>
          <w:lang w:val="fr-FR"/>
        </w:rPr>
        <w:t>Œuvres complètes</w:t>
      </w:r>
      <w:r w:rsidRPr="00B420B1">
        <w:rPr>
          <w:szCs w:val="22"/>
          <w:lang w:val="fr-FR"/>
        </w:rPr>
        <w:t xml:space="preserve">, </w:t>
      </w:r>
      <w:proofErr w:type="spellStart"/>
      <w:r w:rsidRPr="00B420B1">
        <w:rPr>
          <w:szCs w:val="22"/>
          <w:lang w:val="fr-FR"/>
        </w:rPr>
        <w:t>ed</w:t>
      </w:r>
      <w:proofErr w:type="spellEnd"/>
      <w:r w:rsidRPr="00B420B1">
        <w:rPr>
          <w:szCs w:val="22"/>
          <w:lang w:val="fr-FR"/>
        </w:rPr>
        <w:t xml:space="preserve">. </w:t>
      </w:r>
      <w:r>
        <w:rPr>
          <w:szCs w:val="22"/>
          <w:lang w:val="fr-FR"/>
        </w:rPr>
        <w:t xml:space="preserve">Henri </w:t>
      </w:r>
      <w:proofErr w:type="spellStart"/>
      <w:r w:rsidRPr="00B420B1">
        <w:rPr>
          <w:szCs w:val="22"/>
        </w:rPr>
        <w:t>Mondor</w:t>
      </w:r>
      <w:proofErr w:type="spellEnd"/>
      <w:r w:rsidRPr="00B420B1">
        <w:rPr>
          <w:szCs w:val="22"/>
        </w:rPr>
        <w:t xml:space="preserve"> and </w:t>
      </w:r>
      <w:r>
        <w:rPr>
          <w:szCs w:val="22"/>
        </w:rPr>
        <w:t xml:space="preserve">G. </w:t>
      </w:r>
      <w:r w:rsidRPr="00B420B1">
        <w:rPr>
          <w:szCs w:val="22"/>
        </w:rPr>
        <w:t>Jean-</w:t>
      </w:r>
      <w:proofErr w:type="spellStart"/>
      <w:r w:rsidRPr="00B420B1">
        <w:rPr>
          <w:szCs w:val="22"/>
        </w:rPr>
        <w:t>Aubry</w:t>
      </w:r>
      <w:proofErr w:type="spellEnd"/>
      <w:r w:rsidRPr="00B420B1">
        <w:rPr>
          <w:szCs w:val="22"/>
        </w:rPr>
        <w:t xml:space="preserve"> (Paris, 1945), 491), and his ‘</w:t>
      </w:r>
      <w:proofErr w:type="spellStart"/>
      <w:r w:rsidRPr="00B420B1">
        <w:rPr>
          <w:szCs w:val="22"/>
        </w:rPr>
        <w:t>Crise</w:t>
      </w:r>
      <w:proofErr w:type="spellEnd"/>
      <w:r w:rsidRPr="00B420B1">
        <w:rPr>
          <w:szCs w:val="22"/>
        </w:rPr>
        <w:t xml:space="preserve"> de </w:t>
      </w:r>
      <w:proofErr w:type="spellStart"/>
      <w:r w:rsidRPr="00B420B1">
        <w:rPr>
          <w:szCs w:val="22"/>
        </w:rPr>
        <w:t>vers</w:t>
      </w:r>
      <w:proofErr w:type="spellEnd"/>
      <w:r w:rsidRPr="00B420B1">
        <w:rPr>
          <w:szCs w:val="22"/>
        </w:rPr>
        <w:t xml:space="preserve">’, both dating from the late 1880s. </w:t>
      </w:r>
      <w:r w:rsidRPr="00B420B1">
        <w:rPr>
          <w:szCs w:val="22"/>
          <w:lang w:val="fr-FR"/>
        </w:rPr>
        <w:t xml:space="preserve">On the </w:t>
      </w:r>
      <w:proofErr w:type="spellStart"/>
      <w:r w:rsidRPr="00B420B1">
        <w:rPr>
          <w:szCs w:val="22"/>
          <w:lang w:val="fr-FR"/>
        </w:rPr>
        <w:t>other</w:t>
      </w:r>
      <w:proofErr w:type="spellEnd"/>
      <w:r w:rsidRPr="00B420B1">
        <w:rPr>
          <w:szCs w:val="22"/>
          <w:lang w:val="fr-FR"/>
        </w:rPr>
        <w:t xml:space="preserve"> hand, an 1899 article by Albert Fleury in </w:t>
      </w:r>
      <w:r w:rsidRPr="00B420B1">
        <w:rPr>
          <w:i/>
          <w:szCs w:val="22"/>
          <w:lang w:val="fr-FR"/>
        </w:rPr>
        <w:t>La Revue naturiste</w:t>
      </w:r>
      <w:r w:rsidRPr="00B420B1">
        <w:rPr>
          <w:szCs w:val="22"/>
          <w:lang w:val="fr-FR"/>
        </w:rPr>
        <w:t xml:space="preserve"> </w:t>
      </w:r>
      <w:proofErr w:type="spellStart"/>
      <w:r w:rsidRPr="00B420B1">
        <w:rPr>
          <w:szCs w:val="22"/>
          <w:lang w:val="fr-FR"/>
        </w:rPr>
        <w:t>described</w:t>
      </w:r>
      <w:proofErr w:type="spellEnd"/>
      <w:r w:rsidRPr="00B420B1">
        <w:rPr>
          <w:szCs w:val="22"/>
          <w:lang w:val="fr-FR"/>
        </w:rPr>
        <w:t xml:space="preserve"> </w:t>
      </w:r>
      <w:r>
        <w:rPr>
          <w:szCs w:val="22"/>
          <w:lang w:val="fr-FR"/>
        </w:rPr>
        <w:t>Mallarmé</w:t>
      </w:r>
      <w:r w:rsidRPr="00B420B1">
        <w:rPr>
          <w:szCs w:val="22"/>
          <w:lang w:val="fr-FR"/>
        </w:rPr>
        <w:t xml:space="preserve"> as ‘peut-être un des plus beaux parmi les Parnassiens’</w:t>
      </w:r>
      <w:proofErr w:type="gramStart"/>
      <w:r>
        <w:rPr>
          <w:szCs w:val="22"/>
          <w:lang w:val="fr-FR"/>
        </w:rPr>
        <w:t> ;</w:t>
      </w:r>
      <w:r w:rsidRPr="00B420B1">
        <w:rPr>
          <w:szCs w:val="22"/>
          <w:lang w:val="fr-FR"/>
        </w:rPr>
        <w:t>‘</w:t>
      </w:r>
      <w:proofErr w:type="gramEnd"/>
      <w:r w:rsidRPr="00B420B1">
        <w:rPr>
          <w:szCs w:val="22"/>
          <w:lang w:val="fr-FR"/>
        </w:rPr>
        <w:t xml:space="preserve">Paul Verlaine et Stéphane Mallarmé’, </w:t>
      </w:r>
      <w:r w:rsidRPr="00B420B1">
        <w:rPr>
          <w:i/>
          <w:szCs w:val="22"/>
          <w:lang w:val="fr-FR"/>
        </w:rPr>
        <w:t>La Revue naturiste</w:t>
      </w:r>
      <w:r w:rsidRPr="00B420B1">
        <w:rPr>
          <w:szCs w:val="22"/>
          <w:lang w:val="fr-FR"/>
        </w:rPr>
        <w:t xml:space="preserve"> (</w:t>
      </w:r>
      <w:proofErr w:type="spellStart"/>
      <w:r w:rsidRPr="00B420B1">
        <w:rPr>
          <w:szCs w:val="22"/>
          <w:lang w:val="fr-FR"/>
        </w:rPr>
        <w:t>December</w:t>
      </w:r>
      <w:proofErr w:type="spellEnd"/>
      <w:r w:rsidRPr="00B420B1">
        <w:rPr>
          <w:szCs w:val="22"/>
          <w:lang w:val="fr-FR"/>
        </w:rPr>
        <w:t xml:space="preserve"> 1899),</w:t>
      </w:r>
      <w:r w:rsidRPr="00B420B1">
        <w:rPr>
          <w:i/>
          <w:szCs w:val="22"/>
          <w:lang w:val="fr-FR"/>
        </w:rPr>
        <w:t xml:space="preserve"> </w:t>
      </w:r>
      <w:r w:rsidRPr="00B420B1">
        <w:rPr>
          <w:szCs w:val="22"/>
          <w:lang w:val="fr-FR"/>
        </w:rPr>
        <w:t xml:space="preserve">57–69 at 64. </w:t>
      </w:r>
      <w:r w:rsidRPr="00B420B1">
        <w:rPr>
          <w:szCs w:val="22"/>
        </w:rPr>
        <w:t>The article cited above by ‘H.B.’ opens by suggesting that ‘</w:t>
      </w:r>
      <w:proofErr w:type="spellStart"/>
      <w:r w:rsidRPr="00B420B1">
        <w:rPr>
          <w:szCs w:val="22"/>
        </w:rPr>
        <w:t>Soupir</w:t>
      </w:r>
      <w:proofErr w:type="spellEnd"/>
      <w:r w:rsidRPr="00B420B1">
        <w:rPr>
          <w:szCs w:val="22"/>
        </w:rPr>
        <w:t xml:space="preserve">’ epitomises </w:t>
      </w:r>
      <w:proofErr w:type="spellStart"/>
      <w:r w:rsidRPr="00B420B1">
        <w:rPr>
          <w:szCs w:val="22"/>
        </w:rPr>
        <w:t>Mallarmé’s</w:t>
      </w:r>
      <w:proofErr w:type="spellEnd"/>
      <w:r w:rsidRPr="00B420B1">
        <w:rPr>
          <w:szCs w:val="22"/>
        </w:rPr>
        <w:t xml:space="preserve"> ‘Parnassian’ period</w:t>
      </w:r>
      <w:r>
        <w:rPr>
          <w:szCs w:val="22"/>
        </w:rPr>
        <w:t xml:space="preserve">; </w:t>
      </w:r>
      <w:r w:rsidRPr="00B420B1">
        <w:rPr>
          <w:szCs w:val="22"/>
        </w:rPr>
        <w:t>‘</w:t>
      </w:r>
      <w:proofErr w:type="spellStart"/>
      <w:r w:rsidRPr="00B420B1">
        <w:rPr>
          <w:szCs w:val="22"/>
        </w:rPr>
        <w:t>Quelques</w:t>
      </w:r>
      <w:proofErr w:type="spellEnd"/>
      <w:r w:rsidRPr="00B420B1">
        <w:rPr>
          <w:szCs w:val="22"/>
        </w:rPr>
        <w:t xml:space="preserve"> notes sur la </w:t>
      </w:r>
      <w:proofErr w:type="spellStart"/>
      <w:r w:rsidRPr="00B420B1">
        <w:rPr>
          <w:szCs w:val="22"/>
        </w:rPr>
        <w:t>poésie</w:t>
      </w:r>
      <w:proofErr w:type="spellEnd"/>
      <w:r w:rsidRPr="00B420B1">
        <w:rPr>
          <w:szCs w:val="22"/>
        </w:rPr>
        <w:t xml:space="preserve">, </w:t>
      </w:r>
      <w:proofErr w:type="spellStart"/>
      <w:r w:rsidRPr="00B420B1">
        <w:rPr>
          <w:szCs w:val="22"/>
        </w:rPr>
        <w:t>d’après</w:t>
      </w:r>
      <w:proofErr w:type="spellEnd"/>
      <w:r w:rsidRPr="00B420B1">
        <w:rPr>
          <w:szCs w:val="22"/>
        </w:rPr>
        <w:t xml:space="preserve"> Stéphane </w:t>
      </w:r>
      <w:proofErr w:type="spellStart"/>
      <w:r w:rsidRPr="00B420B1">
        <w:rPr>
          <w:szCs w:val="22"/>
        </w:rPr>
        <w:t>Mallarmé</w:t>
      </w:r>
      <w:proofErr w:type="spellEnd"/>
      <w:r w:rsidRPr="00B420B1">
        <w:rPr>
          <w:szCs w:val="22"/>
        </w:rPr>
        <w:t>’, 666.</w:t>
      </w:r>
    </w:p>
  </w:footnote>
  <w:footnote w:id="24">
    <w:p w14:paraId="2496F13F" w14:textId="07EBB881" w:rsidR="004855FB" w:rsidRPr="00B420B1" w:rsidRDefault="004855FB" w:rsidP="00774528">
      <w:pPr>
        <w:pStyle w:val="Footnote"/>
        <w:spacing w:after="60" w:line="276" w:lineRule="auto"/>
        <w:ind w:left="0" w:firstLine="0"/>
        <w:rPr>
          <w:szCs w:val="22"/>
        </w:rPr>
      </w:pPr>
      <w:r w:rsidRPr="00B420B1">
        <w:rPr>
          <w:rStyle w:val="FootnoteReference"/>
          <w:sz w:val="22"/>
          <w:szCs w:val="22"/>
        </w:rPr>
        <w:footnoteRef/>
      </w:r>
      <w:r w:rsidRPr="00B420B1">
        <w:rPr>
          <w:szCs w:val="22"/>
        </w:rPr>
        <w:t xml:space="preserve"> See for example Roy Howat’s exposition of the meticulous arch form of the ‘</w:t>
      </w:r>
      <w:proofErr w:type="spellStart"/>
      <w:r w:rsidRPr="00B420B1">
        <w:rPr>
          <w:szCs w:val="22"/>
        </w:rPr>
        <w:t>Passacaille</w:t>
      </w:r>
      <w:proofErr w:type="spellEnd"/>
      <w:r w:rsidRPr="00B420B1">
        <w:rPr>
          <w:szCs w:val="22"/>
        </w:rPr>
        <w:t xml:space="preserve">’ from the Piano Trio, composed a year after the </w:t>
      </w:r>
      <w:proofErr w:type="spellStart"/>
      <w:r w:rsidRPr="00B420B1">
        <w:rPr>
          <w:szCs w:val="22"/>
        </w:rPr>
        <w:t>Mallarmé</w:t>
      </w:r>
      <w:proofErr w:type="spellEnd"/>
      <w:r w:rsidRPr="00B420B1">
        <w:rPr>
          <w:szCs w:val="22"/>
        </w:rPr>
        <w:t xml:space="preserve"> songs</w:t>
      </w:r>
      <w:r>
        <w:rPr>
          <w:szCs w:val="22"/>
        </w:rPr>
        <w:t xml:space="preserve">; </w:t>
      </w:r>
      <w:r w:rsidRPr="00B420B1">
        <w:rPr>
          <w:szCs w:val="22"/>
        </w:rPr>
        <w:t xml:space="preserve">Howat, ‘Symmetries Overt and Hidden in Musical Form’, </w:t>
      </w:r>
      <w:r w:rsidRPr="00B420B1">
        <w:rPr>
          <w:i/>
          <w:szCs w:val="22"/>
        </w:rPr>
        <w:t xml:space="preserve">Symmetry: Culture and Science </w:t>
      </w:r>
      <w:r w:rsidRPr="00B420B1">
        <w:rPr>
          <w:szCs w:val="22"/>
        </w:rPr>
        <w:t xml:space="preserve">29/2 (2018), 265–77 at 270, and </w:t>
      </w:r>
      <w:r w:rsidRPr="00B420B1">
        <w:rPr>
          <w:i/>
          <w:szCs w:val="22"/>
        </w:rPr>
        <w:t>The Art of French Piano Music</w:t>
      </w:r>
      <w:r w:rsidRPr="00B420B1">
        <w:rPr>
          <w:szCs w:val="22"/>
        </w:rPr>
        <w:t xml:space="preserve"> (New Haven and London, 2009), 49–50 &amp; 183–85; as well as the significance of exact midpoints in the finale of the G major Concerto, the finale of the Violin Sonata and the scene of the Shepherds and Shepherdesses in </w:t>
      </w:r>
      <w:r w:rsidRPr="00B420B1">
        <w:rPr>
          <w:i/>
          <w:szCs w:val="22"/>
        </w:rPr>
        <w:t xml:space="preserve">L’Enfant et les </w:t>
      </w:r>
      <w:proofErr w:type="spellStart"/>
      <w:r w:rsidRPr="00B420B1">
        <w:rPr>
          <w:i/>
          <w:szCs w:val="22"/>
        </w:rPr>
        <w:t>sortilèges</w:t>
      </w:r>
      <w:r w:rsidRPr="00B420B1">
        <w:rPr>
          <w:szCs w:val="22"/>
        </w:rPr>
        <w:t>egarding</w:t>
      </w:r>
      <w:proofErr w:type="spellEnd"/>
      <w:r w:rsidRPr="00B420B1">
        <w:rPr>
          <w:szCs w:val="22"/>
        </w:rPr>
        <w:t xml:space="preserve"> the last of these – whose lopsided arch form is similar to that of ‘</w:t>
      </w:r>
      <w:proofErr w:type="spellStart"/>
      <w:r w:rsidRPr="00B420B1">
        <w:rPr>
          <w:szCs w:val="22"/>
        </w:rPr>
        <w:t>Soupir</w:t>
      </w:r>
      <w:proofErr w:type="spellEnd"/>
      <w:r w:rsidRPr="00B420B1">
        <w:rPr>
          <w:szCs w:val="22"/>
        </w:rPr>
        <w:t xml:space="preserve">’ – see Kilpatrick, </w:t>
      </w:r>
      <w:r w:rsidRPr="00B420B1">
        <w:rPr>
          <w:i/>
          <w:szCs w:val="22"/>
        </w:rPr>
        <w:t>The Operas of Maurice Ravel</w:t>
      </w:r>
      <w:r w:rsidRPr="00B420B1">
        <w:rPr>
          <w:szCs w:val="22"/>
        </w:rPr>
        <w:t xml:space="preserve">, 135, 201–203). </w:t>
      </w:r>
    </w:p>
  </w:footnote>
  <w:footnote w:id="25">
    <w:p w14:paraId="245DA586" w14:textId="5DCB5760"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Kaminsky, ‘Vocal music and the lures of exoticism and irony’, in Deborah </w:t>
      </w:r>
      <w:proofErr w:type="spellStart"/>
      <w:r w:rsidRPr="00B420B1">
        <w:rPr>
          <w:szCs w:val="22"/>
        </w:rPr>
        <w:t>Mawer</w:t>
      </w:r>
      <w:proofErr w:type="spellEnd"/>
      <w:r w:rsidRPr="00B420B1">
        <w:rPr>
          <w:szCs w:val="22"/>
        </w:rPr>
        <w:t xml:space="preserve"> (ed.), </w:t>
      </w:r>
      <w:r w:rsidRPr="00B420B1">
        <w:rPr>
          <w:i/>
          <w:szCs w:val="22"/>
        </w:rPr>
        <w:t xml:space="preserve">The Cambridge Companion to Ravel </w:t>
      </w:r>
      <w:r w:rsidRPr="00B420B1">
        <w:rPr>
          <w:szCs w:val="22"/>
        </w:rPr>
        <w:t xml:space="preserve">(Cambridge, 2000), 162–87 at 173–75; Madden, ‘Maurice Ravel’s Affinity for Stéphane </w:t>
      </w:r>
      <w:proofErr w:type="spellStart"/>
      <w:r w:rsidRPr="00B420B1">
        <w:rPr>
          <w:szCs w:val="22"/>
        </w:rPr>
        <w:t>Mallarmé</w:t>
      </w:r>
      <w:proofErr w:type="spellEnd"/>
      <w:r w:rsidRPr="00B420B1">
        <w:rPr>
          <w:szCs w:val="22"/>
        </w:rPr>
        <w:t>’, 21.</w:t>
      </w:r>
    </w:p>
  </w:footnote>
  <w:footnote w:id="26">
    <w:p w14:paraId="2205628C" w14:textId="6345D226"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The song is all in 4/4 metre, except for bars 31 (in 3/4) and 33 (in 2/4). </w:t>
      </w:r>
    </w:p>
  </w:footnote>
  <w:footnote w:id="27">
    <w:p w14:paraId="43A24FFA" w14:textId="7911DDCA"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Bars 24–25 are given less structural significance here: they mark the end of a line of text (line 7), their tempo attenuation aptly painting ‘</w:t>
      </w:r>
      <w:proofErr w:type="spellStart"/>
      <w:r w:rsidRPr="00B420B1">
        <w:rPr>
          <w:szCs w:val="22"/>
        </w:rPr>
        <w:t>langueur</w:t>
      </w:r>
      <w:proofErr w:type="spellEnd"/>
      <w:r w:rsidRPr="00B420B1">
        <w:rPr>
          <w:szCs w:val="22"/>
        </w:rPr>
        <w:t xml:space="preserve"> </w:t>
      </w:r>
      <w:proofErr w:type="spellStart"/>
      <w:r w:rsidRPr="00B420B1">
        <w:rPr>
          <w:szCs w:val="22"/>
        </w:rPr>
        <w:t>infinie</w:t>
      </w:r>
      <w:proofErr w:type="spellEnd"/>
      <w:r w:rsidRPr="00B420B1">
        <w:rPr>
          <w:szCs w:val="22"/>
        </w:rPr>
        <w:t>’. The ensuing new line of text, decisive melodic gesture and restoration of a tempo at bar 26 all suggest a more important formal articulation, even if the piano part at bar 26 emerges by augmentation from bars 24–25.  The harmonic implications of these bars are discussed below.</w:t>
      </w:r>
    </w:p>
  </w:footnote>
  <w:footnote w:id="28">
    <w:p w14:paraId="176AB3E3" w14:textId="2996ED83" w:rsidR="004855FB" w:rsidRPr="00B420B1" w:rsidRDefault="004855FB" w:rsidP="00774528">
      <w:pPr>
        <w:pStyle w:val="Footnote"/>
        <w:spacing w:after="60" w:line="276" w:lineRule="auto"/>
        <w:ind w:left="0" w:firstLine="0"/>
        <w:rPr>
          <w:szCs w:val="22"/>
        </w:rPr>
      </w:pPr>
      <w:r w:rsidRPr="00B420B1">
        <w:rPr>
          <w:rStyle w:val="FootnoteReference"/>
          <w:sz w:val="22"/>
          <w:szCs w:val="22"/>
        </w:rPr>
        <w:footnoteRef/>
      </w:r>
      <w:r w:rsidRPr="00B420B1">
        <w:rPr>
          <w:szCs w:val="22"/>
        </w:rPr>
        <w:t xml:space="preserve"> Most of the music examples are reproduced from the piano-vocal score, for clarity and concision.</w:t>
      </w:r>
    </w:p>
  </w:footnote>
  <w:footnote w:id="29">
    <w:p w14:paraId="44E30FB9" w14:textId="060CDBE7"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This structural play is one that must have appealed to Ravel, who made constant use of such inversions of antecedent and consequent material; see Howat, </w:t>
      </w:r>
      <w:r w:rsidRPr="00B420B1">
        <w:rPr>
          <w:i/>
          <w:szCs w:val="22"/>
        </w:rPr>
        <w:t>The Art of French Piano Music</w:t>
      </w:r>
      <w:r w:rsidRPr="00B420B1">
        <w:rPr>
          <w:szCs w:val="22"/>
        </w:rPr>
        <w:t>, Chapter 12 (‘Rhythmic games in Ravel’)</w:t>
      </w:r>
      <w:r>
        <w:rPr>
          <w:szCs w:val="22"/>
        </w:rPr>
        <w:t>, 175–86.</w:t>
      </w:r>
    </w:p>
  </w:footnote>
  <w:footnote w:id="30">
    <w:p w14:paraId="449D2747" w14:textId="4F5FB05C" w:rsidR="004855FB" w:rsidRPr="00B420B1" w:rsidRDefault="004855FB" w:rsidP="00774528">
      <w:pPr>
        <w:pStyle w:val="Footnote"/>
        <w:spacing w:after="60" w:line="276" w:lineRule="auto"/>
        <w:ind w:left="0" w:firstLine="0"/>
        <w:rPr>
          <w:szCs w:val="22"/>
        </w:rPr>
      </w:pPr>
      <w:r w:rsidRPr="00B420B1">
        <w:rPr>
          <w:rStyle w:val="FootnoteReference"/>
          <w:sz w:val="22"/>
          <w:szCs w:val="22"/>
        </w:rPr>
        <w:footnoteRef/>
      </w:r>
      <w:r w:rsidRPr="00B420B1">
        <w:rPr>
          <w:szCs w:val="22"/>
        </w:rPr>
        <w:t xml:space="preserve"> </w:t>
      </w:r>
      <w:r w:rsidRPr="00E72BD7">
        <w:rPr>
          <w:szCs w:val="22"/>
        </w:rPr>
        <w:t xml:space="preserve">In both the piano/vocal and chamber scores, </w:t>
      </w:r>
      <w:proofErr w:type="spellStart"/>
      <w:r w:rsidRPr="00E72BD7">
        <w:rPr>
          <w:szCs w:val="22"/>
        </w:rPr>
        <w:t>Mallarmé’s</w:t>
      </w:r>
      <w:proofErr w:type="spellEnd"/>
      <w:r w:rsidRPr="00E72BD7">
        <w:rPr>
          <w:szCs w:val="22"/>
        </w:rPr>
        <w:t xml:space="preserve"> </w:t>
      </w:r>
      <w:proofErr w:type="spellStart"/>
      <w:r w:rsidRPr="00E72BD7">
        <w:rPr>
          <w:i/>
          <w:szCs w:val="22"/>
        </w:rPr>
        <w:t>sens</w:t>
      </w:r>
      <w:proofErr w:type="spellEnd"/>
      <w:r w:rsidRPr="00E72BD7">
        <w:rPr>
          <w:szCs w:val="22"/>
        </w:rPr>
        <w:t xml:space="preserve"> (line 7) appears as </w:t>
      </w:r>
      <w:proofErr w:type="spellStart"/>
      <w:r w:rsidRPr="00E72BD7">
        <w:rPr>
          <w:i/>
          <w:szCs w:val="22"/>
        </w:rPr>
        <w:t>sais</w:t>
      </w:r>
      <w:proofErr w:type="spellEnd"/>
      <w:r w:rsidRPr="00E72BD7">
        <w:rPr>
          <w:szCs w:val="22"/>
        </w:rPr>
        <w:t xml:space="preserve">; this is more suggestive of error than deliberate emendation (the engraver may have misread Ravel’s handwriting). Both scores also have </w:t>
      </w:r>
      <w:proofErr w:type="spellStart"/>
      <w:r w:rsidRPr="00E72BD7">
        <w:rPr>
          <w:i/>
          <w:szCs w:val="22"/>
        </w:rPr>
        <w:t>troupeaux</w:t>
      </w:r>
      <w:proofErr w:type="spellEnd"/>
      <w:r w:rsidRPr="00E72BD7">
        <w:rPr>
          <w:szCs w:val="22"/>
        </w:rPr>
        <w:t xml:space="preserve"> in place of </w:t>
      </w:r>
      <w:proofErr w:type="spellStart"/>
      <w:r w:rsidRPr="00E72BD7">
        <w:rPr>
          <w:i/>
          <w:szCs w:val="22"/>
        </w:rPr>
        <w:t>troupeau</w:t>
      </w:r>
      <w:proofErr w:type="spellEnd"/>
      <w:r w:rsidRPr="00E72BD7">
        <w:rPr>
          <w:szCs w:val="22"/>
        </w:rPr>
        <w:t>.</w:t>
      </w:r>
    </w:p>
  </w:footnote>
  <w:footnote w:id="31">
    <w:p w14:paraId="55DF073E" w14:textId="5DFC2AEF"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Although it corresponds to the English ‘abbot’, the French </w:t>
      </w:r>
      <w:proofErr w:type="spellStart"/>
      <w:r w:rsidRPr="00B420B1">
        <w:rPr>
          <w:i/>
          <w:szCs w:val="22"/>
        </w:rPr>
        <w:t>abbé</w:t>
      </w:r>
      <w:proofErr w:type="spellEnd"/>
      <w:r w:rsidRPr="00B420B1">
        <w:rPr>
          <w:szCs w:val="22"/>
        </w:rPr>
        <w:t xml:space="preserve"> was used for a member of the secular clergy; the 1762 </w:t>
      </w:r>
      <w:proofErr w:type="spellStart"/>
      <w:r w:rsidRPr="00B420B1">
        <w:rPr>
          <w:i/>
          <w:szCs w:val="22"/>
        </w:rPr>
        <w:t>Dictionnaire</w:t>
      </w:r>
      <w:proofErr w:type="spellEnd"/>
      <w:r w:rsidRPr="00B420B1">
        <w:rPr>
          <w:i/>
          <w:szCs w:val="22"/>
        </w:rPr>
        <w:t xml:space="preserve"> de </w:t>
      </w:r>
      <w:proofErr w:type="spellStart"/>
      <w:r w:rsidRPr="00B420B1">
        <w:rPr>
          <w:i/>
          <w:szCs w:val="22"/>
        </w:rPr>
        <w:t>l’Académie</w:t>
      </w:r>
      <w:proofErr w:type="spellEnd"/>
      <w:r w:rsidRPr="00B420B1">
        <w:rPr>
          <w:i/>
          <w:szCs w:val="22"/>
        </w:rPr>
        <w:t xml:space="preserve"> </w:t>
      </w:r>
      <w:proofErr w:type="spellStart"/>
      <w:r w:rsidRPr="00B420B1">
        <w:rPr>
          <w:i/>
          <w:szCs w:val="22"/>
        </w:rPr>
        <w:t>française</w:t>
      </w:r>
      <w:proofErr w:type="spellEnd"/>
      <w:r w:rsidRPr="00B420B1">
        <w:rPr>
          <w:szCs w:val="22"/>
        </w:rPr>
        <w:t xml:space="preserve"> defines the term as referring to ‘any man who wears an ecclesiastical habit’.</w:t>
      </w:r>
    </w:p>
  </w:footnote>
  <w:footnote w:id="32">
    <w:p w14:paraId="6825C9F6" w14:textId="77777777"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The French </w:t>
      </w:r>
      <w:r w:rsidRPr="00B420B1">
        <w:rPr>
          <w:i/>
          <w:szCs w:val="22"/>
        </w:rPr>
        <w:t>Amour</w:t>
      </w:r>
      <w:r w:rsidRPr="00B420B1">
        <w:rPr>
          <w:szCs w:val="22"/>
        </w:rPr>
        <w:t xml:space="preserve"> also signifies Cupid.</w:t>
      </w:r>
    </w:p>
  </w:footnote>
  <w:footnote w:id="33">
    <w:p w14:paraId="2C47C573" w14:textId="7A8ABBA0" w:rsidR="004855FB" w:rsidRPr="00B420B1" w:rsidRDefault="004855FB" w:rsidP="00774528">
      <w:pPr>
        <w:pStyle w:val="Footnote"/>
        <w:spacing w:after="60" w:line="276" w:lineRule="auto"/>
        <w:ind w:left="0" w:firstLine="0"/>
        <w:rPr>
          <w:szCs w:val="22"/>
          <w:lang w:val="fr-FR"/>
        </w:rPr>
      </w:pPr>
      <w:r w:rsidRPr="00B420B1">
        <w:rPr>
          <w:rStyle w:val="FootnoteReference"/>
          <w:sz w:val="22"/>
          <w:szCs w:val="22"/>
        </w:rPr>
        <w:footnoteRef/>
      </w:r>
      <w:r w:rsidRPr="00B420B1">
        <w:rPr>
          <w:szCs w:val="22"/>
          <w:lang w:val="fr-FR"/>
        </w:rPr>
        <w:t xml:space="preserve"> Nina </w:t>
      </w:r>
      <w:proofErr w:type="spellStart"/>
      <w:r w:rsidRPr="00B420B1">
        <w:rPr>
          <w:szCs w:val="22"/>
          <w:lang w:val="fr-FR"/>
        </w:rPr>
        <w:t>Gubisch</w:t>
      </w:r>
      <w:proofErr w:type="spellEnd"/>
      <w:r w:rsidRPr="00B420B1">
        <w:rPr>
          <w:szCs w:val="22"/>
          <w:lang w:val="fr-FR"/>
        </w:rPr>
        <w:t>, ‘Les Années de jeunesse d’un pianiste espagnol en France (1887–1900</w:t>
      </w:r>
      <w:proofErr w:type="gramStart"/>
      <w:r w:rsidRPr="00B420B1">
        <w:rPr>
          <w:szCs w:val="22"/>
          <w:lang w:val="fr-FR"/>
        </w:rPr>
        <w:t>):</w:t>
      </w:r>
      <w:proofErr w:type="gramEnd"/>
      <w:r w:rsidRPr="00B420B1">
        <w:rPr>
          <w:szCs w:val="22"/>
          <w:lang w:val="fr-FR"/>
        </w:rPr>
        <w:t xml:space="preserve"> journal et correspondance de Ricardo </w:t>
      </w:r>
      <w:proofErr w:type="spellStart"/>
      <w:r w:rsidRPr="00B420B1">
        <w:rPr>
          <w:szCs w:val="22"/>
          <w:lang w:val="fr-FR"/>
        </w:rPr>
        <w:t>Viñes</w:t>
      </w:r>
      <w:proofErr w:type="spellEnd"/>
      <w:r w:rsidRPr="00B420B1">
        <w:rPr>
          <w:szCs w:val="22"/>
          <w:lang w:val="fr-FR"/>
        </w:rPr>
        <w:t>’ (</w:t>
      </w:r>
      <w:proofErr w:type="spellStart"/>
      <w:r w:rsidRPr="00B420B1">
        <w:rPr>
          <w:szCs w:val="22"/>
          <w:lang w:val="fr-FR"/>
        </w:rPr>
        <w:t>Diss</w:t>
      </w:r>
      <w:proofErr w:type="spellEnd"/>
      <w:r w:rsidRPr="00B420B1">
        <w:rPr>
          <w:szCs w:val="22"/>
          <w:lang w:val="fr-FR"/>
        </w:rPr>
        <w:t xml:space="preserve">., Paris, Conservatoire de musique, 1971), 123: ‘Maurice m’a montré un dessin très sombre qu’il a fait d’après </w:t>
      </w:r>
      <w:r w:rsidRPr="00B420B1">
        <w:rPr>
          <w:i/>
          <w:szCs w:val="22"/>
          <w:lang w:val="fr-FR"/>
        </w:rPr>
        <w:t>Une descente dans le Maelstrom</w:t>
      </w:r>
      <w:r w:rsidRPr="00B420B1">
        <w:rPr>
          <w:szCs w:val="22"/>
          <w:lang w:val="fr-FR"/>
        </w:rPr>
        <w:t xml:space="preserve"> d’Edgar </w:t>
      </w:r>
      <w:proofErr w:type="spellStart"/>
      <w:r w:rsidRPr="00B420B1">
        <w:rPr>
          <w:szCs w:val="22"/>
          <w:lang w:val="fr-FR"/>
        </w:rPr>
        <w:t>Pöe</w:t>
      </w:r>
      <w:proofErr w:type="spellEnd"/>
      <w:r w:rsidRPr="00B420B1">
        <w:rPr>
          <w:szCs w:val="22"/>
          <w:lang w:val="fr-FR"/>
        </w:rPr>
        <w:t xml:space="preserve">. Aujourd’hui, il a fait devant moi un autre dessin, très noir aussi, d’après le </w:t>
      </w:r>
      <w:r w:rsidRPr="00B420B1">
        <w:rPr>
          <w:i/>
          <w:szCs w:val="22"/>
          <w:lang w:val="fr-FR"/>
        </w:rPr>
        <w:t>Manuscrit trouvé dans un bouteille</w:t>
      </w:r>
      <w:r w:rsidRPr="00B420B1">
        <w:rPr>
          <w:szCs w:val="22"/>
          <w:lang w:val="fr-FR"/>
        </w:rPr>
        <w:t xml:space="preserve"> de </w:t>
      </w:r>
      <w:proofErr w:type="spellStart"/>
      <w:r w:rsidRPr="00B420B1">
        <w:rPr>
          <w:szCs w:val="22"/>
          <w:lang w:val="fr-FR"/>
        </w:rPr>
        <w:t>Pöe</w:t>
      </w:r>
      <w:proofErr w:type="spellEnd"/>
      <w:r w:rsidRPr="00B420B1">
        <w:rPr>
          <w:szCs w:val="22"/>
          <w:lang w:val="fr-FR"/>
        </w:rPr>
        <w:t>.’</w:t>
      </w:r>
    </w:p>
  </w:footnote>
  <w:footnote w:id="34">
    <w:p w14:paraId="0CC1C68D" w14:textId="41CD339B"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lang w:val="fr-FR"/>
        </w:rPr>
        <w:t xml:space="preserve"> Ibid., </w:t>
      </w:r>
      <w:proofErr w:type="gramStart"/>
      <w:r w:rsidRPr="00B420B1">
        <w:rPr>
          <w:szCs w:val="22"/>
          <w:lang w:val="fr-FR"/>
        </w:rPr>
        <w:t>219:</w:t>
      </w:r>
      <w:proofErr w:type="gramEnd"/>
      <w:r w:rsidRPr="00B420B1">
        <w:rPr>
          <w:szCs w:val="22"/>
          <w:lang w:val="fr-FR"/>
        </w:rPr>
        <w:t xml:space="preserve"> ‘j’ai vu les six pièces des </w:t>
      </w:r>
      <w:r w:rsidRPr="00B420B1">
        <w:rPr>
          <w:i/>
          <w:szCs w:val="22"/>
          <w:lang w:val="fr-FR"/>
        </w:rPr>
        <w:t>Fleurs du Mal</w:t>
      </w:r>
      <w:r w:rsidRPr="00B420B1">
        <w:rPr>
          <w:szCs w:val="22"/>
          <w:lang w:val="fr-FR"/>
        </w:rPr>
        <w:t xml:space="preserve"> que l’on a interdites et condamnées; inutile de dire que ce sont les plus belles. … Quand Ravel les aura copiées, d’après une copie que lui a passée un ami, il me les prêtera à son tour pour qu’à mon tour je les copie.’ </w:t>
      </w:r>
      <w:r w:rsidRPr="00B420B1">
        <w:rPr>
          <w:szCs w:val="22"/>
        </w:rPr>
        <w:t xml:space="preserve">The six poems were censored two months after the original 1857 publication of </w:t>
      </w:r>
      <w:r w:rsidRPr="00B420B1">
        <w:rPr>
          <w:i/>
          <w:szCs w:val="22"/>
        </w:rPr>
        <w:t>Les Fleurs du mal</w:t>
      </w:r>
      <w:r w:rsidRPr="00B420B1">
        <w:rPr>
          <w:szCs w:val="22"/>
        </w:rPr>
        <w:t xml:space="preserve">. They were subsequently published in </w:t>
      </w:r>
      <w:r w:rsidRPr="00B420B1">
        <w:rPr>
          <w:i/>
          <w:szCs w:val="22"/>
        </w:rPr>
        <w:t xml:space="preserve">Les </w:t>
      </w:r>
      <w:proofErr w:type="spellStart"/>
      <w:r w:rsidRPr="00B420B1">
        <w:rPr>
          <w:i/>
          <w:szCs w:val="22"/>
        </w:rPr>
        <w:t>Épaves</w:t>
      </w:r>
      <w:proofErr w:type="spellEnd"/>
      <w:r w:rsidRPr="00B420B1">
        <w:rPr>
          <w:szCs w:val="22"/>
        </w:rPr>
        <w:t xml:space="preserve"> (Amsterdam, 1866), but were suppressed in France until 1949.</w:t>
      </w:r>
    </w:p>
  </w:footnote>
  <w:footnote w:id="35">
    <w:p w14:paraId="00EABD15" w14:textId="25500EDF" w:rsidR="004855FB" w:rsidRPr="00B420B1" w:rsidRDefault="004855FB" w:rsidP="00774528">
      <w:pPr>
        <w:pStyle w:val="Footnote"/>
        <w:spacing w:after="60" w:line="276" w:lineRule="auto"/>
        <w:ind w:left="0" w:firstLine="0"/>
        <w:rPr>
          <w:szCs w:val="22"/>
          <w:lang w:val="fr-FR"/>
        </w:rPr>
      </w:pPr>
      <w:r w:rsidRPr="00B420B1">
        <w:rPr>
          <w:rStyle w:val="FootnoteReference"/>
          <w:rFonts w:ascii="Calibri" w:hAnsi="Calibri" w:cs="Calibri"/>
          <w:sz w:val="22"/>
          <w:szCs w:val="22"/>
        </w:rPr>
        <w:footnoteRef/>
      </w:r>
      <w:r w:rsidRPr="00B420B1">
        <w:rPr>
          <w:szCs w:val="22"/>
          <w:lang w:val="fr-FR"/>
        </w:rPr>
        <w:t xml:space="preserve"> Ibid., </w:t>
      </w:r>
      <w:proofErr w:type="gramStart"/>
      <w:r w:rsidRPr="00B420B1">
        <w:rPr>
          <w:szCs w:val="22"/>
          <w:lang w:val="fr-FR"/>
        </w:rPr>
        <w:t>266:</w:t>
      </w:r>
      <w:proofErr w:type="gramEnd"/>
      <w:r w:rsidRPr="00B420B1">
        <w:rPr>
          <w:szCs w:val="22"/>
          <w:lang w:val="fr-FR"/>
        </w:rPr>
        <w:t xml:space="preserve"> ‘nous avons parlé de littérature et d’art et il m’a dit que le </w:t>
      </w:r>
      <w:r w:rsidRPr="00B420B1">
        <w:rPr>
          <w:i/>
          <w:szCs w:val="22"/>
          <w:lang w:val="fr-FR"/>
        </w:rPr>
        <w:t>Gaspard de la Nuit</w:t>
      </w:r>
      <w:r w:rsidRPr="00B420B1">
        <w:rPr>
          <w:szCs w:val="22"/>
          <w:lang w:val="fr-FR"/>
        </w:rPr>
        <w:t xml:space="preserve"> que j’ai acheté à Londres est très rare.’</w:t>
      </w:r>
    </w:p>
  </w:footnote>
  <w:footnote w:id="36">
    <w:p w14:paraId="53D18C9E" w14:textId="2FC2637D"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lang w:val="fr-FR"/>
        </w:rPr>
        <w:t xml:space="preserve"> Roland-Manuel, </w:t>
      </w:r>
      <w:r w:rsidRPr="00B420B1">
        <w:rPr>
          <w:i/>
          <w:szCs w:val="22"/>
          <w:lang w:val="fr-FR"/>
        </w:rPr>
        <w:t>Maurice Ravel</w:t>
      </w:r>
      <w:r w:rsidRPr="00B420B1">
        <w:rPr>
          <w:szCs w:val="22"/>
          <w:lang w:val="fr-FR"/>
        </w:rPr>
        <w:t xml:space="preserve">, trans. </w:t>
      </w:r>
      <w:r w:rsidRPr="00B420B1">
        <w:rPr>
          <w:szCs w:val="22"/>
        </w:rPr>
        <w:t>Cynthia Jolly (London, 1947), 25.</w:t>
      </w:r>
    </w:p>
  </w:footnote>
  <w:footnote w:id="37">
    <w:p w14:paraId="3F35B8DA" w14:textId="07784569" w:rsidR="004855FB" w:rsidRPr="00B420B1" w:rsidRDefault="004855FB" w:rsidP="00774528">
      <w:pPr>
        <w:pStyle w:val="Footnote"/>
        <w:spacing w:after="60" w:line="276" w:lineRule="auto"/>
        <w:ind w:left="0" w:firstLine="0"/>
        <w:rPr>
          <w:szCs w:val="22"/>
        </w:rPr>
      </w:pPr>
      <w:r w:rsidRPr="00B420B1">
        <w:rPr>
          <w:rStyle w:val="FootnoteReference"/>
          <w:sz w:val="22"/>
          <w:szCs w:val="22"/>
        </w:rPr>
        <w:footnoteRef/>
      </w:r>
      <w:r w:rsidRPr="00B420B1">
        <w:rPr>
          <w:szCs w:val="22"/>
        </w:rPr>
        <w:t xml:space="preserve"> Regarding the two versions of the poem, see Carl Paul </w:t>
      </w:r>
      <w:proofErr w:type="spellStart"/>
      <w:r w:rsidRPr="00B420B1">
        <w:rPr>
          <w:szCs w:val="22"/>
        </w:rPr>
        <w:t>Barbier</w:t>
      </w:r>
      <w:proofErr w:type="spellEnd"/>
      <w:r w:rsidRPr="00B420B1">
        <w:rPr>
          <w:szCs w:val="22"/>
        </w:rPr>
        <w:t>, ‘</w:t>
      </w:r>
      <w:proofErr w:type="spellStart"/>
      <w:r w:rsidRPr="00B420B1">
        <w:rPr>
          <w:i/>
          <w:szCs w:val="22"/>
        </w:rPr>
        <w:t>Placet</w:t>
      </w:r>
      <w:proofErr w:type="spellEnd"/>
      <w:r w:rsidRPr="00B420B1">
        <w:rPr>
          <w:szCs w:val="22"/>
        </w:rPr>
        <w:t>, 1862 et 1883—</w:t>
      </w:r>
      <w:proofErr w:type="spellStart"/>
      <w:r w:rsidRPr="00B420B1">
        <w:rPr>
          <w:i/>
          <w:szCs w:val="22"/>
        </w:rPr>
        <w:t>Placet</w:t>
      </w:r>
      <w:proofErr w:type="spellEnd"/>
      <w:r w:rsidRPr="00B420B1">
        <w:rPr>
          <w:i/>
          <w:szCs w:val="22"/>
        </w:rPr>
        <w:t xml:space="preserve"> futile</w:t>
      </w:r>
      <w:r w:rsidRPr="00B420B1">
        <w:rPr>
          <w:szCs w:val="22"/>
        </w:rPr>
        <w:t xml:space="preserve">, 1887’, </w:t>
      </w:r>
      <w:r w:rsidRPr="00B420B1">
        <w:rPr>
          <w:i/>
          <w:szCs w:val="22"/>
        </w:rPr>
        <w:t xml:space="preserve">Documents Stéphane </w:t>
      </w:r>
      <w:proofErr w:type="spellStart"/>
      <w:r w:rsidRPr="00B420B1">
        <w:rPr>
          <w:i/>
          <w:szCs w:val="22"/>
        </w:rPr>
        <w:t>Mallarmé</w:t>
      </w:r>
      <w:proofErr w:type="spellEnd"/>
      <w:r w:rsidRPr="00B420B1">
        <w:rPr>
          <w:szCs w:val="22"/>
        </w:rPr>
        <w:t xml:space="preserve"> 4 (Paris, 1973), 13–21.</w:t>
      </w:r>
    </w:p>
  </w:footnote>
  <w:footnote w:id="38">
    <w:p w14:paraId="5CCBFB5F" w14:textId="365CEE68" w:rsidR="004855FB" w:rsidRPr="00B420B1" w:rsidRDefault="004855FB" w:rsidP="00774528">
      <w:pPr>
        <w:pStyle w:val="Footnote"/>
        <w:spacing w:after="60" w:line="276" w:lineRule="auto"/>
        <w:ind w:left="0" w:firstLine="0"/>
        <w:rPr>
          <w:szCs w:val="22"/>
          <w:lang w:val="fr-FR"/>
        </w:rPr>
      </w:pPr>
      <w:r w:rsidRPr="00B420B1">
        <w:rPr>
          <w:rStyle w:val="FootnoteReference"/>
          <w:rFonts w:ascii="Calibri" w:hAnsi="Calibri" w:cs="Calibri"/>
          <w:sz w:val="22"/>
          <w:szCs w:val="22"/>
        </w:rPr>
        <w:footnoteRef/>
      </w:r>
      <w:r w:rsidRPr="00B420B1">
        <w:rPr>
          <w:szCs w:val="22"/>
          <w:lang w:val="fr-FR"/>
        </w:rPr>
        <w:t xml:space="preserve"> </w:t>
      </w:r>
      <w:proofErr w:type="spellStart"/>
      <w:r w:rsidRPr="00B420B1">
        <w:rPr>
          <w:szCs w:val="22"/>
          <w:lang w:val="fr-FR"/>
        </w:rPr>
        <w:t>Mauclair</w:t>
      </w:r>
      <w:proofErr w:type="spellEnd"/>
      <w:r w:rsidRPr="00B420B1">
        <w:rPr>
          <w:szCs w:val="22"/>
          <w:lang w:val="fr-FR"/>
        </w:rPr>
        <w:t xml:space="preserve">, ‘Souvenirs sur Stéphane Mallarmé et son œuvre’, </w:t>
      </w:r>
      <w:r w:rsidRPr="00B420B1">
        <w:rPr>
          <w:i/>
          <w:szCs w:val="22"/>
          <w:lang w:val="fr-FR"/>
        </w:rPr>
        <w:t xml:space="preserve">La Nouvelle Revue </w:t>
      </w:r>
      <w:r w:rsidRPr="00B420B1">
        <w:rPr>
          <w:szCs w:val="22"/>
          <w:lang w:val="fr-FR"/>
        </w:rPr>
        <w:t xml:space="preserve">21/115 (15 </w:t>
      </w:r>
      <w:proofErr w:type="spellStart"/>
      <w:r w:rsidRPr="00B420B1">
        <w:rPr>
          <w:szCs w:val="22"/>
          <w:lang w:val="fr-FR"/>
        </w:rPr>
        <w:t>November</w:t>
      </w:r>
      <w:proofErr w:type="spellEnd"/>
      <w:r w:rsidRPr="00B420B1">
        <w:rPr>
          <w:szCs w:val="22"/>
          <w:lang w:val="fr-FR"/>
        </w:rPr>
        <w:t xml:space="preserve"> 1898), 443–57 at 445.</w:t>
      </w:r>
    </w:p>
  </w:footnote>
  <w:footnote w:id="39">
    <w:p w14:paraId="18775803" w14:textId="1474AF41" w:rsidR="004855FB" w:rsidRPr="00B420B1" w:rsidRDefault="004855FB" w:rsidP="00774528">
      <w:pPr>
        <w:pStyle w:val="Footnote"/>
        <w:spacing w:after="60" w:line="276" w:lineRule="auto"/>
        <w:ind w:left="0" w:firstLine="0"/>
        <w:rPr>
          <w:szCs w:val="22"/>
          <w:lang w:val="fr-FR"/>
        </w:rPr>
      </w:pPr>
      <w:r w:rsidRPr="00B420B1">
        <w:rPr>
          <w:rStyle w:val="FootnoteReference"/>
          <w:rFonts w:ascii="Calibri" w:hAnsi="Calibri" w:cs="Calibri"/>
          <w:sz w:val="22"/>
          <w:szCs w:val="22"/>
        </w:rPr>
        <w:footnoteRef/>
      </w:r>
      <w:r w:rsidRPr="00B420B1">
        <w:rPr>
          <w:szCs w:val="22"/>
          <w:lang w:val="fr-FR"/>
        </w:rPr>
        <w:t xml:space="preserve"> Fleury, ‘Paul Verlaine et Stéphane Mallarmé’, 65.</w:t>
      </w:r>
    </w:p>
  </w:footnote>
  <w:footnote w:id="40">
    <w:p w14:paraId="434BBC82" w14:textId="60268D98" w:rsidR="004855FB" w:rsidRPr="00774528" w:rsidRDefault="004855FB" w:rsidP="00774528">
      <w:pPr>
        <w:pStyle w:val="Footnote"/>
        <w:spacing w:after="60" w:line="276" w:lineRule="auto"/>
        <w:ind w:left="0" w:firstLine="0"/>
        <w:rPr>
          <w:szCs w:val="22"/>
        </w:rPr>
      </w:pPr>
      <w:r w:rsidRPr="00B420B1">
        <w:rPr>
          <w:rStyle w:val="FootnoteReference"/>
          <w:sz w:val="22"/>
          <w:szCs w:val="22"/>
        </w:rPr>
        <w:footnoteRef/>
      </w:r>
      <w:r w:rsidRPr="00B420B1">
        <w:rPr>
          <w:szCs w:val="22"/>
        </w:rPr>
        <w:t xml:space="preserve"> </w:t>
      </w:r>
      <w:r w:rsidRPr="00B420B1">
        <w:rPr>
          <w:szCs w:val="22"/>
          <w:lang w:val="en-US"/>
        </w:rPr>
        <w:t xml:space="preserve">Note Ravel’s later use of the word </w:t>
      </w:r>
      <w:proofErr w:type="spellStart"/>
      <w:r w:rsidRPr="00B420B1">
        <w:rPr>
          <w:i/>
          <w:szCs w:val="22"/>
          <w:lang w:val="en-US"/>
        </w:rPr>
        <w:t>préciosité</w:t>
      </w:r>
      <w:proofErr w:type="spellEnd"/>
      <w:r w:rsidRPr="00B420B1">
        <w:rPr>
          <w:szCs w:val="22"/>
          <w:lang w:val="en-US"/>
        </w:rPr>
        <w:t xml:space="preserve"> to describe </w:t>
      </w:r>
      <w:proofErr w:type="spellStart"/>
      <w:r w:rsidRPr="00B420B1">
        <w:rPr>
          <w:szCs w:val="22"/>
          <w:lang w:val="en-US"/>
        </w:rPr>
        <w:t>Mallarmé’s</w:t>
      </w:r>
      <w:proofErr w:type="spellEnd"/>
      <w:r w:rsidRPr="00B420B1">
        <w:rPr>
          <w:szCs w:val="22"/>
          <w:lang w:val="en-US"/>
        </w:rPr>
        <w:t xml:space="preserve"> poetry in his Autobiographical Sketch (see p. </w:t>
      </w:r>
      <w:r w:rsidRPr="00B420B1">
        <w:rPr>
          <w:b/>
          <w:szCs w:val="22"/>
          <w:lang w:val="en-US"/>
        </w:rPr>
        <w:t>**</w:t>
      </w:r>
      <w:r w:rsidRPr="00B420B1">
        <w:rPr>
          <w:szCs w:val="22"/>
          <w:lang w:val="en-US"/>
        </w:rPr>
        <w:t xml:space="preserve"> above), as well as the adjective </w:t>
      </w:r>
      <w:proofErr w:type="spellStart"/>
      <w:r w:rsidRPr="00B420B1">
        <w:rPr>
          <w:i/>
          <w:szCs w:val="22"/>
          <w:lang w:val="en-US"/>
        </w:rPr>
        <w:t>précieux</w:t>
      </w:r>
      <w:proofErr w:type="spellEnd"/>
      <w:r w:rsidRPr="00B420B1">
        <w:rPr>
          <w:szCs w:val="22"/>
          <w:lang w:val="en-US"/>
        </w:rPr>
        <w:t xml:space="preserve"> of ‘</w:t>
      </w:r>
      <w:proofErr w:type="spellStart"/>
      <w:r w:rsidRPr="00B420B1">
        <w:rPr>
          <w:szCs w:val="22"/>
          <w:lang w:val="en-US"/>
        </w:rPr>
        <w:t>Placet</w:t>
      </w:r>
      <w:proofErr w:type="spellEnd"/>
      <w:r w:rsidRPr="00B420B1">
        <w:rPr>
          <w:szCs w:val="22"/>
          <w:lang w:val="en-US"/>
        </w:rPr>
        <w:t xml:space="preserve"> futile’, in the </w:t>
      </w:r>
      <w:r w:rsidRPr="00774528">
        <w:rPr>
          <w:szCs w:val="22"/>
        </w:rPr>
        <w:t>letter to Roland-Manuel quoted on p. ** below.</w:t>
      </w:r>
    </w:p>
  </w:footnote>
  <w:footnote w:id="41">
    <w:p w14:paraId="35781F2A" w14:textId="4212B47C" w:rsidR="004855FB" w:rsidRPr="00B420B1" w:rsidRDefault="004855FB" w:rsidP="00774528">
      <w:pPr>
        <w:spacing w:line="276" w:lineRule="auto"/>
        <w:rPr>
          <w:szCs w:val="22"/>
        </w:rPr>
      </w:pPr>
      <w:r w:rsidRPr="00774528">
        <w:footnoteRef/>
      </w:r>
      <w:r w:rsidRPr="00B420B1">
        <w:rPr>
          <w:szCs w:val="22"/>
        </w:rPr>
        <w:t xml:space="preserve"> </w:t>
      </w:r>
      <w:r w:rsidRPr="00774528">
        <w:rPr>
          <w:szCs w:val="22"/>
        </w:rPr>
        <w:t xml:space="preserve">Among the various surviving autograph sources for the poem is one bearing an autograph dedication ‘À A </w:t>
      </w:r>
      <w:proofErr w:type="spellStart"/>
      <w:r w:rsidRPr="00774528">
        <w:rPr>
          <w:szCs w:val="22"/>
        </w:rPr>
        <w:t>Houssaye</w:t>
      </w:r>
      <w:proofErr w:type="spellEnd"/>
      <w:r w:rsidRPr="00774528">
        <w:rPr>
          <w:szCs w:val="22"/>
        </w:rPr>
        <w:t xml:space="preserve">’; below the poem the date ‘1862’ is written in tiny numerals. Sold by </w:t>
      </w:r>
      <w:proofErr w:type="spellStart"/>
      <w:r w:rsidRPr="00774528">
        <w:rPr>
          <w:szCs w:val="22"/>
        </w:rPr>
        <w:t>Sothebys</w:t>
      </w:r>
      <w:proofErr w:type="spellEnd"/>
      <w:r w:rsidRPr="00774528">
        <w:rPr>
          <w:szCs w:val="22"/>
        </w:rPr>
        <w:t xml:space="preserve">, 15 Oct. 2015, and viewable online via </w:t>
      </w:r>
      <w:hyperlink r:id="rId1" w:history="1">
        <w:r w:rsidRPr="00774528">
          <w:rPr>
            <w:szCs w:val="22"/>
          </w:rPr>
          <w:t>https://www.sothebys.com/en/auctions/ecatalogue/2015/bibliotheque-stephane-mallarme-pf1543/lot.98.html</w:t>
        </w:r>
      </w:hyperlink>
      <w:r w:rsidRPr="00774528">
        <w:rPr>
          <w:szCs w:val="22"/>
        </w:rPr>
        <w:t>, this manuscript shows various interesting revisions, notably the scoring out of the first two iterations of ‘</w:t>
      </w:r>
      <w:proofErr w:type="spellStart"/>
      <w:r w:rsidRPr="00774528">
        <w:rPr>
          <w:szCs w:val="22"/>
        </w:rPr>
        <w:t>Nommez</w:t>
      </w:r>
      <w:proofErr w:type="spellEnd"/>
      <w:r w:rsidRPr="00774528">
        <w:rPr>
          <w:szCs w:val="22"/>
        </w:rPr>
        <w:t xml:space="preserve"> nous…’, with ‘</w:t>
      </w:r>
      <w:proofErr w:type="spellStart"/>
      <w:r w:rsidRPr="00774528">
        <w:rPr>
          <w:szCs w:val="22"/>
        </w:rPr>
        <w:t>Fais</w:t>
      </w:r>
      <w:proofErr w:type="spellEnd"/>
      <w:r w:rsidRPr="00774528">
        <w:rPr>
          <w:szCs w:val="22"/>
        </w:rPr>
        <w:t xml:space="preserve"> de nous’ scribbled above; the title ‘</w:t>
      </w:r>
      <w:proofErr w:type="spellStart"/>
      <w:r w:rsidRPr="00774528">
        <w:rPr>
          <w:szCs w:val="22"/>
        </w:rPr>
        <w:t>Placet</w:t>
      </w:r>
      <w:proofErr w:type="spellEnd"/>
      <w:r w:rsidRPr="00774528">
        <w:rPr>
          <w:szCs w:val="22"/>
        </w:rPr>
        <w:t xml:space="preserve">’ is similarly amended to ‘La </w:t>
      </w:r>
      <w:proofErr w:type="spellStart"/>
      <w:r w:rsidRPr="00774528">
        <w:rPr>
          <w:szCs w:val="22"/>
        </w:rPr>
        <w:t>Prière</w:t>
      </w:r>
      <w:proofErr w:type="spellEnd"/>
      <w:r w:rsidRPr="00774528">
        <w:rPr>
          <w:szCs w:val="22"/>
        </w:rPr>
        <w:t xml:space="preserve"> du </w:t>
      </w:r>
      <w:proofErr w:type="spellStart"/>
      <w:r w:rsidRPr="00774528">
        <w:rPr>
          <w:szCs w:val="22"/>
        </w:rPr>
        <w:t>Gueux</w:t>
      </w:r>
      <w:proofErr w:type="spellEnd"/>
      <w:r w:rsidRPr="00774528">
        <w:rPr>
          <w:szCs w:val="22"/>
        </w:rPr>
        <w:t>’.</w:t>
      </w:r>
    </w:p>
  </w:footnote>
  <w:footnote w:id="42">
    <w:p w14:paraId="5C507150" w14:textId="0D4A1B7E"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Camille </w:t>
      </w:r>
      <w:proofErr w:type="spellStart"/>
      <w:r w:rsidRPr="00B420B1">
        <w:rPr>
          <w:szCs w:val="22"/>
        </w:rPr>
        <w:t>Mauclair’s</w:t>
      </w:r>
      <w:proofErr w:type="spellEnd"/>
      <w:r w:rsidRPr="00B420B1">
        <w:rPr>
          <w:szCs w:val="22"/>
        </w:rPr>
        <w:t xml:space="preserve"> study </w:t>
      </w:r>
      <w:r w:rsidRPr="00B420B1">
        <w:rPr>
          <w:i/>
          <w:szCs w:val="22"/>
        </w:rPr>
        <w:t>Le Secret de Watteau</w:t>
      </w:r>
      <w:r w:rsidRPr="00B420B1">
        <w:rPr>
          <w:szCs w:val="22"/>
        </w:rPr>
        <w:t xml:space="preserve"> (Paris, 1942) would link ‘</w:t>
      </w:r>
      <w:proofErr w:type="spellStart"/>
      <w:r w:rsidRPr="00B420B1">
        <w:rPr>
          <w:szCs w:val="22"/>
        </w:rPr>
        <w:t>Placet</w:t>
      </w:r>
      <w:proofErr w:type="spellEnd"/>
      <w:r w:rsidRPr="00B420B1">
        <w:rPr>
          <w:szCs w:val="22"/>
        </w:rPr>
        <w:t xml:space="preserve"> futile’ explicitly with the </w:t>
      </w:r>
      <w:r w:rsidRPr="00B420B1">
        <w:rPr>
          <w:i/>
          <w:szCs w:val="22"/>
        </w:rPr>
        <w:t>fête galante</w:t>
      </w:r>
      <w:r w:rsidRPr="00B420B1">
        <w:rPr>
          <w:szCs w:val="22"/>
        </w:rPr>
        <w:t xml:space="preserve">, writing that it ‘exquisitely condenses’ the </w:t>
      </w:r>
      <w:proofErr w:type="spellStart"/>
      <w:r w:rsidRPr="00B420B1">
        <w:rPr>
          <w:szCs w:val="22"/>
        </w:rPr>
        <w:t>preciosity</w:t>
      </w:r>
      <w:proofErr w:type="spellEnd"/>
      <w:r w:rsidRPr="00B420B1">
        <w:rPr>
          <w:szCs w:val="22"/>
        </w:rPr>
        <w:t xml:space="preserve"> and grace of Watteau’s figures. After reproducing the poem (the text he gives is that of ‘</w:t>
      </w:r>
      <w:proofErr w:type="spellStart"/>
      <w:r w:rsidRPr="00B420B1">
        <w:rPr>
          <w:szCs w:val="22"/>
        </w:rPr>
        <w:t>Placet</w:t>
      </w:r>
      <w:proofErr w:type="spellEnd"/>
      <w:r w:rsidRPr="00B420B1">
        <w:rPr>
          <w:szCs w:val="22"/>
        </w:rPr>
        <w:t>’, not ‘</w:t>
      </w:r>
      <w:proofErr w:type="spellStart"/>
      <w:r w:rsidRPr="00B420B1">
        <w:rPr>
          <w:szCs w:val="22"/>
        </w:rPr>
        <w:t>Placet</w:t>
      </w:r>
      <w:proofErr w:type="spellEnd"/>
      <w:r w:rsidRPr="00B420B1">
        <w:rPr>
          <w:szCs w:val="22"/>
        </w:rPr>
        <w:t xml:space="preserve"> futile’) he writes ‘and thus we come at last to Paul Verlaine’, and goes on to discuss the latter’s collection </w:t>
      </w:r>
      <w:r w:rsidRPr="00B420B1">
        <w:rPr>
          <w:i/>
          <w:szCs w:val="22"/>
        </w:rPr>
        <w:t xml:space="preserve">Fêtes </w:t>
      </w:r>
      <w:proofErr w:type="spellStart"/>
      <w:r w:rsidRPr="00B420B1">
        <w:rPr>
          <w:i/>
          <w:szCs w:val="22"/>
        </w:rPr>
        <w:t>galantes</w:t>
      </w:r>
      <w:proofErr w:type="spellEnd"/>
      <w:r w:rsidRPr="00B420B1">
        <w:rPr>
          <w:szCs w:val="22"/>
        </w:rPr>
        <w:t xml:space="preserve"> (255–</w:t>
      </w:r>
      <w:r>
        <w:rPr>
          <w:szCs w:val="22"/>
        </w:rPr>
        <w:t>5</w:t>
      </w:r>
      <w:r w:rsidRPr="00B420B1">
        <w:rPr>
          <w:szCs w:val="22"/>
        </w:rPr>
        <w:t xml:space="preserve">6). </w:t>
      </w:r>
    </w:p>
  </w:footnote>
  <w:footnote w:id="43">
    <w:p w14:paraId="1517E8DA" w14:textId="77777777"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The poem was later published in </w:t>
      </w:r>
      <w:proofErr w:type="spellStart"/>
      <w:r w:rsidRPr="00B420B1">
        <w:rPr>
          <w:i/>
          <w:szCs w:val="22"/>
        </w:rPr>
        <w:t>L’Écho</w:t>
      </w:r>
      <w:proofErr w:type="spellEnd"/>
      <w:r w:rsidRPr="00B420B1">
        <w:rPr>
          <w:szCs w:val="22"/>
        </w:rPr>
        <w:t xml:space="preserve">, </w:t>
      </w:r>
      <w:r w:rsidRPr="00B420B1">
        <w:rPr>
          <w:i/>
          <w:szCs w:val="22"/>
        </w:rPr>
        <w:t xml:space="preserve">Le Figaro </w:t>
      </w:r>
      <w:r w:rsidRPr="00B420B1">
        <w:rPr>
          <w:szCs w:val="22"/>
        </w:rPr>
        <w:t>and elsewhere.</w:t>
      </w:r>
    </w:p>
  </w:footnote>
  <w:footnote w:id="44">
    <w:p w14:paraId="514C9E0E" w14:textId="62941387"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See Bertrand </w:t>
      </w:r>
      <w:proofErr w:type="spellStart"/>
      <w:r w:rsidRPr="00B420B1">
        <w:rPr>
          <w:szCs w:val="22"/>
        </w:rPr>
        <w:t>Marchal’s</w:t>
      </w:r>
      <w:proofErr w:type="spellEnd"/>
      <w:r w:rsidRPr="00B420B1">
        <w:rPr>
          <w:szCs w:val="22"/>
        </w:rPr>
        <w:t xml:space="preserve"> commentary to ‘</w:t>
      </w:r>
      <w:proofErr w:type="spellStart"/>
      <w:r w:rsidRPr="00B420B1">
        <w:rPr>
          <w:szCs w:val="22"/>
        </w:rPr>
        <w:t>Placet</w:t>
      </w:r>
      <w:proofErr w:type="spellEnd"/>
      <w:r w:rsidRPr="00B420B1">
        <w:rPr>
          <w:szCs w:val="22"/>
        </w:rPr>
        <w:t xml:space="preserve"> futile’ in </w:t>
      </w:r>
      <w:proofErr w:type="spellStart"/>
      <w:r w:rsidRPr="00B420B1">
        <w:rPr>
          <w:szCs w:val="22"/>
        </w:rPr>
        <w:t>Mallarmé</w:t>
      </w:r>
      <w:proofErr w:type="spellEnd"/>
      <w:r w:rsidRPr="00B420B1">
        <w:rPr>
          <w:szCs w:val="22"/>
        </w:rPr>
        <w:t xml:space="preserve">, </w:t>
      </w:r>
      <w:proofErr w:type="spellStart"/>
      <w:r w:rsidRPr="00B420B1">
        <w:rPr>
          <w:i/>
          <w:szCs w:val="22"/>
        </w:rPr>
        <w:t>Œuvres</w:t>
      </w:r>
      <w:proofErr w:type="spellEnd"/>
      <w:r w:rsidRPr="00B420B1">
        <w:rPr>
          <w:i/>
          <w:szCs w:val="22"/>
        </w:rPr>
        <w:t xml:space="preserve"> </w:t>
      </w:r>
      <w:proofErr w:type="spellStart"/>
      <w:r w:rsidRPr="00B420B1">
        <w:rPr>
          <w:i/>
          <w:szCs w:val="22"/>
        </w:rPr>
        <w:t>complètes</w:t>
      </w:r>
      <w:proofErr w:type="spellEnd"/>
      <w:r>
        <w:rPr>
          <w:iCs/>
          <w:szCs w:val="22"/>
        </w:rPr>
        <w:t xml:space="preserve">, ed. </w:t>
      </w:r>
      <w:proofErr w:type="spellStart"/>
      <w:r>
        <w:rPr>
          <w:iCs/>
          <w:szCs w:val="22"/>
        </w:rPr>
        <w:t>Marchal</w:t>
      </w:r>
      <w:proofErr w:type="spellEnd"/>
      <w:r w:rsidRPr="00B420B1">
        <w:rPr>
          <w:szCs w:val="22"/>
        </w:rPr>
        <w:t xml:space="preserve"> (Paris, 1998), 1149–50.</w:t>
      </w:r>
    </w:p>
  </w:footnote>
  <w:footnote w:id="45">
    <w:p w14:paraId="03585508" w14:textId="78386E24"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w:t>
      </w:r>
      <w:proofErr w:type="spellStart"/>
      <w:r w:rsidRPr="00B420B1">
        <w:rPr>
          <w:szCs w:val="22"/>
        </w:rPr>
        <w:t>Houssaye</w:t>
      </w:r>
      <w:proofErr w:type="spellEnd"/>
      <w:r w:rsidRPr="00B420B1">
        <w:rPr>
          <w:szCs w:val="22"/>
        </w:rPr>
        <w:t xml:space="preserve">, </w:t>
      </w:r>
      <w:r w:rsidRPr="00B420B1">
        <w:rPr>
          <w:i/>
          <w:szCs w:val="22"/>
        </w:rPr>
        <w:t xml:space="preserve">Confessions </w:t>
      </w:r>
      <w:r w:rsidRPr="00B420B1">
        <w:rPr>
          <w:szCs w:val="22"/>
        </w:rPr>
        <w:t>(Paris</w:t>
      </w:r>
      <w:r w:rsidRPr="00B420B1">
        <w:rPr>
          <w:rFonts w:cs="Courier New"/>
          <w:szCs w:val="22"/>
          <w:lang w:eastAsia="en-AU"/>
        </w:rPr>
        <w:t>, 1885)</w:t>
      </w:r>
      <w:r w:rsidRPr="00B420B1">
        <w:rPr>
          <w:szCs w:val="22"/>
        </w:rPr>
        <w:t>, ii:</w:t>
      </w:r>
      <w:r>
        <w:rPr>
          <w:szCs w:val="22"/>
        </w:rPr>
        <w:t xml:space="preserve"> </w:t>
      </w:r>
      <w:r w:rsidRPr="00B420B1">
        <w:rPr>
          <w:szCs w:val="22"/>
        </w:rPr>
        <w:t>241: ‘</w:t>
      </w:r>
      <w:proofErr w:type="spellStart"/>
      <w:r w:rsidRPr="00B420B1">
        <w:rPr>
          <w:szCs w:val="22"/>
        </w:rPr>
        <w:t>J’avais</w:t>
      </w:r>
      <w:proofErr w:type="spellEnd"/>
      <w:r w:rsidRPr="00B420B1">
        <w:rPr>
          <w:szCs w:val="22"/>
        </w:rPr>
        <w:t xml:space="preserve"> vu </w:t>
      </w:r>
      <w:proofErr w:type="spellStart"/>
      <w:r w:rsidRPr="00B420B1">
        <w:rPr>
          <w:szCs w:val="22"/>
        </w:rPr>
        <w:t>venir</w:t>
      </w:r>
      <w:proofErr w:type="spellEnd"/>
      <w:r w:rsidRPr="00B420B1">
        <w:rPr>
          <w:szCs w:val="22"/>
        </w:rPr>
        <w:t xml:space="preserve"> à </w:t>
      </w:r>
      <w:proofErr w:type="spellStart"/>
      <w:r w:rsidRPr="00B420B1">
        <w:rPr>
          <w:szCs w:val="22"/>
        </w:rPr>
        <w:t>moi</w:t>
      </w:r>
      <w:proofErr w:type="spellEnd"/>
      <w:r w:rsidRPr="00B420B1">
        <w:rPr>
          <w:szCs w:val="22"/>
        </w:rPr>
        <w:t xml:space="preserve"> un </w:t>
      </w:r>
      <w:proofErr w:type="spellStart"/>
      <w:r w:rsidRPr="00B420B1">
        <w:rPr>
          <w:szCs w:val="22"/>
        </w:rPr>
        <w:t>jeune</w:t>
      </w:r>
      <w:proofErr w:type="spellEnd"/>
      <w:r w:rsidRPr="00B420B1">
        <w:rPr>
          <w:szCs w:val="22"/>
        </w:rPr>
        <w:t xml:space="preserve"> homme tout noir qui </w:t>
      </w:r>
      <w:proofErr w:type="spellStart"/>
      <w:r w:rsidRPr="00B420B1">
        <w:rPr>
          <w:szCs w:val="22"/>
        </w:rPr>
        <w:t>accompagnait</w:t>
      </w:r>
      <w:proofErr w:type="spellEnd"/>
      <w:r w:rsidRPr="00B420B1">
        <w:rPr>
          <w:szCs w:val="22"/>
        </w:rPr>
        <w:t xml:space="preserve"> Privat … “Ce </w:t>
      </w:r>
      <w:proofErr w:type="spellStart"/>
      <w:r w:rsidRPr="00B420B1">
        <w:rPr>
          <w:szCs w:val="22"/>
        </w:rPr>
        <w:t>n’est</w:t>
      </w:r>
      <w:proofErr w:type="spellEnd"/>
      <w:r w:rsidRPr="00B420B1">
        <w:rPr>
          <w:szCs w:val="22"/>
        </w:rPr>
        <w:t xml:space="preserve"> pas de </w:t>
      </w:r>
      <w:proofErr w:type="spellStart"/>
      <w:r w:rsidRPr="00B420B1">
        <w:rPr>
          <w:szCs w:val="22"/>
        </w:rPr>
        <w:t>moi</w:t>
      </w:r>
      <w:proofErr w:type="spellEnd"/>
      <w:r w:rsidRPr="00B420B1">
        <w:rPr>
          <w:szCs w:val="22"/>
        </w:rPr>
        <w:t xml:space="preserve">, monsieur”, me </w:t>
      </w:r>
      <w:proofErr w:type="spellStart"/>
      <w:r w:rsidRPr="00B420B1">
        <w:rPr>
          <w:szCs w:val="22"/>
        </w:rPr>
        <w:t>dit-il</w:t>
      </w:r>
      <w:proofErr w:type="spellEnd"/>
      <w:r w:rsidRPr="00B420B1">
        <w:rPr>
          <w:szCs w:val="22"/>
        </w:rPr>
        <w:t xml:space="preserve"> avec </w:t>
      </w:r>
      <w:proofErr w:type="spellStart"/>
      <w:r w:rsidRPr="00B420B1">
        <w:rPr>
          <w:szCs w:val="22"/>
        </w:rPr>
        <w:t>une</w:t>
      </w:r>
      <w:proofErr w:type="spellEnd"/>
      <w:r w:rsidRPr="00B420B1">
        <w:rPr>
          <w:szCs w:val="22"/>
        </w:rPr>
        <w:t xml:space="preserve"> </w:t>
      </w:r>
      <w:proofErr w:type="spellStart"/>
      <w:r w:rsidRPr="00B420B1">
        <w:rPr>
          <w:szCs w:val="22"/>
        </w:rPr>
        <w:t>gravité</w:t>
      </w:r>
      <w:proofErr w:type="spellEnd"/>
      <w:r w:rsidRPr="00B420B1">
        <w:rPr>
          <w:szCs w:val="22"/>
        </w:rPr>
        <w:t xml:space="preserve"> </w:t>
      </w:r>
      <w:proofErr w:type="spellStart"/>
      <w:r w:rsidRPr="00B420B1">
        <w:rPr>
          <w:szCs w:val="22"/>
        </w:rPr>
        <w:t>théâtrale</w:t>
      </w:r>
      <w:proofErr w:type="spellEnd"/>
      <w:r w:rsidRPr="00B420B1">
        <w:rPr>
          <w:szCs w:val="22"/>
        </w:rPr>
        <w:t xml:space="preserve">. Le sonnet </w:t>
      </w:r>
      <w:proofErr w:type="spellStart"/>
      <w:r w:rsidRPr="00B420B1">
        <w:rPr>
          <w:szCs w:val="22"/>
        </w:rPr>
        <w:t>était</w:t>
      </w:r>
      <w:proofErr w:type="spellEnd"/>
      <w:r w:rsidRPr="00B420B1">
        <w:rPr>
          <w:szCs w:val="22"/>
        </w:rPr>
        <w:t xml:space="preserve"> de </w:t>
      </w:r>
      <w:proofErr w:type="spellStart"/>
      <w:r w:rsidRPr="00B420B1">
        <w:rPr>
          <w:szCs w:val="22"/>
        </w:rPr>
        <w:t>lui</w:t>
      </w:r>
      <w:proofErr w:type="spellEnd"/>
      <w:r w:rsidRPr="00B420B1">
        <w:rPr>
          <w:szCs w:val="22"/>
        </w:rPr>
        <w:t xml:space="preserve">; </w:t>
      </w:r>
      <w:proofErr w:type="spellStart"/>
      <w:r w:rsidRPr="00B420B1">
        <w:rPr>
          <w:szCs w:val="22"/>
        </w:rPr>
        <w:t>il</w:t>
      </w:r>
      <w:proofErr w:type="spellEnd"/>
      <w:r w:rsidRPr="00B420B1">
        <w:rPr>
          <w:szCs w:val="22"/>
        </w:rPr>
        <w:t xml:space="preserve"> </w:t>
      </w:r>
      <w:proofErr w:type="spellStart"/>
      <w:r w:rsidRPr="00B420B1">
        <w:rPr>
          <w:szCs w:val="22"/>
        </w:rPr>
        <w:t>l’avait</w:t>
      </w:r>
      <w:proofErr w:type="spellEnd"/>
      <w:r w:rsidRPr="00B420B1">
        <w:rPr>
          <w:szCs w:val="22"/>
        </w:rPr>
        <w:t xml:space="preserve"> </w:t>
      </w:r>
      <w:proofErr w:type="spellStart"/>
      <w:r w:rsidRPr="00B420B1">
        <w:rPr>
          <w:szCs w:val="22"/>
        </w:rPr>
        <w:t>signé</w:t>
      </w:r>
      <w:proofErr w:type="spellEnd"/>
      <w:r w:rsidRPr="00B420B1">
        <w:rPr>
          <w:szCs w:val="22"/>
        </w:rPr>
        <w:t xml:space="preserve"> Privat … Ce tout noir … se </w:t>
      </w:r>
      <w:proofErr w:type="spellStart"/>
      <w:r w:rsidRPr="00B420B1">
        <w:rPr>
          <w:szCs w:val="22"/>
        </w:rPr>
        <w:t>nommait</w:t>
      </w:r>
      <w:proofErr w:type="spellEnd"/>
      <w:r w:rsidRPr="00B420B1">
        <w:rPr>
          <w:szCs w:val="22"/>
        </w:rPr>
        <w:t xml:space="preserve"> Charles du Fays—</w:t>
      </w:r>
      <w:proofErr w:type="gramStart"/>
      <w:r w:rsidRPr="00B420B1">
        <w:rPr>
          <w:szCs w:val="22"/>
        </w:rPr>
        <w:t>pas</w:t>
      </w:r>
      <w:proofErr w:type="gramEnd"/>
      <w:r w:rsidRPr="00B420B1">
        <w:rPr>
          <w:szCs w:val="22"/>
        </w:rPr>
        <w:t xml:space="preserve"> encore </w:t>
      </w:r>
      <w:proofErr w:type="spellStart"/>
      <w:r w:rsidRPr="00B420B1">
        <w:rPr>
          <w:szCs w:val="22"/>
        </w:rPr>
        <w:t>Beaudelaire</w:t>
      </w:r>
      <w:proofErr w:type="spellEnd"/>
      <w:r w:rsidRPr="00B420B1">
        <w:rPr>
          <w:szCs w:val="22"/>
        </w:rPr>
        <w:t xml:space="preserve"> [</w:t>
      </w:r>
      <w:r w:rsidRPr="00B420B1">
        <w:rPr>
          <w:i/>
          <w:szCs w:val="22"/>
        </w:rPr>
        <w:t>sic</w:t>
      </w:r>
      <w:r w:rsidRPr="00B420B1">
        <w:rPr>
          <w:szCs w:val="22"/>
        </w:rPr>
        <w:t>].’</w:t>
      </w:r>
      <w:r w:rsidRPr="00B420B1">
        <w:rPr>
          <w:i/>
          <w:szCs w:val="22"/>
        </w:rPr>
        <w:t xml:space="preserve"> </w:t>
      </w:r>
      <w:proofErr w:type="spellStart"/>
      <w:r w:rsidRPr="00B420B1">
        <w:rPr>
          <w:szCs w:val="22"/>
        </w:rPr>
        <w:t>Dufays</w:t>
      </w:r>
      <w:proofErr w:type="spellEnd"/>
      <w:r w:rsidRPr="00B420B1">
        <w:rPr>
          <w:szCs w:val="22"/>
        </w:rPr>
        <w:t xml:space="preserve"> was Baudelaire’s mother’s maiden name, and during the mid-late 1840s he often signed himself ‘Baudelaire-</w:t>
      </w:r>
      <w:proofErr w:type="spellStart"/>
      <w:r w:rsidRPr="00B420B1">
        <w:rPr>
          <w:szCs w:val="22"/>
        </w:rPr>
        <w:t>Dufays</w:t>
      </w:r>
      <w:proofErr w:type="spellEnd"/>
      <w:r w:rsidRPr="00B420B1">
        <w:rPr>
          <w:szCs w:val="22"/>
        </w:rPr>
        <w:t xml:space="preserve">’, or variants thereof. </w:t>
      </w:r>
      <w:r w:rsidRPr="00B420B1">
        <w:rPr>
          <w:szCs w:val="22"/>
          <w:lang w:eastAsia="en-AU"/>
        </w:rPr>
        <w:t xml:space="preserve">Editions of Privat </w:t>
      </w:r>
      <w:proofErr w:type="spellStart"/>
      <w:r w:rsidRPr="00B420B1">
        <w:rPr>
          <w:szCs w:val="22"/>
          <w:lang w:eastAsia="en-AU"/>
        </w:rPr>
        <w:t>d’Anglemont’s</w:t>
      </w:r>
      <w:proofErr w:type="spellEnd"/>
      <w:r w:rsidRPr="00B420B1">
        <w:rPr>
          <w:szCs w:val="22"/>
          <w:lang w:eastAsia="en-AU"/>
        </w:rPr>
        <w:t xml:space="preserve"> writings from the 1860s and 1870s include the sonnet without comment on its authorship.</w:t>
      </w:r>
    </w:p>
  </w:footnote>
  <w:footnote w:id="46">
    <w:p w14:paraId="6EC2D47E" w14:textId="727ABE03"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Dispute about authorship sputtered on into the twentieth century, with some sources attributing the poem to Gérard de Nerval; however, modern critical editions concur in ascribing it to Baudelaire. In addition to </w:t>
      </w:r>
      <w:proofErr w:type="spellStart"/>
      <w:r w:rsidRPr="00B420B1">
        <w:rPr>
          <w:szCs w:val="22"/>
        </w:rPr>
        <w:t>Houssaye’s</w:t>
      </w:r>
      <w:proofErr w:type="spellEnd"/>
      <w:r w:rsidRPr="00B420B1">
        <w:rPr>
          <w:szCs w:val="22"/>
        </w:rPr>
        <w:t xml:space="preserve"> statement, as Maxine Gordon Cutler notes, a letter from Baudelaire to Banville of July 1845 mentions a ‘</w:t>
      </w:r>
      <w:proofErr w:type="spellStart"/>
      <w:r w:rsidRPr="00B420B1">
        <w:rPr>
          <w:szCs w:val="22"/>
        </w:rPr>
        <w:t>complicité</w:t>
      </w:r>
      <w:proofErr w:type="spellEnd"/>
      <w:r w:rsidRPr="00B420B1">
        <w:rPr>
          <w:szCs w:val="22"/>
        </w:rPr>
        <w:t xml:space="preserve">’ regarding Privat </w:t>
      </w:r>
      <w:proofErr w:type="spellStart"/>
      <w:r w:rsidRPr="00B420B1">
        <w:rPr>
          <w:szCs w:val="22"/>
        </w:rPr>
        <w:t>d’Anglemont</w:t>
      </w:r>
      <w:proofErr w:type="spellEnd"/>
      <w:r w:rsidRPr="00B420B1">
        <w:rPr>
          <w:szCs w:val="22"/>
        </w:rPr>
        <w:t xml:space="preserve">, and appears to refer to the three sonnets published in </w:t>
      </w:r>
      <w:proofErr w:type="spellStart"/>
      <w:r w:rsidRPr="00B420B1">
        <w:rPr>
          <w:i/>
          <w:szCs w:val="22"/>
        </w:rPr>
        <w:t>L’Artiste</w:t>
      </w:r>
      <w:proofErr w:type="spellEnd"/>
      <w:r w:rsidRPr="00B420B1">
        <w:rPr>
          <w:i/>
          <w:szCs w:val="22"/>
        </w:rPr>
        <w:t xml:space="preserve"> </w:t>
      </w:r>
      <w:r w:rsidRPr="00B420B1">
        <w:rPr>
          <w:szCs w:val="22"/>
        </w:rPr>
        <w:t>under that name</w:t>
      </w:r>
      <w:r>
        <w:rPr>
          <w:szCs w:val="22"/>
        </w:rPr>
        <w:t xml:space="preserve">; </w:t>
      </w:r>
      <w:r w:rsidRPr="00B420B1">
        <w:rPr>
          <w:i/>
          <w:szCs w:val="22"/>
        </w:rPr>
        <w:t xml:space="preserve">Evocations of the Eighteenth Century in French Poetry </w:t>
      </w:r>
      <w:r w:rsidRPr="00B420B1">
        <w:rPr>
          <w:szCs w:val="22"/>
        </w:rPr>
        <w:t xml:space="preserve">(Geneva, 1970), 159n55. </w:t>
      </w:r>
    </w:p>
  </w:footnote>
  <w:footnote w:id="47">
    <w:p w14:paraId="435ED5A4" w14:textId="07F076D3" w:rsidR="004855FB" w:rsidRPr="00B420B1" w:rsidRDefault="004855FB" w:rsidP="00774528">
      <w:pPr>
        <w:pStyle w:val="Footnote"/>
        <w:spacing w:after="60" w:line="276" w:lineRule="auto"/>
        <w:ind w:left="0" w:firstLine="0"/>
        <w:rPr>
          <w:szCs w:val="22"/>
          <w:lang w:val="fr-FR"/>
        </w:rPr>
      </w:pPr>
      <w:r w:rsidRPr="00B420B1">
        <w:rPr>
          <w:rStyle w:val="FootnoteReference"/>
          <w:rFonts w:ascii="Calibri" w:hAnsi="Calibri" w:cs="Calibri"/>
          <w:sz w:val="22"/>
          <w:szCs w:val="22"/>
        </w:rPr>
        <w:footnoteRef/>
      </w:r>
      <w:r w:rsidRPr="00B420B1">
        <w:rPr>
          <w:szCs w:val="22"/>
          <w:lang w:val="fr-FR"/>
        </w:rPr>
        <w:t xml:space="preserve"> Mallarmé, </w:t>
      </w:r>
      <w:r w:rsidRPr="00B420B1">
        <w:rPr>
          <w:i/>
          <w:szCs w:val="22"/>
          <w:lang w:val="fr-FR"/>
        </w:rPr>
        <w:t>Correspondance</w:t>
      </w:r>
      <w:r w:rsidRPr="00B420B1">
        <w:rPr>
          <w:szCs w:val="22"/>
          <w:lang w:val="fr-FR"/>
        </w:rPr>
        <w:t xml:space="preserve">, </w:t>
      </w:r>
      <w:proofErr w:type="spellStart"/>
      <w:r w:rsidRPr="00B420B1">
        <w:rPr>
          <w:szCs w:val="22"/>
          <w:lang w:val="fr-FR"/>
        </w:rPr>
        <w:t>ed</w:t>
      </w:r>
      <w:proofErr w:type="spellEnd"/>
      <w:r w:rsidRPr="00B420B1">
        <w:rPr>
          <w:szCs w:val="22"/>
          <w:lang w:val="fr-FR"/>
        </w:rPr>
        <w:t>. Henri Mondor and Jean-Pierre Richard (</w:t>
      </w:r>
      <w:proofErr w:type="gramStart"/>
      <w:r w:rsidRPr="00B420B1">
        <w:rPr>
          <w:szCs w:val="22"/>
          <w:lang w:val="fr-FR"/>
        </w:rPr>
        <w:t>Paris:</w:t>
      </w:r>
      <w:proofErr w:type="gramEnd"/>
      <w:r w:rsidRPr="00B420B1">
        <w:rPr>
          <w:szCs w:val="22"/>
          <w:lang w:val="fr-FR"/>
        </w:rPr>
        <w:t xml:space="preserve"> Gallimard, 1959) i:28.</w:t>
      </w:r>
    </w:p>
  </w:footnote>
  <w:footnote w:id="48">
    <w:p w14:paraId="2836D5C3" w14:textId="2DEBD0A6" w:rsidR="004855FB" w:rsidRPr="00B420B1" w:rsidRDefault="004855FB" w:rsidP="00774528">
      <w:pPr>
        <w:pStyle w:val="Footnote"/>
        <w:spacing w:after="60" w:line="276" w:lineRule="auto"/>
        <w:ind w:left="0" w:firstLine="0"/>
        <w:rPr>
          <w:szCs w:val="22"/>
          <w:lang w:val="fr-FR"/>
        </w:rPr>
      </w:pPr>
      <w:r w:rsidRPr="00B420B1">
        <w:rPr>
          <w:rStyle w:val="FootnoteReference"/>
          <w:sz w:val="22"/>
          <w:szCs w:val="22"/>
        </w:rPr>
        <w:footnoteRef/>
      </w:r>
      <w:r w:rsidRPr="00B420B1">
        <w:rPr>
          <w:szCs w:val="22"/>
          <w:lang w:val="fr-FR"/>
        </w:rPr>
        <w:t xml:space="preserve"> Baudelaire, </w:t>
      </w:r>
      <w:r w:rsidRPr="00B420B1">
        <w:rPr>
          <w:i/>
          <w:szCs w:val="22"/>
          <w:lang w:val="fr-FR"/>
        </w:rPr>
        <w:t>Le Spleen de Paris </w:t>
      </w:r>
      <w:r w:rsidRPr="00B420B1">
        <w:rPr>
          <w:szCs w:val="22"/>
          <w:lang w:val="fr-FR"/>
        </w:rPr>
        <w:t xml:space="preserve">: ‘le fameux </w:t>
      </w:r>
      <w:r w:rsidRPr="00B420B1">
        <w:rPr>
          <w:i/>
          <w:szCs w:val="22"/>
          <w:lang w:val="fr-FR"/>
        </w:rPr>
        <w:t>Gaspard de la Nuit</w:t>
      </w:r>
      <w:r w:rsidRPr="00B420B1">
        <w:rPr>
          <w:szCs w:val="22"/>
          <w:lang w:val="fr-FR"/>
        </w:rPr>
        <w:t xml:space="preserve">, d’Aloysius Bertrand (un livre connu de vous, de moi et de quelques-uns de nos amis, n’a-t-il pas tous les droits à être appelé </w:t>
      </w:r>
      <w:r w:rsidRPr="00B420B1">
        <w:rPr>
          <w:i/>
          <w:szCs w:val="22"/>
          <w:lang w:val="fr-FR"/>
        </w:rPr>
        <w:t>fameux </w:t>
      </w:r>
      <w:r w:rsidRPr="00B420B1">
        <w:rPr>
          <w:szCs w:val="22"/>
          <w:lang w:val="fr-FR"/>
        </w:rPr>
        <w:t xml:space="preserve">?), que l’idée m’est venue de tenter quelque chose d’analogue… Quel est celui de nous qui n’a pas, dans ses jours d’ambition, rêvé le miracle d’une prose poétique, musicale sans rythme et sans rime… ‘ </w:t>
      </w:r>
      <w:bookmarkStart w:id="3" w:name="_Hlk536213625"/>
      <w:r w:rsidRPr="00B420B1">
        <w:rPr>
          <w:szCs w:val="22"/>
          <w:lang w:val="fr-FR"/>
        </w:rPr>
        <w:t xml:space="preserve">Baudelaire, </w:t>
      </w:r>
      <w:r w:rsidRPr="00B420B1">
        <w:rPr>
          <w:i/>
          <w:szCs w:val="22"/>
          <w:lang w:val="fr-FR"/>
        </w:rPr>
        <w:t>Œuvres complètes</w:t>
      </w:r>
      <w:r w:rsidRPr="00B420B1">
        <w:rPr>
          <w:szCs w:val="22"/>
          <w:lang w:val="fr-FR"/>
        </w:rPr>
        <w:t xml:space="preserve">, </w:t>
      </w:r>
      <w:proofErr w:type="spellStart"/>
      <w:r w:rsidRPr="00B420B1">
        <w:rPr>
          <w:szCs w:val="22"/>
          <w:lang w:val="fr-FR"/>
        </w:rPr>
        <w:t>ed</w:t>
      </w:r>
      <w:proofErr w:type="spellEnd"/>
      <w:r w:rsidRPr="00B420B1">
        <w:rPr>
          <w:szCs w:val="22"/>
          <w:lang w:val="fr-FR"/>
        </w:rPr>
        <w:t xml:space="preserve">. Y.-G. le </w:t>
      </w:r>
      <w:proofErr w:type="spellStart"/>
      <w:r w:rsidRPr="00B420B1">
        <w:rPr>
          <w:szCs w:val="22"/>
          <w:lang w:val="fr-FR"/>
        </w:rPr>
        <w:t>Dantec</w:t>
      </w:r>
      <w:proofErr w:type="spellEnd"/>
      <w:r w:rsidRPr="00B420B1">
        <w:rPr>
          <w:szCs w:val="22"/>
          <w:lang w:val="fr-FR"/>
        </w:rPr>
        <w:t xml:space="preserve">, </w:t>
      </w:r>
      <w:proofErr w:type="spellStart"/>
      <w:r w:rsidRPr="00B420B1">
        <w:rPr>
          <w:szCs w:val="22"/>
          <w:lang w:val="fr-FR"/>
        </w:rPr>
        <w:t>rev</w:t>
      </w:r>
      <w:proofErr w:type="spellEnd"/>
      <w:r w:rsidRPr="00B420B1">
        <w:rPr>
          <w:szCs w:val="22"/>
          <w:lang w:val="fr-FR"/>
        </w:rPr>
        <w:t xml:space="preserve">. Claude </w:t>
      </w:r>
      <w:proofErr w:type="spellStart"/>
      <w:r w:rsidRPr="00B420B1">
        <w:rPr>
          <w:szCs w:val="22"/>
          <w:lang w:val="fr-FR"/>
        </w:rPr>
        <w:t>Pichois</w:t>
      </w:r>
      <w:proofErr w:type="spellEnd"/>
      <w:r w:rsidRPr="00B420B1">
        <w:rPr>
          <w:szCs w:val="22"/>
          <w:lang w:val="fr-FR"/>
        </w:rPr>
        <w:t xml:space="preserve"> (Paris, 1961), 229.</w:t>
      </w:r>
      <w:bookmarkEnd w:id="3"/>
      <w:r w:rsidRPr="00B420B1">
        <w:rPr>
          <w:szCs w:val="22"/>
          <w:lang w:val="fr-FR"/>
        </w:rPr>
        <w:t xml:space="preserve"> </w:t>
      </w:r>
    </w:p>
  </w:footnote>
  <w:footnote w:id="49">
    <w:p w14:paraId="5AB363DE" w14:textId="3E448204" w:rsidR="004855FB" w:rsidRPr="00B420B1" w:rsidRDefault="004855FB" w:rsidP="00774528">
      <w:pPr>
        <w:pStyle w:val="Footnote"/>
        <w:spacing w:after="60" w:line="276" w:lineRule="auto"/>
        <w:ind w:left="0" w:firstLine="0"/>
        <w:rPr>
          <w:szCs w:val="22"/>
          <w:lang w:val="fr-FR"/>
        </w:rPr>
      </w:pPr>
      <w:r w:rsidRPr="00B420B1">
        <w:rPr>
          <w:rStyle w:val="FootnoteReference"/>
          <w:rFonts w:ascii="Calibri" w:hAnsi="Calibri" w:cs="Calibri"/>
          <w:sz w:val="22"/>
          <w:szCs w:val="22"/>
        </w:rPr>
        <w:footnoteRef/>
      </w:r>
      <w:r w:rsidRPr="00B420B1">
        <w:rPr>
          <w:szCs w:val="22"/>
          <w:lang w:val="fr-FR"/>
        </w:rPr>
        <w:t xml:space="preserve"> Ravel, ‘Sous la musique que faut-il </w:t>
      </w:r>
      <w:proofErr w:type="gramStart"/>
      <w:r w:rsidRPr="00B420B1">
        <w:rPr>
          <w:szCs w:val="22"/>
          <w:lang w:val="fr-FR"/>
        </w:rPr>
        <w:t>mettre?</w:t>
      </w:r>
      <w:proofErr w:type="gramEnd"/>
      <w:r w:rsidRPr="00B420B1">
        <w:rPr>
          <w:szCs w:val="22"/>
          <w:lang w:val="fr-FR"/>
        </w:rPr>
        <w:t xml:space="preserve">’ </w:t>
      </w:r>
      <w:proofErr w:type="spellStart"/>
      <w:r w:rsidRPr="00B420B1">
        <w:rPr>
          <w:i/>
          <w:szCs w:val="22"/>
          <w:lang w:val="fr-FR"/>
        </w:rPr>
        <w:t>Musica</w:t>
      </w:r>
      <w:proofErr w:type="spellEnd"/>
      <w:r w:rsidRPr="00B420B1">
        <w:rPr>
          <w:i/>
          <w:szCs w:val="22"/>
          <w:lang w:val="fr-FR"/>
        </w:rPr>
        <w:t xml:space="preserve"> </w:t>
      </w:r>
      <w:r w:rsidRPr="00B420B1">
        <w:rPr>
          <w:szCs w:val="22"/>
          <w:lang w:val="fr-FR"/>
        </w:rPr>
        <w:t>102 (March 1911), 58–60 at 59</w:t>
      </w:r>
      <w:r w:rsidRPr="00B420B1">
        <w:rPr>
          <w:i/>
          <w:szCs w:val="22"/>
          <w:lang w:val="fr-FR"/>
        </w:rPr>
        <w:t xml:space="preserve">. </w:t>
      </w:r>
    </w:p>
  </w:footnote>
  <w:footnote w:id="50">
    <w:p w14:paraId="2F0B272C" w14:textId="7D274F6A"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lang w:val="fr-FR"/>
        </w:rPr>
        <w:t xml:space="preserve"> Bibliothèque nationale de France, Dép. </w:t>
      </w:r>
      <w:proofErr w:type="spellStart"/>
      <w:r w:rsidRPr="00B420B1">
        <w:rPr>
          <w:szCs w:val="22"/>
          <w:lang w:val="fr-FR"/>
        </w:rPr>
        <w:t>Rés</w:t>
      </w:r>
      <w:proofErr w:type="spellEnd"/>
      <w:r w:rsidRPr="00B420B1">
        <w:rPr>
          <w:szCs w:val="22"/>
          <w:lang w:val="fr-FR"/>
        </w:rPr>
        <w:t xml:space="preserve">. </w:t>
      </w:r>
      <w:proofErr w:type="gramStart"/>
      <w:r w:rsidRPr="00B420B1">
        <w:rPr>
          <w:szCs w:val="22"/>
          <w:lang w:val="fr-FR"/>
        </w:rPr>
        <w:t>de</w:t>
      </w:r>
      <w:proofErr w:type="gramEnd"/>
      <w:r w:rsidRPr="00B420B1">
        <w:rPr>
          <w:szCs w:val="22"/>
          <w:lang w:val="fr-FR"/>
        </w:rPr>
        <w:t xml:space="preserve"> livres rares, RES-8-NFY-678, </w:t>
      </w:r>
      <w:proofErr w:type="spellStart"/>
      <w:r w:rsidRPr="00B420B1">
        <w:rPr>
          <w:szCs w:val="22"/>
          <w:lang w:val="fr-FR"/>
        </w:rPr>
        <w:t>viewable</w:t>
      </w:r>
      <w:proofErr w:type="spellEnd"/>
      <w:r w:rsidRPr="00B420B1">
        <w:rPr>
          <w:szCs w:val="22"/>
          <w:lang w:val="fr-FR"/>
        </w:rPr>
        <w:t xml:space="preserve"> online </w:t>
      </w:r>
      <w:r>
        <w:rPr>
          <w:szCs w:val="22"/>
          <w:lang w:val="fr-FR"/>
        </w:rPr>
        <w:t>at</w:t>
      </w:r>
      <w:r w:rsidRPr="00B420B1">
        <w:rPr>
          <w:szCs w:val="22"/>
          <w:lang w:val="fr-FR"/>
        </w:rPr>
        <w:t xml:space="preserve"> </w:t>
      </w:r>
      <w:hyperlink r:id="rId2" w:history="1">
        <w:r>
          <w:rPr>
            <w:rStyle w:val="Hyperlink"/>
          </w:rPr>
          <w:t>https://gallica.bnf.fr/ark:/12148/bpt6k1511315f</w:t>
        </w:r>
      </w:hyperlink>
      <w:r w:rsidRPr="00B420B1">
        <w:rPr>
          <w:szCs w:val="22"/>
          <w:lang w:val="fr-FR"/>
        </w:rPr>
        <w:t xml:space="preserve">. The 1945 Gallimard </w:t>
      </w:r>
      <w:proofErr w:type="spellStart"/>
      <w:r w:rsidRPr="00B420B1">
        <w:rPr>
          <w:szCs w:val="22"/>
          <w:lang w:val="fr-FR"/>
        </w:rPr>
        <w:t>edition</w:t>
      </w:r>
      <w:proofErr w:type="spellEnd"/>
      <w:r w:rsidRPr="00B420B1">
        <w:rPr>
          <w:szCs w:val="22"/>
          <w:lang w:val="fr-FR"/>
        </w:rPr>
        <w:t xml:space="preserve"> of </w:t>
      </w:r>
      <w:proofErr w:type="spellStart"/>
      <w:r w:rsidRPr="00B420B1">
        <w:rPr>
          <w:szCs w:val="22"/>
          <w:lang w:val="fr-FR"/>
        </w:rPr>
        <w:t>Mallarmé’s</w:t>
      </w:r>
      <w:proofErr w:type="spellEnd"/>
      <w:r w:rsidRPr="00B420B1">
        <w:rPr>
          <w:szCs w:val="22"/>
          <w:lang w:val="fr-FR"/>
        </w:rPr>
        <w:t xml:space="preserve"> </w:t>
      </w:r>
      <w:r w:rsidRPr="00B420B1">
        <w:rPr>
          <w:i/>
          <w:szCs w:val="22"/>
          <w:lang w:val="fr-FR"/>
        </w:rPr>
        <w:t xml:space="preserve">Œuvres complètes </w:t>
      </w:r>
      <w:r w:rsidRPr="00B420B1">
        <w:rPr>
          <w:szCs w:val="22"/>
          <w:lang w:val="fr-FR"/>
        </w:rPr>
        <w:t>(</w:t>
      </w:r>
      <w:proofErr w:type="spellStart"/>
      <w:r w:rsidRPr="00B420B1">
        <w:rPr>
          <w:szCs w:val="22"/>
          <w:lang w:val="fr-FR"/>
        </w:rPr>
        <w:t>ed</w:t>
      </w:r>
      <w:proofErr w:type="spellEnd"/>
      <w:r w:rsidRPr="00B420B1">
        <w:rPr>
          <w:szCs w:val="22"/>
          <w:lang w:val="fr-FR"/>
        </w:rPr>
        <w:t xml:space="preserve">. </w:t>
      </w:r>
      <w:r w:rsidRPr="00B420B1">
        <w:rPr>
          <w:szCs w:val="22"/>
        </w:rPr>
        <w:t xml:space="preserve">Henri </w:t>
      </w:r>
      <w:proofErr w:type="spellStart"/>
      <w:r w:rsidRPr="00B420B1">
        <w:rPr>
          <w:szCs w:val="22"/>
        </w:rPr>
        <w:t>Mondor</w:t>
      </w:r>
      <w:proofErr w:type="spellEnd"/>
      <w:r w:rsidRPr="00B420B1">
        <w:rPr>
          <w:szCs w:val="22"/>
        </w:rPr>
        <w:t xml:space="preserve"> and G.  Jean-</w:t>
      </w:r>
      <w:proofErr w:type="spellStart"/>
      <w:r w:rsidRPr="00B420B1">
        <w:rPr>
          <w:szCs w:val="22"/>
        </w:rPr>
        <w:t>Aubry</w:t>
      </w:r>
      <w:proofErr w:type="spellEnd"/>
      <w:r w:rsidRPr="00B420B1">
        <w:rPr>
          <w:szCs w:val="22"/>
        </w:rPr>
        <w:t xml:space="preserve">) describes the poem as it appears in </w:t>
      </w:r>
      <w:r w:rsidRPr="00B420B1">
        <w:rPr>
          <w:i/>
          <w:szCs w:val="22"/>
        </w:rPr>
        <w:t xml:space="preserve">Les </w:t>
      </w:r>
      <w:proofErr w:type="spellStart"/>
      <w:r w:rsidRPr="00B420B1">
        <w:rPr>
          <w:i/>
          <w:szCs w:val="22"/>
        </w:rPr>
        <w:t>Poètes</w:t>
      </w:r>
      <w:proofErr w:type="spellEnd"/>
      <w:r w:rsidRPr="00B420B1">
        <w:rPr>
          <w:i/>
          <w:szCs w:val="22"/>
        </w:rPr>
        <w:t xml:space="preserve"> </w:t>
      </w:r>
      <w:proofErr w:type="spellStart"/>
      <w:r w:rsidRPr="00B420B1">
        <w:rPr>
          <w:i/>
          <w:szCs w:val="22"/>
        </w:rPr>
        <w:t>maudits</w:t>
      </w:r>
      <w:proofErr w:type="spellEnd"/>
      <w:r w:rsidRPr="00B420B1">
        <w:rPr>
          <w:i/>
          <w:szCs w:val="22"/>
        </w:rPr>
        <w:t xml:space="preserve"> </w:t>
      </w:r>
      <w:r w:rsidRPr="00B420B1">
        <w:rPr>
          <w:szCs w:val="22"/>
        </w:rPr>
        <w:t xml:space="preserve">as ‘supplemented by the date 1762, thus looking back exactly a century before the poem’s composition … [For the 1887 </w:t>
      </w:r>
      <w:r w:rsidRPr="00B420B1">
        <w:rPr>
          <w:i/>
          <w:szCs w:val="22"/>
        </w:rPr>
        <w:t xml:space="preserve">Revue </w:t>
      </w:r>
      <w:proofErr w:type="spellStart"/>
      <w:r w:rsidRPr="00B420B1">
        <w:rPr>
          <w:i/>
          <w:szCs w:val="22"/>
        </w:rPr>
        <w:t>indépendante</w:t>
      </w:r>
      <w:proofErr w:type="spellEnd"/>
      <w:r w:rsidRPr="00B420B1">
        <w:rPr>
          <w:szCs w:val="22"/>
        </w:rPr>
        <w:t xml:space="preserve"> collection] </w:t>
      </w:r>
      <w:proofErr w:type="spellStart"/>
      <w:r w:rsidRPr="00B420B1">
        <w:rPr>
          <w:szCs w:val="22"/>
        </w:rPr>
        <w:t>Mallarmé</w:t>
      </w:r>
      <w:proofErr w:type="spellEnd"/>
      <w:r w:rsidRPr="00B420B1">
        <w:rPr>
          <w:szCs w:val="22"/>
        </w:rPr>
        <w:t xml:space="preserve"> removed this fictitious date…’ (</w:t>
      </w:r>
      <w:r>
        <w:rPr>
          <w:szCs w:val="22"/>
        </w:rPr>
        <w:t xml:space="preserve">p. </w:t>
      </w:r>
      <w:r w:rsidRPr="00B420B1">
        <w:rPr>
          <w:szCs w:val="22"/>
        </w:rPr>
        <w:t xml:space="preserve">1415). </w:t>
      </w:r>
    </w:p>
  </w:footnote>
  <w:footnote w:id="51">
    <w:p w14:paraId="06044D60" w14:textId="2538F43C" w:rsidR="004855FB" w:rsidRPr="00B420B1" w:rsidRDefault="004855FB" w:rsidP="00774528">
      <w:pPr>
        <w:pStyle w:val="Footnote"/>
        <w:spacing w:after="60" w:line="276" w:lineRule="auto"/>
        <w:ind w:left="0" w:firstLine="0"/>
        <w:rPr>
          <w:szCs w:val="22"/>
        </w:rPr>
      </w:pPr>
      <w:r w:rsidRPr="00B420B1">
        <w:rPr>
          <w:rStyle w:val="FootnoteReference"/>
          <w:sz w:val="22"/>
          <w:szCs w:val="22"/>
        </w:rPr>
        <w:footnoteRef/>
      </w:r>
      <w:r w:rsidRPr="00B420B1">
        <w:rPr>
          <w:szCs w:val="22"/>
        </w:rPr>
        <w:t xml:space="preserve"> ‘Autobiographical Sketch’, in Orenstein (ed.), </w:t>
      </w:r>
      <w:r w:rsidRPr="00B420B1">
        <w:rPr>
          <w:i/>
          <w:szCs w:val="22"/>
        </w:rPr>
        <w:t>A Ravel Reader</w:t>
      </w:r>
      <w:r w:rsidRPr="00B420B1">
        <w:rPr>
          <w:szCs w:val="22"/>
        </w:rPr>
        <w:t>, 32.</w:t>
      </w:r>
    </w:p>
  </w:footnote>
  <w:footnote w:id="52">
    <w:p w14:paraId="59EA8F8F" w14:textId="10413F68" w:rsidR="004855FB" w:rsidRPr="00B420B1" w:rsidRDefault="004855FB" w:rsidP="00774528">
      <w:pPr>
        <w:pStyle w:val="Footnote"/>
        <w:spacing w:after="60" w:line="276" w:lineRule="auto"/>
        <w:ind w:left="0" w:firstLine="0"/>
        <w:rPr>
          <w:szCs w:val="22"/>
          <w:lang w:val="fr-FR"/>
        </w:rPr>
      </w:pPr>
      <w:r w:rsidRPr="00B420B1">
        <w:rPr>
          <w:rStyle w:val="FootnoteReference"/>
          <w:sz w:val="22"/>
          <w:szCs w:val="22"/>
        </w:rPr>
        <w:footnoteRef/>
      </w:r>
      <w:r w:rsidRPr="00B420B1">
        <w:rPr>
          <w:szCs w:val="22"/>
          <w:lang w:val="fr-FR"/>
        </w:rPr>
        <w:t xml:space="preserve"> Mallarmé, </w:t>
      </w:r>
      <w:r w:rsidRPr="00B420B1">
        <w:rPr>
          <w:i/>
          <w:szCs w:val="22"/>
          <w:lang w:val="fr-FR"/>
        </w:rPr>
        <w:t xml:space="preserve">La Dernière Mode </w:t>
      </w:r>
      <w:r w:rsidRPr="00B420B1">
        <w:rPr>
          <w:szCs w:val="22"/>
          <w:lang w:val="fr-FR"/>
        </w:rPr>
        <w:t xml:space="preserve">(New York, 1933), 28. In ‘Placet’, the second tercet </w:t>
      </w:r>
      <w:proofErr w:type="spellStart"/>
      <w:r w:rsidRPr="00B420B1">
        <w:rPr>
          <w:szCs w:val="22"/>
          <w:lang w:val="fr-FR"/>
        </w:rPr>
        <w:t>begins</w:t>
      </w:r>
      <w:proofErr w:type="spellEnd"/>
      <w:r w:rsidRPr="00B420B1">
        <w:rPr>
          <w:szCs w:val="22"/>
          <w:lang w:val="fr-FR"/>
        </w:rPr>
        <w:t>, ‘Nommez-nous, et Boucher sur un rose éventail / Nous peindra…’</w:t>
      </w:r>
    </w:p>
  </w:footnote>
  <w:footnote w:id="53">
    <w:p w14:paraId="16925338" w14:textId="19FCC0B9"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w:t>
      </w:r>
      <w:r w:rsidRPr="00B420B1">
        <w:rPr>
          <w:i/>
          <w:szCs w:val="22"/>
        </w:rPr>
        <w:t xml:space="preserve">The ARTFL Project, </w:t>
      </w:r>
      <w:proofErr w:type="spellStart"/>
      <w:r w:rsidRPr="00B420B1">
        <w:rPr>
          <w:i/>
          <w:szCs w:val="22"/>
        </w:rPr>
        <w:t>Dictionnaires</w:t>
      </w:r>
      <w:proofErr w:type="spellEnd"/>
      <w:r w:rsidRPr="00B420B1">
        <w:rPr>
          <w:i/>
          <w:szCs w:val="22"/>
        </w:rPr>
        <w:t xml:space="preserve"> </w:t>
      </w:r>
      <w:proofErr w:type="spellStart"/>
      <w:r w:rsidRPr="006A548B">
        <w:rPr>
          <w:i/>
          <w:szCs w:val="22"/>
        </w:rPr>
        <w:t>d’autrefois</w:t>
      </w:r>
      <w:proofErr w:type="spellEnd"/>
      <w:r w:rsidRPr="006A548B">
        <w:rPr>
          <w:szCs w:val="22"/>
        </w:rPr>
        <w:t xml:space="preserve">, </w:t>
      </w:r>
      <w:hyperlink r:id="rId3" w:history="1">
        <w:r w:rsidRPr="006A548B">
          <w:rPr>
            <w:rStyle w:val="Hyperlink"/>
            <w:szCs w:val="22"/>
          </w:rPr>
          <w:t>https://artfl-project.chicago.edu</w:t>
        </w:r>
      </w:hyperlink>
      <w:r w:rsidRPr="006A548B">
        <w:rPr>
          <w:szCs w:val="22"/>
        </w:rPr>
        <w:t xml:space="preserve"> (accessed 12 July 2017). Various examples of such poems can be found through the </w:t>
      </w:r>
      <w:proofErr w:type="spellStart"/>
      <w:r w:rsidRPr="006A548B">
        <w:rPr>
          <w:szCs w:val="22"/>
        </w:rPr>
        <w:t>Bibliothèque</w:t>
      </w:r>
      <w:proofErr w:type="spellEnd"/>
      <w:r w:rsidRPr="006A548B">
        <w:rPr>
          <w:szCs w:val="22"/>
        </w:rPr>
        <w:t xml:space="preserve"> </w:t>
      </w:r>
      <w:proofErr w:type="spellStart"/>
      <w:r w:rsidRPr="006A548B">
        <w:rPr>
          <w:szCs w:val="22"/>
        </w:rPr>
        <w:t>nationale</w:t>
      </w:r>
      <w:proofErr w:type="spellEnd"/>
      <w:r w:rsidRPr="00B420B1">
        <w:rPr>
          <w:szCs w:val="22"/>
        </w:rPr>
        <w:t xml:space="preserve"> de France’s </w:t>
      </w:r>
      <w:r w:rsidRPr="00B420B1">
        <w:rPr>
          <w:i/>
          <w:szCs w:val="22"/>
        </w:rPr>
        <w:t xml:space="preserve">Gallica </w:t>
      </w:r>
      <w:r w:rsidRPr="00B420B1">
        <w:rPr>
          <w:szCs w:val="22"/>
        </w:rPr>
        <w:t xml:space="preserve">database (www.gallica.fr), including a 1693 </w:t>
      </w:r>
      <w:proofErr w:type="spellStart"/>
      <w:r w:rsidRPr="00B420B1">
        <w:rPr>
          <w:i/>
          <w:szCs w:val="22"/>
        </w:rPr>
        <w:t>Recueil</w:t>
      </w:r>
      <w:proofErr w:type="spellEnd"/>
      <w:r w:rsidRPr="00B420B1">
        <w:rPr>
          <w:i/>
          <w:szCs w:val="22"/>
        </w:rPr>
        <w:t xml:space="preserve"> des </w:t>
      </w:r>
      <w:proofErr w:type="spellStart"/>
      <w:r w:rsidRPr="00B420B1">
        <w:rPr>
          <w:i/>
          <w:szCs w:val="22"/>
        </w:rPr>
        <w:t>vers</w:t>
      </w:r>
      <w:proofErr w:type="spellEnd"/>
      <w:r w:rsidRPr="00B420B1">
        <w:rPr>
          <w:i/>
          <w:szCs w:val="22"/>
        </w:rPr>
        <w:t xml:space="preserve"> </w:t>
      </w:r>
      <w:proofErr w:type="spellStart"/>
      <w:r w:rsidRPr="00B420B1">
        <w:rPr>
          <w:i/>
          <w:szCs w:val="22"/>
        </w:rPr>
        <w:t>choisis</w:t>
      </w:r>
      <w:proofErr w:type="spellEnd"/>
      <w:r w:rsidRPr="00B420B1">
        <w:rPr>
          <w:szCs w:val="22"/>
        </w:rPr>
        <w:t xml:space="preserve"> that includes three poems titled ‘</w:t>
      </w:r>
      <w:proofErr w:type="spellStart"/>
      <w:r w:rsidRPr="00B420B1">
        <w:rPr>
          <w:szCs w:val="22"/>
        </w:rPr>
        <w:t>Placet</w:t>
      </w:r>
      <w:proofErr w:type="spellEnd"/>
      <w:r w:rsidRPr="00B420B1">
        <w:rPr>
          <w:szCs w:val="22"/>
        </w:rPr>
        <w:t>…’ addressed to the king, and one to ‘Monseigneur’, and a late eighteenth century collection (</w:t>
      </w:r>
      <w:proofErr w:type="spellStart"/>
      <w:r w:rsidRPr="00B420B1">
        <w:rPr>
          <w:i/>
          <w:szCs w:val="22"/>
        </w:rPr>
        <w:t>Etrennes</w:t>
      </w:r>
      <w:proofErr w:type="spellEnd"/>
      <w:r w:rsidRPr="00B420B1">
        <w:rPr>
          <w:i/>
          <w:szCs w:val="22"/>
        </w:rPr>
        <w:t xml:space="preserve"> du </w:t>
      </w:r>
      <w:proofErr w:type="spellStart"/>
      <w:r w:rsidRPr="00B420B1">
        <w:rPr>
          <w:i/>
          <w:szCs w:val="22"/>
        </w:rPr>
        <w:t>Parnasse</w:t>
      </w:r>
      <w:proofErr w:type="spellEnd"/>
      <w:r w:rsidRPr="00B420B1">
        <w:rPr>
          <w:szCs w:val="22"/>
        </w:rPr>
        <w:t xml:space="preserve">, </w:t>
      </w:r>
      <w:r>
        <w:rPr>
          <w:szCs w:val="22"/>
        </w:rPr>
        <w:t xml:space="preserve">Paris: </w:t>
      </w:r>
      <w:proofErr w:type="spellStart"/>
      <w:r w:rsidRPr="00B420B1">
        <w:rPr>
          <w:szCs w:val="22"/>
        </w:rPr>
        <w:t>Fétil</w:t>
      </w:r>
      <w:proofErr w:type="spellEnd"/>
      <w:r w:rsidRPr="00B420B1">
        <w:rPr>
          <w:szCs w:val="22"/>
        </w:rPr>
        <w:t xml:space="preserve">, </w:t>
      </w:r>
      <w:r>
        <w:rPr>
          <w:szCs w:val="22"/>
        </w:rPr>
        <w:t>1</w:t>
      </w:r>
      <w:r w:rsidRPr="00B420B1">
        <w:rPr>
          <w:szCs w:val="22"/>
        </w:rPr>
        <w:t>770–90) that includes a ‘</w:t>
      </w:r>
      <w:proofErr w:type="spellStart"/>
      <w:r w:rsidRPr="00B420B1">
        <w:rPr>
          <w:szCs w:val="22"/>
        </w:rPr>
        <w:t>Placet</w:t>
      </w:r>
      <w:proofErr w:type="spellEnd"/>
      <w:r w:rsidRPr="00B420B1">
        <w:rPr>
          <w:szCs w:val="22"/>
        </w:rPr>
        <w:t xml:space="preserve">’ addressed to ‘M. le </w:t>
      </w:r>
      <w:proofErr w:type="spellStart"/>
      <w:r w:rsidRPr="00B420B1">
        <w:rPr>
          <w:szCs w:val="22"/>
        </w:rPr>
        <w:t>Prévôt</w:t>
      </w:r>
      <w:proofErr w:type="spellEnd"/>
      <w:r w:rsidRPr="00B420B1">
        <w:rPr>
          <w:szCs w:val="22"/>
        </w:rPr>
        <w:t xml:space="preserve"> des </w:t>
      </w:r>
      <w:proofErr w:type="spellStart"/>
      <w:r w:rsidRPr="00B420B1">
        <w:rPr>
          <w:szCs w:val="22"/>
        </w:rPr>
        <w:t>Marchands</w:t>
      </w:r>
      <w:proofErr w:type="spellEnd"/>
      <w:r w:rsidRPr="00B420B1">
        <w:rPr>
          <w:szCs w:val="22"/>
        </w:rPr>
        <w:t>’ requesting a mitigation of the supplicant’s taxes.</w:t>
      </w:r>
    </w:p>
  </w:footnote>
  <w:footnote w:id="54">
    <w:p w14:paraId="068F3EE6" w14:textId="2CC3F142"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w:t>
      </w:r>
      <w:proofErr w:type="spellStart"/>
      <w:r w:rsidRPr="00B420B1">
        <w:rPr>
          <w:szCs w:val="22"/>
        </w:rPr>
        <w:t>Vallespir</w:t>
      </w:r>
      <w:proofErr w:type="spellEnd"/>
      <w:r w:rsidRPr="00B420B1">
        <w:rPr>
          <w:szCs w:val="22"/>
        </w:rPr>
        <w:t xml:space="preserve"> notes that as the sonnet wasn’t a popular form in the age of Louis XV (it only became so fifty years later), </w:t>
      </w:r>
      <w:proofErr w:type="spellStart"/>
      <w:r w:rsidRPr="00B420B1">
        <w:rPr>
          <w:szCs w:val="22"/>
        </w:rPr>
        <w:t>Mallarmé’s</w:t>
      </w:r>
      <w:proofErr w:type="spellEnd"/>
      <w:r w:rsidRPr="00B420B1">
        <w:rPr>
          <w:szCs w:val="22"/>
        </w:rPr>
        <w:t xml:space="preserve"> choice of that form suggests a deliberate distancing from his subject</w:t>
      </w:r>
      <w:r>
        <w:rPr>
          <w:szCs w:val="22"/>
        </w:rPr>
        <w:t xml:space="preserve">; </w:t>
      </w:r>
      <w:r w:rsidRPr="00B420B1">
        <w:rPr>
          <w:szCs w:val="22"/>
        </w:rPr>
        <w:t xml:space="preserve">‘Pastiche et </w:t>
      </w:r>
      <w:proofErr w:type="spellStart"/>
      <w:r w:rsidRPr="00B420B1">
        <w:rPr>
          <w:szCs w:val="22"/>
        </w:rPr>
        <w:t>récriture</w:t>
      </w:r>
      <w:proofErr w:type="spellEnd"/>
      <w:r w:rsidRPr="00B420B1">
        <w:rPr>
          <w:szCs w:val="22"/>
        </w:rPr>
        <w:t>’, 3.</w:t>
      </w:r>
    </w:p>
  </w:footnote>
  <w:footnote w:id="55">
    <w:p w14:paraId="24A253A6" w14:textId="6EEBF4FC"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Kaminsky, ‘Of Children, Princesses…’, 34. </w:t>
      </w:r>
      <w:proofErr w:type="spellStart"/>
      <w:r w:rsidRPr="00B420B1">
        <w:rPr>
          <w:szCs w:val="22"/>
        </w:rPr>
        <w:t>Vallespir</w:t>
      </w:r>
      <w:proofErr w:type="spellEnd"/>
      <w:r w:rsidRPr="00B420B1">
        <w:rPr>
          <w:szCs w:val="22"/>
        </w:rPr>
        <w:t xml:space="preserve"> elaborates on this, observing that the quatrains are both subordinate in function, establishing the situation and the problem before setting out the </w:t>
      </w:r>
      <w:proofErr w:type="spellStart"/>
      <w:r w:rsidRPr="00B420B1">
        <w:rPr>
          <w:i/>
          <w:szCs w:val="22"/>
        </w:rPr>
        <w:t>placet</w:t>
      </w:r>
      <w:proofErr w:type="spellEnd"/>
      <w:r w:rsidRPr="00B420B1">
        <w:rPr>
          <w:szCs w:val="22"/>
        </w:rPr>
        <w:t xml:space="preserve"> itself. The focus of the actual demand is withheld until the final hemistich of the last </w:t>
      </w:r>
      <w:proofErr w:type="gramStart"/>
      <w:r w:rsidRPr="00B420B1">
        <w:rPr>
          <w:szCs w:val="22"/>
        </w:rPr>
        <w:t xml:space="preserve">line </w:t>
      </w:r>
      <w:r>
        <w:rPr>
          <w:szCs w:val="22"/>
        </w:rPr>
        <w:t>;</w:t>
      </w:r>
      <w:proofErr w:type="gramEnd"/>
      <w:r w:rsidRPr="00B420B1">
        <w:rPr>
          <w:szCs w:val="22"/>
        </w:rPr>
        <w:t xml:space="preserve">‘Pastiche et </w:t>
      </w:r>
      <w:proofErr w:type="spellStart"/>
      <w:r w:rsidRPr="00B420B1">
        <w:rPr>
          <w:szCs w:val="22"/>
        </w:rPr>
        <w:t>récriture</w:t>
      </w:r>
      <w:proofErr w:type="spellEnd"/>
      <w:r w:rsidRPr="00B420B1">
        <w:rPr>
          <w:szCs w:val="22"/>
        </w:rPr>
        <w:t>’, 3.</w:t>
      </w:r>
    </w:p>
  </w:footnote>
  <w:footnote w:id="56">
    <w:p w14:paraId="026FD5E9" w14:textId="77777777"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Kelly, </w:t>
      </w:r>
      <w:r w:rsidRPr="00B420B1">
        <w:rPr>
          <w:i/>
          <w:szCs w:val="22"/>
        </w:rPr>
        <w:t>Music and Ultra-Modernism</w:t>
      </w:r>
      <w:r w:rsidRPr="00B420B1">
        <w:rPr>
          <w:szCs w:val="22"/>
        </w:rPr>
        <w:t>, 101.</w:t>
      </w:r>
    </w:p>
  </w:footnote>
  <w:footnote w:id="57">
    <w:p w14:paraId="149753A5" w14:textId="4E307C2C" w:rsidR="004855FB" w:rsidRPr="00B420B1" w:rsidRDefault="004855FB" w:rsidP="00774528">
      <w:pPr>
        <w:pStyle w:val="Footnote"/>
        <w:spacing w:after="60" w:line="276" w:lineRule="auto"/>
        <w:ind w:left="0" w:firstLine="0"/>
        <w:rPr>
          <w:szCs w:val="22"/>
        </w:rPr>
      </w:pPr>
      <w:r w:rsidRPr="00B420B1">
        <w:rPr>
          <w:rStyle w:val="FootnoteReference"/>
          <w:sz w:val="22"/>
          <w:szCs w:val="22"/>
        </w:rPr>
        <w:footnoteRef/>
      </w:r>
      <w:r w:rsidRPr="00B420B1">
        <w:rPr>
          <w:szCs w:val="22"/>
        </w:rPr>
        <w:t xml:space="preserve"> Kaminsky also hears the F as ‘not a cadential goal but a passing-note to the bass E in bar 11’, ‘Of Children, Princesses…’, 35; the accompanying reduction defines it as a ‘passing tonic’.</w:t>
      </w:r>
    </w:p>
  </w:footnote>
  <w:footnote w:id="58">
    <w:p w14:paraId="176DED84" w14:textId="77777777"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A parallel instance of a descending stepwise bass omitting the dominant occurs in Ravel’s sole published setting of one of Verlaine’s </w:t>
      </w:r>
      <w:r w:rsidRPr="00B420B1">
        <w:rPr>
          <w:i/>
          <w:szCs w:val="22"/>
        </w:rPr>
        <w:t xml:space="preserve">Fêtes </w:t>
      </w:r>
      <w:proofErr w:type="spellStart"/>
      <w:r w:rsidRPr="00B420B1">
        <w:rPr>
          <w:i/>
          <w:szCs w:val="22"/>
        </w:rPr>
        <w:t>galantes</w:t>
      </w:r>
      <w:proofErr w:type="spellEnd"/>
      <w:r w:rsidRPr="00B420B1">
        <w:rPr>
          <w:szCs w:val="22"/>
        </w:rPr>
        <w:t xml:space="preserve">, the 1907 song </w:t>
      </w:r>
      <w:r w:rsidRPr="00B420B1">
        <w:rPr>
          <w:i/>
          <w:szCs w:val="22"/>
        </w:rPr>
        <w:t xml:space="preserve">Sur </w:t>
      </w:r>
      <w:proofErr w:type="spellStart"/>
      <w:r w:rsidRPr="00B420B1">
        <w:rPr>
          <w:i/>
          <w:szCs w:val="22"/>
        </w:rPr>
        <w:t>l’herbe</w:t>
      </w:r>
      <w:proofErr w:type="spellEnd"/>
      <w:r w:rsidRPr="00B420B1">
        <w:rPr>
          <w:szCs w:val="22"/>
        </w:rPr>
        <w:t>.</w:t>
      </w:r>
    </w:p>
  </w:footnote>
  <w:footnote w:id="59">
    <w:p w14:paraId="2909A1EA" w14:textId="77777777"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Orenstein, </w:t>
      </w:r>
      <w:r w:rsidRPr="00B420B1">
        <w:rPr>
          <w:i/>
          <w:szCs w:val="22"/>
        </w:rPr>
        <w:t>A Ravel Reader</w:t>
      </w:r>
      <w:r w:rsidRPr="00B420B1">
        <w:rPr>
          <w:szCs w:val="22"/>
        </w:rPr>
        <w:t>, letter 107.</w:t>
      </w:r>
    </w:p>
  </w:footnote>
  <w:footnote w:id="60">
    <w:p w14:paraId="719547ED" w14:textId="5AA5917F" w:rsidR="004855FB" w:rsidRPr="00B420B1" w:rsidRDefault="004855FB" w:rsidP="00774528">
      <w:pPr>
        <w:pStyle w:val="Footnote"/>
        <w:spacing w:after="60" w:line="276" w:lineRule="auto"/>
        <w:ind w:left="0" w:firstLine="0"/>
        <w:rPr>
          <w:szCs w:val="22"/>
        </w:rPr>
      </w:pPr>
      <w:r w:rsidRPr="00B420B1">
        <w:rPr>
          <w:rStyle w:val="FootnoteReference"/>
          <w:sz w:val="22"/>
          <w:szCs w:val="22"/>
        </w:rPr>
        <w:footnoteRef/>
      </w:r>
      <w:r w:rsidRPr="00B420B1">
        <w:rPr>
          <w:szCs w:val="22"/>
        </w:rPr>
        <w:t xml:space="preserve"> Kaminsky, ‘Of Children, Princesses…’, 34–</w:t>
      </w:r>
      <w:r>
        <w:rPr>
          <w:szCs w:val="22"/>
        </w:rPr>
        <w:t>3</w:t>
      </w:r>
      <w:r w:rsidRPr="00B420B1">
        <w:rPr>
          <w:szCs w:val="22"/>
        </w:rPr>
        <w:t>8.</w:t>
      </w:r>
    </w:p>
  </w:footnote>
  <w:footnote w:id="61">
    <w:p w14:paraId="06F5389A" w14:textId="67322A5A"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Madden, ‘Ravel’s affinity for </w:t>
      </w:r>
      <w:proofErr w:type="spellStart"/>
      <w:r w:rsidRPr="00B420B1">
        <w:rPr>
          <w:szCs w:val="22"/>
        </w:rPr>
        <w:t>Mallarmé</w:t>
      </w:r>
      <w:proofErr w:type="spellEnd"/>
      <w:r w:rsidRPr="00B420B1">
        <w:rPr>
          <w:szCs w:val="22"/>
        </w:rPr>
        <w:t>’, iii.</w:t>
      </w:r>
    </w:p>
  </w:footnote>
  <w:footnote w:id="62">
    <w:p w14:paraId="088915D5" w14:textId="4D470BC3"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Ibid., 41. Madden reads the </w:t>
      </w:r>
      <w:r w:rsidRPr="00B420B1">
        <w:rPr>
          <w:i/>
          <w:szCs w:val="22"/>
        </w:rPr>
        <w:t xml:space="preserve">rimes </w:t>
      </w:r>
      <w:proofErr w:type="spellStart"/>
      <w:r w:rsidRPr="00B420B1">
        <w:rPr>
          <w:i/>
          <w:szCs w:val="22"/>
        </w:rPr>
        <w:t>croisées</w:t>
      </w:r>
      <w:proofErr w:type="spellEnd"/>
      <w:r w:rsidRPr="00B420B1">
        <w:rPr>
          <w:szCs w:val="22"/>
        </w:rPr>
        <w:t xml:space="preserve"> as evocative of this masculine/feminine dialogue or power struggle (42</w:t>
      </w:r>
      <w:proofErr w:type="gramStart"/>
      <w:r w:rsidRPr="00B420B1">
        <w:rPr>
          <w:szCs w:val="22"/>
        </w:rPr>
        <w:t>), but</w:t>
      </w:r>
      <w:proofErr w:type="gramEnd"/>
      <w:r w:rsidRPr="00B420B1">
        <w:rPr>
          <w:szCs w:val="22"/>
        </w:rPr>
        <w:t xml:space="preserve"> doesn’t note their </w:t>
      </w:r>
      <w:proofErr w:type="spellStart"/>
      <w:r w:rsidRPr="00B420B1">
        <w:rPr>
          <w:szCs w:val="22"/>
        </w:rPr>
        <w:t>Baudelairean</w:t>
      </w:r>
      <w:proofErr w:type="spellEnd"/>
      <w:r w:rsidRPr="00B420B1">
        <w:rPr>
          <w:szCs w:val="22"/>
        </w:rPr>
        <w:t xml:space="preserve"> source (‘À Madame du Barry’).</w:t>
      </w:r>
    </w:p>
  </w:footnote>
  <w:footnote w:id="63">
    <w:p w14:paraId="0E175477" w14:textId="5B24493E" w:rsidR="004855FB" w:rsidRPr="00B420B1" w:rsidRDefault="004855FB" w:rsidP="00774528">
      <w:pPr>
        <w:pStyle w:val="Footnote"/>
        <w:spacing w:after="60" w:line="276" w:lineRule="auto"/>
        <w:ind w:left="0" w:firstLine="0"/>
        <w:rPr>
          <w:szCs w:val="22"/>
        </w:rPr>
      </w:pPr>
      <w:r w:rsidRPr="00B420B1">
        <w:rPr>
          <w:szCs w:val="22"/>
          <w:vertAlign w:val="superscript"/>
        </w:rPr>
        <w:footnoteRef/>
      </w:r>
      <w:r w:rsidRPr="00B420B1">
        <w:rPr>
          <w:szCs w:val="22"/>
          <w:lang w:val="fr-FR"/>
        </w:rPr>
        <w:t xml:space="preserve"> Jules </w:t>
      </w:r>
      <w:proofErr w:type="spellStart"/>
      <w:r w:rsidRPr="00B420B1">
        <w:rPr>
          <w:szCs w:val="22"/>
          <w:lang w:val="fr-FR"/>
        </w:rPr>
        <w:t>Huret</w:t>
      </w:r>
      <w:proofErr w:type="spellEnd"/>
      <w:r w:rsidRPr="00B420B1">
        <w:rPr>
          <w:szCs w:val="22"/>
          <w:lang w:val="fr-FR"/>
        </w:rPr>
        <w:t>,</w:t>
      </w:r>
      <w:r w:rsidRPr="00B420B1">
        <w:rPr>
          <w:i/>
          <w:szCs w:val="22"/>
          <w:lang w:val="fr-FR"/>
        </w:rPr>
        <w:t> </w:t>
      </w:r>
      <w:r w:rsidRPr="00B420B1">
        <w:rPr>
          <w:i/>
          <w:iCs/>
          <w:szCs w:val="22"/>
          <w:lang w:val="fr-FR"/>
        </w:rPr>
        <w:t>Enquête sur l’évolution littéraire</w:t>
      </w:r>
      <w:r w:rsidRPr="00B420B1">
        <w:rPr>
          <w:iCs/>
          <w:szCs w:val="22"/>
          <w:lang w:val="fr-FR"/>
        </w:rPr>
        <w:t xml:space="preserve"> (</w:t>
      </w:r>
      <w:r w:rsidRPr="00B420B1">
        <w:rPr>
          <w:szCs w:val="22"/>
          <w:lang w:val="fr-FR"/>
        </w:rPr>
        <w:t xml:space="preserve">Paris, 1891), 60. A quick </w:t>
      </w:r>
      <w:proofErr w:type="spellStart"/>
      <w:r w:rsidRPr="00B420B1">
        <w:rPr>
          <w:szCs w:val="22"/>
          <w:lang w:val="fr-FR"/>
        </w:rPr>
        <w:t>search</w:t>
      </w:r>
      <w:proofErr w:type="spellEnd"/>
      <w:r w:rsidRPr="00B420B1">
        <w:rPr>
          <w:szCs w:val="22"/>
          <w:lang w:val="fr-FR"/>
        </w:rPr>
        <w:t xml:space="preserve"> of Gallica shows the </w:t>
      </w:r>
      <w:proofErr w:type="spellStart"/>
      <w:r w:rsidRPr="00B420B1">
        <w:rPr>
          <w:szCs w:val="22"/>
          <w:lang w:val="fr-FR"/>
        </w:rPr>
        <w:t>quote</w:t>
      </w:r>
      <w:proofErr w:type="spellEnd"/>
      <w:r w:rsidRPr="00B420B1">
        <w:rPr>
          <w:szCs w:val="22"/>
          <w:lang w:val="fr-FR"/>
        </w:rPr>
        <w:t xml:space="preserve"> </w:t>
      </w:r>
      <w:proofErr w:type="spellStart"/>
      <w:r w:rsidRPr="00B420B1">
        <w:rPr>
          <w:szCs w:val="22"/>
          <w:lang w:val="fr-FR"/>
        </w:rPr>
        <w:t>appearing</w:t>
      </w:r>
      <w:proofErr w:type="spellEnd"/>
      <w:r w:rsidRPr="00B420B1">
        <w:rPr>
          <w:szCs w:val="22"/>
          <w:lang w:val="fr-FR"/>
        </w:rPr>
        <w:t xml:space="preserve"> (</w:t>
      </w:r>
      <w:proofErr w:type="spellStart"/>
      <w:r w:rsidRPr="00B420B1">
        <w:rPr>
          <w:szCs w:val="22"/>
          <w:lang w:val="fr-FR"/>
        </w:rPr>
        <w:t>prior</w:t>
      </w:r>
      <w:proofErr w:type="spellEnd"/>
      <w:r w:rsidRPr="00B420B1">
        <w:rPr>
          <w:szCs w:val="22"/>
          <w:lang w:val="fr-FR"/>
        </w:rPr>
        <w:t xml:space="preserve"> to 1913) in </w:t>
      </w:r>
      <w:proofErr w:type="spellStart"/>
      <w:r w:rsidRPr="00B420B1">
        <w:rPr>
          <w:szCs w:val="22"/>
          <w:lang w:val="fr-FR"/>
        </w:rPr>
        <w:t>periodicals</w:t>
      </w:r>
      <w:proofErr w:type="spellEnd"/>
      <w:r w:rsidRPr="00B420B1">
        <w:rPr>
          <w:szCs w:val="22"/>
          <w:lang w:val="fr-FR"/>
        </w:rPr>
        <w:t xml:space="preserve"> </w:t>
      </w:r>
      <w:proofErr w:type="spellStart"/>
      <w:r w:rsidRPr="00B420B1">
        <w:rPr>
          <w:szCs w:val="22"/>
          <w:lang w:val="fr-FR"/>
        </w:rPr>
        <w:t>including</w:t>
      </w:r>
      <w:proofErr w:type="spellEnd"/>
      <w:r w:rsidRPr="00B420B1">
        <w:rPr>
          <w:szCs w:val="22"/>
          <w:lang w:val="fr-FR"/>
        </w:rPr>
        <w:t xml:space="preserve"> </w:t>
      </w:r>
      <w:r w:rsidRPr="00B420B1">
        <w:rPr>
          <w:i/>
          <w:szCs w:val="22"/>
          <w:lang w:val="fr-FR"/>
        </w:rPr>
        <w:t>Le Temps</w:t>
      </w:r>
      <w:r w:rsidRPr="00B420B1">
        <w:rPr>
          <w:szCs w:val="22"/>
          <w:lang w:val="fr-FR"/>
        </w:rPr>
        <w:t xml:space="preserve">, </w:t>
      </w:r>
      <w:r w:rsidRPr="00B420B1">
        <w:rPr>
          <w:i/>
          <w:szCs w:val="22"/>
          <w:lang w:val="fr-FR"/>
        </w:rPr>
        <w:t>Messidor</w:t>
      </w:r>
      <w:r w:rsidRPr="00B420B1">
        <w:rPr>
          <w:szCs w:val="22"/>
          <w:lang w:val="fr-FR"/>
        </w:rPr>
        <w:t xml:space="preserve">, </w:t>
      </w:r>
      <w:r w:rsidRPr="00B420B1">
        <w:rPr>
          <w:i/>
          <w:szCs w:val="22"/>
          <w:lang w:val="fr-FR"/>
        </w:rPr>
        <w:t>La Revue</w:t>
      </w:r>
      <w:r w:rsidRPr="00B420B1">
        <w:rPr>
          <w:szCs w:val="22"/>
          <w:lang w:val="fr-FR"/>
        </w:rPr>
        <w:t xml:space="preserve">, </w:t>
      </w:r>
      <w:r w:rsidRPr="00B420B1">
        <w:rPr>
          <w:i/>
          <w:szCs w:val="22"/>
          <w:lang w:val="fr-FR"/>
        </w:rPr>
        <w:t>Études</w:t>
      </w:r>
      <w:r w:rsidRPr="00B420B1">
        <w:rPr>
          <w:szCs w:val="22"/>
          <w:lang w:val="fr-FR"/>
        </w:rPr>
        <w:t xml:space="preserve">, </w:t>
      </w:r>
      <w:r w:rsidRPr="00B420B1">
        <w:rPr>
          <w:i/>
          <w:szCs w:val="22"/>
          <w:lang w:val="fr-FR"/>
        </w:rPr>
        <w:t>La Revue hebdomadaire</w:t>
      </w:r>
      <w:r w:rsidRPr="00B420B1">
        <w:rPr>
          <w:szCs w:val="22"/>
          <w:lang w:val="fr-FR"/>
        </w:rPr>
        <w:t xml:space="preserve">, </w:t>
      </w:r>
      <w:r w:rsidRPr="00B420B1">
        <w:rPr>
          <w:i/>
          <w:szCs w:val="22"/>
          <w:lang w:val="fr-FR"/>
        </w:rPr>
        <w:t>La Mercure de France</w:t>
      </w:r>
      <w:r w:rsidRPr="00B420B1">
        <w:rPr>
          <w:szCs w:val="22"/>
          <w:lang w:val="fr-FR"/>
        </w:rPr>
        <w:t xml:space="preserve">, </w:t>
      </w:r>
      <w:r w:rsidRPr="00B420B1">
        <w:rPr>
          <w:i/>
          <w:szCs w:val="22"/>
          <w:lang w:val="fr-FR"/>
        </w:rPr>
        <w:t>La Revue des deux mondes</w:t>
      </w:r>
      <w:r w:rsidRPr="00B420B1">
        <w:rPr>
          <w:szCs w:val="22"/>
          <w:lang w:val="fr-FR"/>
        </w:rPr>
        <w:t xml:space="preserve">, </w:t>
      </w:r>
      <w:proofErr w:type="spellStart"/>
      <w:r w:rsidRPr="00B420B1">
        <w:rPr>
          <w:i/>
          <w:szCs w:val="22"/>
          <w:lang w:val="fr-FR"/>
        </w:rPr>
        <w:t>Comœdia</w:t>
      </w:r>
      <w:proofErr w:type="spellEnd"/>
      <w:r w:rsidRPr="00B420B1">
        <w:rPr>
          <w:i/>
          <w:szCs w:val="22"/>
          <w:lang w:val="fr-FR"/>
        </w:rPr>
        <w:t>, La Revue du Midi</w:t>
      </w:r>
      <w:r w:rsidRPr="00B420B1">
        <w:rPr>
          <w:szCs w:val="22"/>
          <w:lang w:val="fr-FR"/>
        </w:rPr>
        <w:t xml:space="preserve"> and</w:t>
      </w:r>
      <w:r w:rsidRPr="00B420B1">
        <w:rPr>
          <w:i/>
          <w:szCs w:val="22"/>
          <w:lang w:val="fr-FR"/>
        </w:rPr>
        <w:t xml:space="preserve"> La Revue savoisienne</w:t>
      </w:r>
      <w:r w:rsidRPr="00B420B1">
        <w:rPr>
          <w:szCs w:val="22"/>
          <w:lang w:val="fr-FR"/>
        </w:rPr>
        <w:t xml:space="preserve">, as </w:t>
      </w:r>
      <w:proofErr w:type="spellStart"/>
      <w:r w:rsidRPr="00B420B1">
        <w:rPr>
          <w:szCs w:val="22"/>
          <w:lang w:val="fr-FR"/>
        </w:rPr>
        <w:t>well</w:t>
      </w:r>
      <w:proofErr w:type="spellEnd"/>
      <w:r w:rsidRPr="00B420B1">
        <w:rPr>
          <w:szCs w:val="22"/>
          <w:lang w:val="fr-FR"/>
        </w:rPr>
        <w:t xml:space="preserve"> as in </w:t>
      </w:r>
      <w:proofErr w:type="spellStart"/>
      <w:r w:rsidRPr="00B420B1">
        <w:rPr>
          <w:szCs w:val="22"/>
          <w:lang w:val="fr-FR"/>
        </w:rPr>
        <w:t>several</w:t>
      </w:r>
      <w:proofErr w:type="spellEnd"/>
      <w:r w:rsidRPr="00B420B1">
        <w:rPr>
          <w:szCs w:val="22"/>
          <w:lang w:val="fr-FR"/>
        </w:rPr>
        <w:t xml:space="preserve"> </w:t>
      </w:r>
      <w:proofErr w:type="spellStart"/>
      <w:r w:rsidRPr="00B420B1">
        <w:rPr>
          <w:szCs w:val="22"/>
          <w:lang w:val="fr-FR"/>
        </w:rPr>
        <w:t>monographs</w:t>
      </w:r>
      <w:proofErr w:type="spellEnd"/>
      <w:r w:rsidRPr="00B420B1">
        <w:rPr>
          <w:szCs w:val="22"/>
          <w:lang w:val="fr-FR"/>
        </w:rPr>
        <w:t xml:space="preserve"> on </w:t>
      </w:r>
      <w:proofErr w:type="spellStart"/>
      <w:r w:rsidRPr="00B420B1">
        <w:rPr>
          <w:szCs w:val="22"/>
          <w:lang w:val="fr-FR"/>
        </w:rPr>
        <w:t>poetry</w:t>
      </w:r>
      <w:proofErr w:type="spellEnd"/>
      <w:r w:rsidRPr="00B420B1">
        <w:rPr>
          <w:szCs w:val="22"/>
          <w:lang w:val="fr-FR"/>
        </w:rPr>
        <w:t xml:space="preserve"> and Leo </w:t>
      </w:r>
      <w:proofErr w:type="spellStart"/>
      <w:r w:rsidRPr="00B420B1">
        <w:rPr>
          <w:szCs w:val="22"/>
          <w:lang w:val="fr-FR"/>
        </w:rPr>
        <w:t>Tolstoy’s</w:t>
      </w:r>
      <w:proofErr w:type="spellEnd"/>
      <w:r w:rsidRPr="00B420B1">
        <w:rPr>
          <w:szCs w:val="22"/>
          <w:lang w:val="fr-FR"/>
        </w:rPr>
        <w:t xml:space="preserve"> </w:t>
      </w:r>
      <w:proofErr w:type="spellStart"/>
      <w:r w:rsidRPr="00B420B1">
        <w:rPr>
          <w:i/>
          <w:szCs w:val="22"/>
          <w:lang w:val="fr-FR"/>
        </w:rPr>
        <w:t>What</w:t>
      </w:r>
      <w:proofErr w:type="spellEnd"/>
      <w:r w:rsidRPr="00B420B1">
        <w:rPr>
          <w:i/>
          <w:szCs w:val="22"/>
          <w:lang w:val="fr-FR"/>
        </w:rPr>
        <w:t xml:space="preserve"> </w:t>
      </w:r>
      <w:proofErr w:type="spellStart"/>
      <w:r w:rsidRPr="00B420B1">
        <w:rPr>
          <w:i/>
          <w:szCs w:val="22"/>
          <w:lang w:val="fr-FR"/>
        </w:rPr>
        <w:t>is</w:t>
      </w:r>
      <w:proofErr w:type="spellEnd"/>
      <w:r w:rsidRPr="00B420B1">
        <w:rPr>
          <w:i/>
          <w:szCs w:val="22"/>
          <w:lang w:val="fr-FR"/>
        </w:rPr>
        <w:t xml:space="preserve"> </w:t>
      </w:r>
      <w:proofErr w:type="gramStart"/>
      <w:r w:rsidRPr="00B420B1">
        <w:rPr>
          <w:i/>
          <w:szCs w:val="22"/>
          <w:lang w:val="fr-FR"/>
        </w:rPr>
        <w:t>art?</w:t>
      </w:r>
      <w:proofErr w:type="gramEnd"/>
      <w:r w:rsidRPr="00B420B1">
        <w:rPr>
          <w:szCs w:val="22"/>
          <w:lang w:val="fr-FR"/>
        </w:rPr>
        <w:t xml:space="preserve"> </w:t>
      </w:r>
      <w:r w:rsidRPr="00B420B1">
        <w:rPr>
          <w:szCs w:val="22"/>
        </w:rPr>
        <w:t xml:space="preserve">(in an 1898 French translation). The beginning of this statement (which does not appear in most of these publications) sees </w:t>
      </w:r>
      <w:proofErr w:type="spellStart"/>
      <w:r w:rsidRPr="00B420B1">
        <w:rPr>
          <w:szCs w:val="22"/>
        </w:rPr>
        <w:t>Mallarmé</w:t>
      </w:r>
      <w:proofErr w:type="spellEnd"/>
      <w:r w:rsidRPr="00B420B1">
        <w:rPr>
          <w:szCs w:val="22"/>
        </w:rPr>
        <w:t xml:space="preserve"> distancing his aesthetic from that of the Parnassians, who ‘take the thing in its entirety and reveal it’; see note 23 above.</w:t>
      </w:r>
    </w:p>
  </w:footnote>
  <w:footnote w:id="64">
    <w:p w14:paraId="301002AB" w14:textId="556A8008"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A matching sense of humorous tenderness comes through the bleating of sheep in Ravel’s bar 21: more subtle, perhaps, than the unrestrained </w:t>
      </w:r>
      <w:proofErr w:type="spellStart"/>
      <w:r w:rsidRPr="00B420B1">
        <w:rPr>
          <w:i/>
          <w:szCs w:val="22"/>
        </w:rPr>
        <w:t>bêlements</w:t>
      </w:r>
      <w:proofErr w:type="spellEnd"/>
      <w:r w:rsidRPr="00B420B1">
        <w:rPr>
          <w:szCs w:val="22"/>
        </w:rPr>
        <w:t xml:space="preserve"> that end </w:t>
      </w:r>
      <w:r w:rsidRPr="00B420B1">
        <w:rPr>
          <w:i/>
          <w:szCs w:val="22"/>
        </w:rPr>
        <w:t xml:space="preserve">Noël des </w:t>
      </w:r>
      <w:proofErr w:type="spellStart"/>
      <w:r w:rsidRPr="00B420B1">
        <w:rPr>
          <w:i/>
          <w:szCs w:val="22"/>
        </w:rPr>
        <w:t>jouets</w:t>
      </w:r>
      <w:proofErr w:type="spellEnd"/>
      <w:r w:rsidRPr="00B420B1">
        <w:rPr>
          <w:szCs w:val="22"/>
        </w:rPr>
        <w:t xml:space="preserve"> of 1905 but nonetheless apparent; less fantastic than the green sheep of </w:t>
      </w:r>
      <w:r w:rsidRPr="00B420B1">
        <w:rPr>
          <w:i/>
          <w:szCs w:val="22"/>
        </w:rPr>
        <w:t xml:space="preserve">L’Enfant et les </w:t>
      </w:r>
      <w:proofErr w:type="spellStart"/>
      <w:r w:rsidRPr="00B420B1">
        <w:rPr>
          <w:i/>
          <w:szCs w:val="22"/>
        </w:rPr>
        <w:t>sortilèges</w:t>
      </w:r>
      <w:proofErr w:type="spellEnd"/>
      <w:r w:rsidRPr="00B420B1">
        <w:rPr>
          <w:szCs w:val="22"/>
        </w:rPr>
        <w:t>, but sharing a similar, almost childlike sense of stylised antiquity.</w:t>
      </w:r>
    </w:p>
  </w:footnote>
  <w:footnote w:id="65">
    <w:p w14:paraId="71431EC1" w14:textId="0D4805E4"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‘Autobiographical Sketch’, in Orenstein (ed.), </w:t>
      </w:r>
      <w:r w:rsidRPr="00B420B1">
        <w:rPr>
          <w:i/>
          <w:szCs w:val="22"/>
        </w:rPr>
        <w:t>A Ravel Reader</w:t>
      </w:r>
      <w:r w:rsidRPr="00B420B1">
        <w:rPr>
          <w:szCs w:val="22"/>
        </w:rPr>
        <w:t>, 32.</w:t>
      </w:r>
    </w:p>
  </w:footnote>
  <w:footnote w:id="66">
    <w:p w14:paraId="36FFBAA4" w14:textId="6277B763" w:rsidR="004855FB" w:rsidRPr="00B420B1" w:rsidRDefault="004855FB" w:rsidP="00774528">
      <w:pPr>
        <w:pStyle w:val="Footnote"/>
        <w:spacing w:after="60" w:line="276" w:lineRule="auto"/>
        <w:ind w:left="0" w:firstLine="0"/>
        <w:rPr>
          <w:szCs w:val="22"/>
          <w:lang w:val="fr-FR"/>
        </w:rPr>
      </w:pPr>
      <w:r w:rsidRPr="00B420B1">
        <w:rPr>
          <w:rStyle w:val="FootnoteReference"/>
          <w:rFonts w:ascii="Calibri" w:hAnsi="Calibri" w:cs="Calibri"/>
          <w:sz w:val="22"/>
          <w:szCs w:val="22"/>
        </w:rPr>
        <w:footnoteRef/>
      </w:r>
      <w:r w:rsidRPr="00B420B1">
        <w:rPr>
          <w:szCs w:val="22"/>
          <w:lang w:val="fr-FR"/>
        </w:rPr>
        <w:t xml:space="preserve"> Henry </w:t>
      </w:r>
      <w:proofErr w:type="spellStart"/>
      <w:r w:rsidRPr="00B420B1">
        <w:rPr>
          <w:szCs w:val="22"/>
          <w:lang w:val="fr-FR"/>
        </w:rPr>
        <w:t>Coeffier</w:t>
      </w:r>
      <w:proofErr w:type="spellEnd"/>
      <w:r w:rsidRPr="00B420B1">
        <w:rPr>
          <w:szCs w:val="22"/>
          <w:lang w:val="fr-FR"/>
        </w:rPr>
        <w:t xml:space="preserve">, ‘Le Maître des Décadents’, </w:t>
      </w:r>
      <w:r w:rsidRPr="00B420B1">
        <w:rPr>
          <w:i/>
          <w:szCs w:val="22"/>
          <w:lang w:val="fr-FR"/>
        </w:rPr>
        <w:t>L’Écho des jeunes (journal littéraire)</w:t>
      </w:r>
      <w:r w:rsidRPr="00B420B1">
        <w:rPr>
          <w:szCs w:val="22"/>
          <w:lang w:val="fr-FR"/>
        </w:rPr>
        <w:t xml:space="preserve">, 1 May 1902, 56–57 at </w:t>
      </w:r>
      <w:proofErr w:type="gramStart"/>
      <w:r w:rsidRPr="00B420B1">
        <w:rPr>
          <w:szCs w:val="22"/>
          <w:lang w:val="fr-FR"/>
        </w:rPr>
        <w:t>56:</w:t>
      </w:r>
      <w:proofErr w:type="gramEnd"/>
      <w:r w:rsidRPr="00B420B1">
        <w:rPr>
          <w:szCs w:val="22"/>
          <w:lang w:val="fr-FR"/>
        </w:rPr>
        <w:t xml:space="preserve"> </w:t>
      </w:r>
      <w:r>
        <w:rPr>
          <w:szCs w:val="22"/>
          <w:lang w:val="fr-FR"/>
        </w:rPr>
        <w:t>‘</w:t>
      </w:r>
      <w:r w:rsidRPr="00B420B1">
        <w:rPr>
          <w:szCs w:val="22"/>
          <w:lang w:val="fr-FR"/>
        </w:rPr>
        <w:t xml:space="preserve">Cet auteur, que ses élèves placent au-dessus d’Homère, de Goethe, de Racine, de Corneille et de Victor Hugo, en un mot qu’ils jugent supérieur à tous les génies françaises ou étrangers, ne s’occupe plus de la rime, ou très peu, dédaigne le rythme et la clarté. Plus une phrase est amphigourique et embrouillée, meilleure elle est. … Il foule aux pieds la syntaxe. C’est trop à terre, il ne s’occupe que de l’idée. Voilà comme il la traduit : ‘Surgi de la croupe et du bond… [etc.]’ Cette strophe n’évoque pas </w:t>
      </w:r>
      <w:proofErr w:type="spellStart"/>
      <w:r w:rsidRPr="00B420B1">
        <w:rPr>
          <w:szCs w:val="22"/>
          <w:lang w:val="fr-FR"/>
        </w:rPr>
        <w:t>grand’chose</w:t>
      </w:r>
      <w:proofErr w:type="spellEnd"/>
      <w:r w:rsidRPr="00B420B1">
        <w:rPr>
          <w:szCs w:val="22"/>
          <w:lang w:val="fr-FR"/>
        </w:rPr>
        <w:t>, c’est ce qu’il faut. On n’y comprend rien, donc c’est beau ; telle est la logique de ses admirateurs.’</w:t>
      </w:r>
    </w:p>
  </w:footnote>
  <w:footnote w:id="67">
    <w:p w14:paraId="0BA7E80B" w14:textId="1CCBA741" w:rsidR="004855FB" w:rsidRPr="00B420B1" w:rsidRDefault="004855FB" w:rsidP="00774528">
      <w:pPr>
        <w:pStyle w:val="Footnote"/>
        <w:spacing w:after="60" w:line="276" w:lineRule="auto"/>
        <w:ind w:left="0" w:firstLine="0"/>
        <w:rPr>
          <w:szCs w:val="22"/>
          <w:lang w:val="fr-FR"/>
        </w:rPr>
      </w:pPr>
      <w:r w:rsidRPr="00B420B1">
        <w:rPr>
          <w:rStyle w:val="FootnoteReference"/>
          <w:rFonts w:ascii="Calibri" w:hAnsi="Calibri" w:cs="Calibri"/>
          <w:sz w:val="22"/>
          <w:szCs w:val="22"/>
        </w:rPr>
        <w:footnoteRef/>
      </w:r>
      <w:r w:rsidRPr="00B420B1">
        <w:rPr>
          <w:szCs w:val="22"/>
          <w:lang w:val="fr-FR"/>
        </w:rPr>
        <w:t xml:space="preserve"> Gourmont, ‘Souvenirs de </w:t>
      </w:r>
      <w:proofErr w:type="gramStart"/>
      <w:r w:rsidRPr="00B420B1">
        <w:rPr>
          <w:szCs w:val="22"/>
          <w:lang w:val="fr-FR"/>
        </w:rPr>
        <w:t>symbolisme:</w:t>
      </w:r>
      <w:proofErr w:type="gramEnd"/>
      <w:r w:rsidRPr="00B420B1">
        <w:rPr>
          <w:szCs w:val="22"/>
          <w:lang w:val="fr-FR"/>
        </w:rPr>
        <w:t xml:space="preserve"> Stéphane Mallarmé’, </w:t>
      </w:r>
      <w:r w:rsidRPr="00B420B1">
        <w:rPr>
          <w:i/>
          <w:szCs w:val="22"/>
          <w:lang w:val="fr-FR"/>
        </w:rPr>
        <w:t>Le Temps</w:t>
      </w:r>
      <w:r w:rsidRPr="00B420B1">
        <w:rPr>
          <w:szCs w:val="22"/>
          <w:lang w:val="fr-FR"/>
        </w:rPr>
        <w:t xml:space="preserve">, 12 </w:t>
      </w:r>
      <w:proofErr w:type="spellStart"/>
      <w:r w:rsidRPr="00B420B1">
        <w:rPr>
          <w:szCs w:val="22"/>
          <w:lang w:val="fr-FR"/>
        </w:rPr>
        <w:t>October</w:t>
      </w:r>
      <w:proofErr w:type="spellEnd"/>
      <w:r w:rsidRPr="00B420B1">
        <w:rPr>
          <w:szCs w:val="22"/>
          <w:lang w:val="fr-FR"/>
        </w:rPr>
        <w:t xml:space="preserve"> 1910: ‘Est-ce vraiment obscur, vraiment énigmatique ? Si le poète nous décrivait avec des mots directs le vase à la panse tourmentée, au col aigu, qu’on a oublié la fleur et qui semble, faute d’une rose, brusquement rompu, le verrait-on mieux et avec plus de mélancolique plaisir ?’ The article </w:t>
      </w:r>
      <w:proofErr w:type="spellStart"/>
      <w:r w:rsidRPr="00B420B1">
        <w:rPr>
          <w:szCs w:val="22"/>
          <w:lang w:val="fr-FR"/>
        </w:rPr>
        <w:t>also</w:t>
      </w:r>
      <w:proofErr w:type="spellEnd"/>
      <w:r w:rsidRPr="00B420B1">
        <w:rPr>
          <w:szCs w:val="22"/>
          <w:lang w:val="fr-FR"/>
        </w:rPr>
        <w:t xml:space="preserve"> </w:t>
      </w:r>
      <w:proofErr w:type="spellStart"/>
      <w:r w:rsidRPr="00B420B1">
        <w:rPr>
          <w:szCs w:val="22"/>
          <w:lang w:val="fr-FR"/>
        </w:rPr>
        <w:t>reproduces</w:t>
      </w:r>
      <w:proofErr w:type="spellEnd"/>
      <w:r w:rsidRPr="00B420B1">
        <w:rPr>
          <w:szCs w:val="22"/>
          <w:lang w:val="fr-FR"/>
        </w:rPr>
        <w:t xml:space="preserve"> ‘Soupir’.</w:t>
      </w:r>
    </w:p>
  </w:footnote>
  <w:footnote w:id="68">
    <w:p w14:paraId="437DA5E5" w14:textId="5DDFFC08"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Robb, </w:t>
      </w:r>
      <w:r w:rsidRPr="00B420B1">
        <w:rPr>
          <w:i/>
          <w:szCs w:val="22"/>
        </w:rPr>
        <w:t xml:space="preserve">Unlocking </w:t>
      </w:r>
      <w:proofErr w:type="spellStart"/>
      <w:r w:rsidRPr="00B420B1">
        <w:rPr>
          <w:i/>
          <w:szCs w:val="22"/>
        </w:rPr>
        <w:t>Mallarmé</w:t>
      </w:r>
      <w:proofErr w:type="spellEnd"/>
      <w:r w:rsidRPr="00B420B1">
        <w:rPr>
          <w:i/>
          <w:szCs w:val="22"/>
        </w:rPr>
        <w:t xml:space="preserve"> </w:t>
      </w:r>
      <w:r w:rsidRPr="00B420B1">
        <w:rPr>
          <w:szCs w:val="22"/>
        </w:rPr>
        <w:t>(New Haven and London, 1996),</w:t>
      </w:r>
      <w:r w:rsidRPr="00B420B1">
        <w:rPr>
          <w:i/>
          <w:szCs w:val="22"/>
        </w:rPr>
        <w:t xml:space="preserve"> </w:t>
      </w:r>
      <w:r w:rsidRPr="00B420B1">
        <w:rPr>
          <w:szCs w:val="22"/>
        </w:rPr>
        <w:t>91–92.</w:t>
      </w:r>
    </w:p>
  </w:footnote>
  <w:footnote w:id="69">
    <w:p w14:paraId="46520900" w14:textId="0F2D661B"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Louis </w:t>
      </w:r>
      <w:proofErr w:type="spellStart"/>
      <w:r w:rsidRPr="00B420B1">
        <w:rPr>
          <w:szCs w:val="22"/>
        </w:rPr>
        <w:t>Quichérat</w:t>
      </w:r>
      <w:proofErr w:type="spellEnd"/>
      <w:r w:rsidRPr="00B420B1">
        <w:rPr>
          <w:szCs w:val="22"/>
        </w:rPr>
        <w:t xml:space="preserve"> had argued in his </w:t>
      </w:r>
      <w:r w:rsidRPr="00B420B1">
        <w:rPr>
          <w:i/>
          <w:szCs w:val="22"/>
        </w:rPr>
        <w:t xml:space="preserve">Petit </w:t>
      </w:r>
      <w:proofErr w:type="spellStart"/>
      <w:r w:rsidRPr="00B420B1">
        <w:rPr>
          <w:i/>
          <w:szCs w:val="22"/>
        </w:rPr>
        <w:t>traité</w:t>
      </w:r>
      <w:proofErr w:type="spellEnd"/>
      <w:r w:rsidRPr="00B420B1">
        <w:rPr>
          <w:i/>
          <w:szCs w:val="22"/>
        </w:rPr>
        <w:t xml:space="preserve"> de versification </w:t>
      </w:r>
      <w:proofErr w:type="spellStart"/>
      <w:r w:rsidRPr="00B420B1">
        <w:rPr>
          <w:i/>
          <w:szCs w:val="22"/>
        </w:rPr>
        <w:t>française</w:t>
      </w:r>
      <w:proofErr w:type="spellEnd"/>
      <w:r w:rsidRPr="00B420B1">
        <w:rPr>
          <w:i/>
          <w:szCs w:val="22"/>
        </w:rPr>
        <w:t xml:space="preserve"> </w:t>
      </w:r>
      <w:r w:rsidRPr="00B420B1">
        <w:rPr>
          <w:szCs w:val="22"/>
        </w:rPr>
        <w:t>(Paris, 3</w:t>
      </w:r>
      <w:r w:rsidRPr="00B420B1">
        <w:rPr>
          <w:szCs w:val="22"/>
          <w:vertAlign w:val="superscript"/>
        </w:rPr>
        <w:t>rd</w:t>
      </w:r>
      <w:r w:rsidRPr="00B420B1">
        <w:rPr>
          <w:szCs w:val="22"/>
        </w:rPr>
        <w:t xml:space="preserve"> ed. 1866) that eight-syllable lines were ‘less suited’ to the form, but Théodore Banville unhesitatingly declared in his </w:t>
      </w:r>
      <w:r w:rsidRPr="00B420B1">
        <w:rPr>
          <w:i/>
          <w:szCs w:val="22"/>
        </w:rPr>
        <w:t xml:space="preserve">Petit </w:t>
      </w:r>
      <w:proofErr w:type="spellStart"/>
      <w:r w:rsidRPr="00B420B1">
        <w:rPr>
          <w:i/>
          <w:szCs w:val="22"/>
        </w:rPr>
        <w:t>traité</w:t>
      </w:r>
      <w:proofErr w:type="spellEnd"/>
      <w:r w:rsidRPr="00B420B1">
        <w:rPr>
          <w:i/>
          <w:szCs w:val="22"/>
        </w:rPr>
        <w:t xml:space="preserve"> de </w:t>
      </w:r>
      <w:proofErr w:type="spellStart"/>
      <w:r w:rsidRPr="00B420B1">
        <w:rPr>
          <w:i/>
          <w:szCs w:val="22"/>
        </w:rPr>
        <w:t>poésie</w:t>
      </w:r>
      <w:proofErr w:type="spellEnd"/>
      <w:r w:rsidRPr="00B420B1">
        <w:rPr>
          <w:i/>
          <w:szCs w:val="22"/>
        </w:rPr>
        <w:t xml:space="preserve"> </w:t>
      </w:r>
      <w:proofErr w:type="spellStart"/>
      <w:r w:rsidRPr="00B420B1">
        <w:rPr>
          <w:i/>
          <w:szCs w:val="22"/>
        </w:rPr>
        <w:t>française</w:t>
      </w:r>
      <w:proofErr w:type="spellEnd"/>
      <w:r w:rsidRPr="00B420B1">
        <w:rPr>
          <w:i/>
          <w:szCs w:val="22"/>
        </w:rPr>
        <w:t xml:space="preserve"> </w:t>
      </w:r>
      <w:r w:rsidRPr="00B420B1">
        <w:rPr>
          <w:szCs w:val="22"/>
        </w:rPr>
        <w:t>that a sonnet could be written in any metre.</w:t>
      </w:r>
    </w:p>
  </w:footnote>
  <w:footnote w:id="70">
    <w:p w14:paraId="5430116D" w14:textId="7961A736" w:rsidR="004855FB" w:rsidRPr="00B420B1" w:rsidRDefault="004855FB" w:rsidP="00774528">
      <w:pPr>
        <w:pStyle w:val="Footnote"/>
        <w:spacing w:after="60" w:line="276" w:lineRule="auto"/>
        <w:ind w:left="0" w:firstLine="0"/>
        <w:rPr>
          <w:szCs w:val="22"/>
          <w:lang w:val="fr-FR"/>
        </w:rPr>
      </w:pPr>
      <w:r w:rsidRPr="00B420B1">
        <w:rPr>
          <w:rStyle w:val="FootnoteReference"/>
          <w:rFonts w:ascii="Calibri" w:hAnsi="Calibri" w:cs="Calibri"/>
          <w:sz w:val="22"/>
          <w:szCs w:val="22"/>
        </w:rPr>
        <w:footnoteRef/>
      </w:r>
      <w:r w:rsidRPr="00B420B1">
        <w:rPr>
          <w:szCs w:val="22"/>
          <w:lang w:val="fr-FR"/>
        </w:rPr>
        <w:t xml:space="preserve"> Edwards, ‘Ravel et Mallarmé’, 268.</w:t>
      </w:r>
    </w:p>
  </w:footnote>
  <w:footnote w:id="71">
    <w:p w14:paraId="531966ED" w14:textId="77777777" w:rsidR="004855FB" w:rsidRPr="00B420B1" w:rsidRDefault="004855FB" w:rsidP="00774528">
      <w:pPr>
        <w:pStyle w:val="Footnote"/>
        <w:spacing w:after="60" w:line="276" w:lineRule="auto"/>
        <w:ind w:left="0" w:firstLine="0"/>
        <w:rPr>
          <w:szCs w:val="22"/>
          <w:lang w:val="fr-FR"/>
        </w:rPr>
      </w:pPr>
      <w:r w:rsidRPr="00B420B1">
        <w:rPr>
          <w:rStyle w:val="FootnoteReference"/>
          <w:rFonts w:ascii="Calibri" w:hAnsi="Calibri" w:cs="Calibri"/>
          <w:sz w:val="22"/>
          <w:szCs w:val="22"/>
        </w:rPr>
        <w:footnoteRef/>
      </w:r>
      <w:r w:rsidRPr="00B420B1">
        <w:rPr>
          <w:szCs w:val="22"/>
          <w:lang w:val="fr-FR"/>
        </w:rPr>
        <w:t xml:space="preserve"> Ibid., 268.</w:t>
      </w:r>
    </w:p>
  </w:footnote>
  <w:footnote w:id="72">
    <w:p w14:paraId="108E7442" w14:textId="3258C2D2"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As noted by Robert Greer Cohn, </w:t>
      </w:r>
      <w:r w:rsidRPr="00B420B1">
        <w:rPr>
          <w:i/>
          <w:szCs w:val="22"/>
        </w:rPr>
        <w:t xml:space="preserve">Towards the Poems of </w:t>
      </w:r>
      <w:proofErr w:type="spellStart"/>
      <w:r w:rsidRPr="00B420B1">
        <w:rPr>
          <w:i/>
          <w:szCs w:val="22"/>
        </w:rPr>
        <w:t>Mallarmé</w:t>
      </w:r>
      <w:proofErr w:type="spellEnd"/>
      <w:r w:rsidRPr="00B420B1">
        <w:rPr>
          <w:szCs w:val="22"/>
        </w:rPr>
        <w:t xml:space="preserve"> (Berkeley, 1965) 204.</w:t>
      </w:r>
    </w:p>
  </w:footnote>
  <w:footnote w:id="73">
    <w:p w14:paraId="440EB981" w14:textId="77777777"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Robb, </w:t>
      </w:r>
      <w:r w:rsidRPr="00B420B1">
        <w:rPr>
          <w:i/>
          <w:szCs w:val="22"/>
        </w:rPr>
        <w:t xml:space="preserve">Unlocking </w:t>
      </w:r>
      <w:proofErr w:type="spellStart"/>
      <w:r w:rsidRPr="00B420B1">
        <w:rPr>
          <w:i/>
          <w:szCs w:val="22"/>
        </w:rPr>
        <w:t>Mallarmé</w:t>
      </w:r>
      <w:proofErr w:type="spellEnd"/>
      <w:r w:rsidRPr="00B420B1">
        <w:rPr>
          <w:szCs w:val="22"/>
        </w:rPr>
        <w:t>,</w:t>
      </w:r>
      <w:r w:rsidRPr="00B420B1">
        <w:rPr>
          <w:i/>
          <w:szCs w:val="22"/>
        </w:rPr>
        <w:t xml:space="preserve"> </w:t>
      </w:r>
      <w:r w:rsidRPr="00B420B1">
        <w:rPr>
          <w:szCs w:val="22"/>
        </w:rPr>
        <w:t>90– 91</w:t>
      </w:r>
    </w:p>
  </w:footnote>
  <w:footnote w:id="74">
    <w:p w14:paraId="03EF662E" w14:textId="3C1369B3"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Notably in </w:t>
      </w:r>
      <w:r w:rsidRPr="00B420B1">
        <w:rPr>
          <w:i/>
          <w:szCs w:val="22"/>
        </w:rPr>
        <w:t>agonise</w:t>
      </w:r>
      <w:r w:rsidRPr="00B420B1">
        <w:rPr>
          <w:szCs w:val="22"/>
        </w:rPr>
        <w:t xml:space="preserve">; Michel Edwards has written in some detail about the significance of the </w:t>
      </w:r>
      <w:r w:rsidRPr="00B420B1">
        <w:rPr>
          <w:i/>
          <w:szCs w:val="22"/>
        </w:rPr>
        <w:t xml:space="preserve">i </w:t>
      </w:r>
      <w:r w:rsidRPr="00B420B1">
        <w:rPr>
          <w:szCs w:val="22"/>
        </w:rPr>
        <w:t xml:space="preserve">in </w:t>
      </w:r>
      <w:proofErr w:type="spellStart"/>
      <w:r w:rsidRPr="00B420B1">
        <w:rPr>
          <w:szCs w:val="22"/>
        </w:rPr>
        <w:t>Mallarmé’s</w:t>
      </w:r>
      <w:proofErr w:type="spellEnd"/>
      <w:r w:rsidRPr="00B420B1">
        <w:rPr>
          <w:szCs w:val="22"/>
        </w:rPr>
        <w:t xml:space="preserve"> poetic language (it is equally evident in ‘</w:t>
      </w:r>
      <w:proofErr w:type="spellStart"/>
      <w:r w:rsidRPr="00B420B1">
        <w:rPr>
          <w:szCs w:val="22"/>
        </w:rPr>
        <w:t>Soupir</w:t>
      </w:r>
      <w:proofErr w:type="spellEnd"/>
      <w:r w:rsidRPr="00B420B1">
        <w:rPr>
          <w:szCs w:val="22"/>
        </w:rPr>
        <w:t xml:space="preserve">’), ‘Ravel et </w:t>
      </w:r>
      <w:proofErr w:type="spellStart"/>
      <w:r w:rsidRPr="00B420B1">
        <w:rPr>
          <w:szCs w:val="22"/>
        </w:rPr>
        <w:t>Mallarmé</w:t>
      </w:r>
      <w:proofErr w:type="spellEnd"/>
      <w:r w:rsidRPr="00B420B1">
        <w:rPr>
          <w:szCs w:val="22"/>
        </w:rPr>
        <w:t>’, 271.</w:t>
      </w:r>
    </w:p>
  </w:footnote>
  <w:footnote w:id="75">
    <w:p w14:paraId="3A3B4D0D" w14:textId="77777777"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This is most obvious in the stunningly modernist </w:t>
      </w:r>
      <w:r w:rsidRPr="00B420B1">
        <w:rPr>
          <w:i/>
          <w:szCs w:val="22"/>
        </w:rPr>
        <w:t xml:space="preserve">Un coup de </w:t>
      </w:r>
      <w:proofErr w:type="spellStart"/>
      <w:r w:rsidRPr="00B420B1">
        <w:rPr>
          <w:i/>
          <w:szCs w:val="22"/>
        </w:rPr>
        <w:t>dès</w:t>
      </w:r>
      <w:proofErr w:type="spellEnd"/>
      <w:r w:rsidRPr="00B420B1">
        <w:rPr>
          <w:szCs w:val="22"/>
        </w:rPr>
        <w:t xml:space="preserve"> of 1897, which employs different typefaces and font sizes and distributes text across each double page, with generous use of blank space.</w:t>
      </w:r>
    </w:p>
  </w:footnote>
  <w:footnote w:id="76">
    <w:p w14:paraId="372C60C0" w14:textId="5C83E092" w:rsidR="004855FB" w:rsidRPr="00B420B1" w:rsidRDefault="004855FB" w:rsidP="00774528">
      <w:pPr>
        <w:pStyle w:val="Footnote"/>
        <w:spacing w:after="60" w:line="276" w:lineRule="auto"/>
        <w:ind w:left="0" w:firstLine="0"/>
        <w:rPr>
          <w:szCs w:val="22"/>
          <w:lang w:val="fr-FR"/>
        </w:rPr>
      </w:pPr>
      <w:r w:rsidRPr="00B420B1">
        <w:rPr>
          <w:rStyle w:val="FootnoteReference"/>
          <w:sz w:val="22"/>
          <w:szCs w:val="22"/>
        </w:rPr>
        <w:footnoteRef/>
      </w:r>
      <w:r w:rsidRPr="00B420B1">
        <w:rPr>
          <w:szCs w:val="22"/>
          <w:lang w:val="fr-FR"/>
        </w:rPr>
        <w:t xml:space="preserve"> Gourmont, ‘Souvenirs de </w:t>
      </w:r>
      <w:proofErr w:type="gramStart"/>
      <w:r w:rsidRPr="00B420B1">
        <w:rPr>
          <w:szCs w:val="22"/>
          <w:lang w:val="fr-FR"/>
        </w:rPr>
        <w:t>symbolisme:</w:t>
      </w:r>
      <w:proofErr w:type="gramEnd"/>
      <w:r w:rsidRPr="00B420B1">
        <w:rPr>
          <w:szCs w:val="22"/>
          <w:lang w:val="fr-FR"/>
        </w:rPr>
        <w:t xml:space="preserve"> Stéphane Mallarmé’. </w:t>
      </w:r>
    </w:p>
  </w:footnote>
  <w:footnote w:id="77">
    <w:p w14:paraId="47C55F98" w14:textId="05DFA712"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Schmitt, ‘Le </w:t>
      </w:r>
      <w:r w:rsidRPr="00B420B1">
        <w:rPr>
          <w:i/>
          <w:szCs w:val="22"/>
        </w:rPr>
        <w:t>Balzac</w:t>
      </w:r>
      <w:r w:rsidRPr="00B420B1">
        <w:rPr>
          <w:szCs w:val="22"/>
        </w:rPr>
        <w:t xml:space="preserve"> de M. Rodin’, </w:t>
      </w:r>
      <w:r w:rsidRPr="00B420B1">
        <w:rPr>
          <w:i/>
          <w:szCs w:val="22"/>
        </w:rPr>
        <w:t>Angers-Artiste</w:t>
      </w:r>
      <w:r w:rsidRPr="00B420B1">
        <w:rPr>
          <w:szCs w:val="22"/>
        </w:rPr>
        <w:t>, 28 May 1898, 12–14 at 13.</w:t>
      </w:r>
    </w:p>
  </w:footnote>
  <w:footnote w:id="78">
    <w:p w14:paraId="72FA6A69" w14:textId="4BDC3497" w:rsidR="004855FB" w:rsidRPr="00B420B1" w:rsidRDefault="004855FB" w:rsidP="00774528">
      <w:pPr>
        <w:pStyle w:val="Footnote"/>
        <w:spacing w:after="60" w:line="276" w:lineRule="auto"/>
        <w:ind w:left="0" w:firstLine="0"/>
        <w:rPr>
          <w:szCs w:val="22"/>
        </w:rPr>
      </w:pPr>
      <w:r w:rsidRPr="00B420B1">
        <w:rPr>
          <w:rStyle w:val="FootnoteReference"/>
          <w:sz w:val="22"/>
          <w:szCs w:val="22"/>
        </w:rPr>
        <w:footnoteRef/>
      </w:r>
      <w:r w:rsidRPr="00B420B1">
        <w:rPr>
          <w:szCs w:val="22"/>
        </w:rPr>
        <w:t xml:space="preserve"> E</w:t>
      </w:r>
      <w:r w:rsidRPr="00B420B1">
        <w:rPr>
          <w:rFonts w:ascii="Segoe UI Symbol" w:hAnsi="Segoe UI Symbol" w:cs="Segoe UI Symbol"/>
          <w:szCs w:val="22"/>
        </w:rPr>
        <w:t>♭</w:t>
      </w:r>
      <w:r w:rsidRPr="00B420B1">
        <w:rPr>
          <w:szCs w:val="22"/>
        </w:rPr>
        <w:t>, together with the persistent A</w:t>
      </w:r>
      <w:r w:rsidRPr="00B420B1">
        <w:rPr>
          <w:rFonts w:ascii="Segoe UI Symbol" w:hAnsi="Segoe UI Symbol" w:cs="Segoe UI Symbol"/>
          <w:szCs w:val="22"/>
        </w:rPr>
        <w:t>♯</w:t>
      </w:r>
      <w:r w:rsidRPr="00B420B1">
        <w:rPr>
          <w:szCs w:val="22"/>
        </w:rPr>
        <w:t xml:space="preserve"> / B</w:t>
      </w:r>
      <w:r w:rsidRPr="00B420B1">
        <w:rPr>
          <w:rFonts w:ascii="Segoe UI Symbol" w:hAnsi="Segoe UI Symbol" w:cs="Segoe UI Symbol"/>
          <w:szCs w:val="22"/>
        </w:rPr>
        <w:t>♭</w:t>
      </w:r>
      <w:r w:rsidRPr="00B420B1">
        <w:rPr>
          <w:szCs w:val="22"/>
        </w:rPr>
        <w:t xml:space="preserve"> (see </w:t>
      </w:r>
      <w:r w:rsidRPr="00E72BD7">
        <w:rPr>
          <w:szCs w:val="22"/>
        </w:rPr>
        <w:t>Figure 3</w:t>
      </w:r>
      <w:r w:rsidRPr="00B420B1">
        <w:rPr>
          <w:szCs w:val="22"/>
        </w:rPr>
        <w:t>),</w:t>
      </w:r>
      <w:r w:rsidRPr="00B420B1">
        <w:rPr>
          <w:b/>
          <w:szCs w:val="22"/>
        </w:rPr>
        <w:t xml:space="preserve"> </w:t>
      </w:r>
      <w:r w:rsidRPr="00B420B1">
        <w:rPr>
          <w:szCs w:val="22"/>
        </w:rPr>
        <w:t>also</w:t>
      </w:r>
      <w:r w:rsidRPr="00B420B1">
        <w:rPr>
          <w:b/>
          <w:szCs w:val="22"/>
        </w:rPr>
        <w:t xml:space="preserve"> </w:t>
      </w:r>
      <w:r w:rsidRPr="00B420B1">
        <w:rPr>
          <w:szCs w:val="22"/>
        </w:rPr>
        <w:t>forms part of the octatonic collection C-C</w:t>
      </w:r>
      <w:r w:rsidRPr="00B420B1">
        <w:rPr>
          <w:rFonts w:ascii="Segoe UI Symbol" w:hAnsi="Segoe UI Symbol" w:cs="Segoe UI Symbol"/>
          <w:szCs w:val="22"/>
        </w:rPr>
        <w:t>♯</w:t>
      </w:r>
      <w:r w:rsidRPr="00B420B1">
        <w:rPr>
          <w:szCs w:val="22"/>
        </w:rPr>
        <w:t>-D</w:t>
      </w:r>
      <w:r w:rsidRPr="00B420B1">
        <w:rPr>
          <w:rFonts w:ascii="Segoe UI Symbol" w:hAnsi="Segoe UI Symbol" w:cs="Segoe UI Symbol"/>
          <w:szCs w:val="22"/>
        </w:rPr>
        <w:t>♯</w:t>
      </w:r>
      <w:r w:rsidRPr="00B420B1">
        <w:rPr>
          <w:szCs w:val="22"/>
        </w:rPr>
        <w:t>-E-F</w:t>
      </w:r>
      <w:r w:rsidRPr="00B420B1">
        <w:rPr>
          <w:rFonts w:ascii="Segoe UI Symbol" w:hAnsi="Segoe UI Symbol" w:cs="Segoe UI Symbol"/>
          <w:szCs w:val="22"/>
        </w:rPr>
        <w:t>♯</w:t>
      </w:r>
      <w:r w:rsidRPr="00B420B1">
        <w:rPr>
          <w:szCs w:val="22"/>
        </w:rPr>
        <w:t>-G-A-B</w:t>
      </w:r>
      <w:r w:rsidRPr="00B420B1">
        <w:rPr>
          <w:rFonts w:ascii="Segoe UI Symbol" w:hAnsi="Segoe UI Symbol" w:cs="Segoe UI Symbol"/>
          <w:szCs w:val="22"/>
        </w:rPr>
        <w:t>♭</w:t>
      </w:r>
      <w:r w:rsidRPr="00B420B1">
        <w:rPr>
          <w:szCs w:val="22"/>
        </w:rPr>
        <w:t>, which comprises most of the song’s focal pitches. Present in every bar except two (bars 8 and 14), A</w:t>
      </w:r>
      <w:r w:rsidRPr="00B420B1">
        <w:rPr>
          <w:rFonts w:ascii="Segoe UI Symbol" w:hAnsi="Segoe UI Symbol" w:cs="Segoe UI Symbol"/>
          <w:szCs w:val="22"/>
        </w:rPr>
        <w:t>♯</w:t>
      </w:r>
      <w:r w:rsidRPr="00B420B1">
        <w:rPr>
          <w:szCs w:val="22"/>
        </w:rPr>
        <w:t xml:space="preserve"> disappears </w:t>
      </w:r>
      <w:proofErr w:type="gramStart"/>
      <w:r w:rsidRPr="00B420B1">
        <w:rPr>
          <w:szCs w:val="22"/>
        </w:rPr>
        <w:t>at the moment</w:t>
      </w:r>
      <w:proofErr w:type="gramEnd"/>
      <w:r w:rsidRPr="00B420B1">
        <w:rPr>
          <w:szCs w:val="22"/>
        </w:rPr>
        <w:t xml:space="preserve"> of tonal resolution to F</w:t>
      </w:r>
      <w:r w:rsidRPr="00B420B1">
        <w:rPr>
          <w:rFonts w:ascii="Segoe UI Symbol" w:hAnsi="Segoe UI Symbol" w:cs="Segoe UI Symbol"/>
          <w:szCs w:val="22"/>
        </w:rPr>
        <w:t>♯</w:t>
      </w:r>
      <w:r w:rsidRPr="00B420B1">
        <w:rPr>
          <w:szCs w:val="22"/>
        </w:rPr>
        <w:t xml:space="preserve"> in bar 8. This continual shifting of harmonic goals and resolutions, in an octa</w:t>
      </w:r>
      <w:r>
        <w:rPr>
          <w:szCs w:val="22"/>
        </w:rPr>
        <w:t>t</w:t>
      </w:r>
      <w:r w:rsidRPr="00B420B1">
        <w:rPr>
          <w:szCs w:val="22"/>
        </w:rPr>
        <w:t xml:space="preserve">onic context, is reminiscent of ‘Le </w:t>
      </w:r>
      <w:proofErr w:type="spellStart"/>
      <w:r w:rsidRPr="00B420B1">
        <w:rPr>
          <w:szCs w:val="22"/>
        </w:rPr>
        <w:t>Gibet</w:t>
      </w:r>
      <w:proofErr w:type="spellEnd"/>
      <w:r w:rsidRPr="00B420B1">
        <w:rPr>
          <w:szCs w:val="22"/>
        </w:rPr>
        <w:t>’</w:t>
      </w:r>
      <w:r>
        <w:rPr>
          <w:szCs w:val="22"/>
        </w:rPr>
        <w:t xml:space="preserve"> (</w:t>
      </w:r>
      <w:r>
        <w:rPr>
          <w:i/>
          <w:iCs/>
          <w:szCs w:val="22"/>
        </w:rPr>
        <w:t>Gaspard de la Nuit</w:t>
      </w:r>
      <w:r>
        <w:rPr>
          <w:szCs w:val="22"/>
        </w:rPr>
        <w:t>)</w:t>
      </w:r>
      <w:r w:rsidRPr="00B420B1">
        <w:rPr>
          <w:szCs w:val="22"/>
        </w:rPr>
        <w:t>, with its more famously relentless B</w:t>
      </w:r>
      <w:r w:rsidRPr="00B420B1">
        <w:rPr>
          <w:rFonts w:ascii="Segoe UI Symbol" w:hAnsi="Segoe UI Symbol" w:cs="Segoe UI Symbol"/>
          <w:szCs w:val="22"/>
        </w:rPr>
        <w:t>♭</w:t>
      </w:r>
      <w:r w:rsidRPr="00B420B1">
        <w:rPr>
          <w:szCs w:val="22"/>
        </w:rPr>
        <w:t>: in both pieces</w:t>
      </w:r>
      <w:r w:rsidRPr="00B420B1">
        <w:rPr>
          <w:rFonts w:cs="Segoe UI Symbol"/>
          <w:szCs w:val="22"/>
        </w:rPr>
        <w:t xml:space="preserve"> traditional tonal relationships are deliberately obscured while progressions of descending fifths underpin much of the harmonic motion (as in bars 23–25 of ‘Le </w:t>
      </w:r>
      <w:proofErr w:type="spellStart"/>
      <w:r w:rsidRPr="00B420B1">
        <w:rPr>
          <w:rFonts w:cs="Segoe UI Symbol"/>
          <w:szCs w:val="22"/>
        </w:rPr>
        <w:t>Gibet</w:t>
      </w:r>
      <w:proofErr w:type="spellEnd"/>
      <w:r w:rsidRPr="00B420B1">
        <w:rPr>
          <w:rFonts w:cs="Segoe UI Symbol"/>
          <w:szCs w:val="22"/>
        </w:rPr>
        <w:t xml:space="preserve">’). Roy Howat and Steven Baur have also explored Ravel’s frequent recourse to </w:t>
      </w:r>
      <w:proofErr w:type="spellStart"/>
      <w:r w:rsidRPr="00B420B1">
        <w:rPr>
          <w:rFonts w:cs="Segoe UI Symbol"/>
          <w:szCs w:val="22"/>
        </w:rPr>
        <w:t>octatonicism</w:t>
      </w:r>
      <w:proofErr w:type="spellEnd"/>
      <w:r w:rsidRPr="00B420B1">
        <w:rPr>
          <w:rFonts w:cs="Segoe UI Symbol"/>
          <w:szCs w:val="22"/>
        </w:rPr>
        <w:t xml:space="preserve"> in his works of the late 1890s and 1900s: see Howat, ‘Modes and Semitones in Debussy’s Preludes and Elsewhere’, </w:t>
      </w:r>
      <w:r w:rsidRPr="00B420B1">
        <w:rPr>
          <w:rFonts w:cs="Segoe UI Symbol"/>
          <w:i/>
          <w:szCs w:val="22"/>
        </w:rPr>
        <w:t>Studies in Music</w:t>
      </w:r>
      <w:r w:rsidRPr="00B420B1">
        <w:rPr>
          <w:rFonts w:cs="Segoe UI Symbol"/>
          <w:szCs w:val="22"/>
        </w:rPr>
        <w:t xml:space="preserve"> 22 (1988), 81–104 at 88, and </w:t>
      </w:r>
      <w:r w:rsidRPr="00B420B1">
        <w:rPr>
          <w:rFonts w:cs="Segoe UI Symbol"/>
          <w:i/>
          <w:szCs w:val="22"/>
        </w:rPr>
        <w:t>The Art of French Piano Music</w:t>
      </w:r>
      <w:r w:rsidRPr="00B420B1">
        <w:rPr>
          <w:rFonts w:cs="Segoe UI Symbol"/>
          <w:szCs w:val="22"/>
        </w:rPr>
        <w:t xml:space="preserve">, 29–31, together with Baur, ‘Ravel’s “Russian” period: </w:t>
      </w:r>
      <w:proofErr w:type="spellStart"/>
      <w:r w:rsidRPr="00B420B1">
        <w:rPr>
          <w:rFonts w:cs="Segoe UI Symbol"/>
          <w:szCs w:val="22"/>
        </w:rPr>
        <w:t>octatonicism</w:t>
      </w:r>
      <w:proofErr w:type="spellEnd"/>
      <w:r w:rsidRPr="00B420B1">
        <w:rPr>
          <w:rFonts w:cs="Segoe UI Symbol"/>
          <w:szCs w:val="22"/>
        </w:rPr>
        <w:t xml:space="preserve"> in his early works, 1893–1908’, </w:t>
      </w:r>
      <w:r w:rsidRPr="00B420B1">
        <w:rPr>
          <w:rFonts w:cs="Segoe UI Symbol"/>
          <w:i/>
          <w:szCs w:val="22"/>
        </w:rPr>
        <w:t>Journal of the American Musicological Society</w:t>
      </w:r>
      <w:r w:rsidRPr="00B420B1">
        <w:rPr>
          <w:rFonts w:cs="Segoe UI Symbol"/>
          <w:szCs w:val="22"/>
        </w:rPr>
        <w:t xml:space="preserve"> 52/3 (1999), 531–92 . </w:t>
      </w:r>
      <w:r w:rsidRPr="00B420B1">
        <w:rPr>
          <w:szCs w:val="22"/>
        </w:rPr>
        <w:t xml:space="preserve">Kaminsky emphasises the role of </w:t>
      </w:r>
      <w:proofErr w:type="spellStart"/>
      <w:r w:rsidRPr="00B420B1">
        <w:rPr>
          <w:szCs w:val="22"/>
        </w:rPr>
        <w:t>octatonicism</w:t>
      </w:r>
      <w:proofErr w:type="spellEnd"/>
      <w:r w:rsidRPr="00B420B1">
        <w:rPr>
          <w:szCs w:val="22"/>
        </w:rPr>
        <w:t xml:space="preserve"> in the realisation of ‘Surgi…’ (‘Of Children, Princesses…’, 56–62), though </w:t>
      </w:r>
      <w:r w:rsidRPr="00B420B1">
        <w:rPr>
          <w:rFonts w:cs="Segoe UI Symbol"/>
          <w:szCs w:val="22"/>
        </w:rPr>
        <w:t xml:space="preserve">its role here might </w:t>
      </w:r>
      <w:proofErr w:type="gramStart"/>
      <w:r w:rsidRPr="00B420B1">
        <w:rPr>
          <w:rFonts w:cs="Segoe UI Symbol"/>
          <w:szCs w:val="22"/>
        </w:rPr>
        <w:t>be seen as</w:t>
      </w:r>
      <w:proofErr w:type="gramEnd"/>
      <w:r w:rsidRPr="00B420B1">
        <w:rPr>
          <w:rFonts w:cs="Segoe UI Symbol"/>
          <w:szCs w:val="22"/>
        </w:rPr>
        <w:t xml:space="preserve"> more colouristic than functional, matching the foregrounding of timbral colour</w:t>
      </w:r>
      <w:r w:rsidRPr="00B420B1">
        <w:rPr>
          <w:szCs w:val="22"/>
        </w:rPr>
        <w:t>.</w:t>
      </w:r>
    </w:p>
  </w:footnote>
  <w:footnote w:id="79">
    <w:p w14:paraId="33AC52B2" w14:textId="2A7DD82E"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To Henri </w:t>
      </w:r>
      <w:proofErr w:type="spellStart"/>
      <w:r w:rsidRPr="00B420B1">
        <w:rPr>
          <w:szCs w:val="22"/>
        </w:rPr>
        <w:t>Cazalis</w:t>
      </w:r>
      <w:proofErr w:type="spellEnd"/>
      <w:r w:rsidRPr="00B420B1">
        <w:rPr>
          <w:szCs w:val="22"/>
        </w:rPr>
        <w:t xml:space="preserve"> on 28 April 1866 </w:t>
      </w:r>
      <w:proofErr w:type="spellStart"/>
      <w:r w:rsidRPr="00B420B1">
        <w:rPr>
          <w:szCs w:val="22"/>
        </w:rPr>
        <w:t>Mallarmé</w:t>
      </w:r>
      <w:proofErr w:type="spellEnd"/>
      <w:r w:rsidRPr="00B420B1">
        <w:rPr>
          <w:szCs w:val="22"/>
        </w:rPr>
        <w:t xml:space="preserve"> wrote, ‘I am faced with two abysses … the first is nothingness’ (‘</w:t>
      </w:r>
      <w:proofErr w:type="spellStart"/>
      <w:r w:rsidRPr="00B420B1">
        <w:rPr>
          <w:szCs w:val="22"/>
        </w:rPr>
        <w:t>j’ai</w:t>
      </w:r>
      <w:proofErr w:type="spellEnd"/>
      <w:r w:rsidRPr="00B420B1">
        <w:rPr>
          <w:szCs w:val="22"/>
        </w:rPr>
        <w:t xml:space="preserve"> </w:t>
      </w:r>
      <w:proofErr w:type="spellStart"/>
      <w:r w:rsidRPr="00B420B1">
        <w:rPr>
          <w:szCs w:val="22"/>
        </w:rPr>
        <w:t>rencontré</w:t>
      </w:r>
      <w:proofErr w:type="spellEnd"/>
      <w:r w:rsidRPr="00B420B1">
        <w:rPr>
          <w:szCs w:val="22"/>
        </w:rPr>
        <w:t xml:space="preserve"> deux </w:t>
      </w:r>
      <w:proofErr w:type="spellStart"/>
      <w:r w:rsidRPr="00B420B1">
        <w:rPr>
          <w:szCs w:val="22"/>
        </w:rPr>
        <w:t>abîmes</w:t>
      </w:r>
      <w:proofErr w:type="spellEnd"/>
      <w:r w:rsidRPr="00B420B1">
        <w:rPr>
          <w:szCs w:val="22"/>
        </w:rPr>
        <w:t xml:space="preserve"> … </w:t>
      </w:r>
      <w:r w:rsidRPr="00B420B1">
        <w:rPr>
          <w:szCs w:val="22"/>
          <w:lang w:val="fr-FR"/>
        </w:rPr>
        <w:t xml:space="preserve">L’un est le Néant’). </w:t>
      </w:r>
      <w:r w:rsidRPr="00B420B1">
        <w:rPr>
          <w:szCs w:val="22"/>
        </w:rPr>
        <w:t xml:space="preserve">The second abyss was, he wrote, within his own chest: he was worried about his chronic </w:t>
      </w:r>
      <w:proofErr w:type="gramStart"/>
      <w:r w:rsidRPr="00B420B1">
        <w:rPr>
          <w:szCs w:val="22"/>
        </w:rPr>
        <w:t>breathlessness, and</w:t>
      </w:r>
      <w:proofErr w:type="gramEnd"/>
      <w:r w:rsidRPr="00B420B1">
        <w:rPr>
          <w:szCs w:val="22"/>
        </w:rPr>
        <w:t xml:space="preserve"> feared that he would not live much longer. A subsequent letter of 14 May 1867 explores his ‘conception </w:t>
      </w:r>
      <w:proofErr w:type="spellStart"/>
      <w:r w:rsidRPr="00B420B1">
        <w:rPr>
          <w:szCs w:val="22"/>
        </w:rPr>
        <w:t>spirituelle</w:t>
      </w:r>
      <w:proofErr w:type="spellEnd"/>
      <w:r w:rsidRPr="00B420B1">
        <w:rPr>
          <w:szCs w:val="22"/>
        </w:rPr>
        <w:t xml:space="preserve"> du </w:t>
      </w:r>
      <w:proofErr w:type="spellStart"/>
      <w:r w:rsidRPr="00B420B1">
        <w:rPr>
          <w:szCs w:val="22"/>
        </w:rPr>
        <w:t>Néant</w:t>
      </w:r>
      <w:proofErr w:type="spellEnd"/>
      <w:r w:rsidRPr="00B420B1">
        <w:rPr>
          <w:szCs w:val="22"/>
        </w:rPr>
        <w:t>’</w:t>
      </w:r>
      <w:r>
        <w:rPr>
          <w:szCs w:val="22"/>
        </w:rPr>
        <w:t>;</w:t>
      </w:r>
      <w:r w:rsidRPr="00B420B1">
        <w:rPr>
          <w:szCs w:val="22"/>
        </w:rPr>
        <w:t xml:space="preserve"> Carl Paul </w:t>
      </w:r>
      <w:proofErr w:type="spellStart"/>
      <w:r w:rsidRPr="00B420B1">
        <w:rPr>
          <w:szCs w:val="22"/>
        </w:rPr>
        <w:t>Barbier</w:t>
      </w:r>
      <w:proofErr w:type="spellEnd"/>
      <w:r w:rsidRPr="00B420B1">
        <w:rPr>
          <w:szCs w:val="22"/>
        </w:rPr>
        <w:t xml:space="preserve"> and Lawrence A. Joseph (eds.), ‘</w:t>
      </w:r>
      <w:proofErr w:type="spellStart"/>
      <w:r w:rsidRPr="00B420B1">
        <w:rPr>
          <w:szCs w:val="22"/>
        </w:rPr>
        <w:t>Correspondance</w:t>
      </w:r>
      <w:proofErr w:type="spellEnd"/>
      <w:r w:rsidRPr="00B420B1">
        <w:rPr>
          <w:szCs w:val="22"/>
        </w:rPr>
        <w:t xml:space="preserve"> avec Henri </w:t>
      </w:r>
      <w:proofErr w:type="spellStart"/>
      <w:r w:rsidRPr="00B420B1">
        <w:rPr>
          <w:szCs w:val="22"/>
        </w:rPr>
        <w:t>Cazalis</w:t>
      </w:r>
      <w:proofErr w:type="spellEnd"/>
      <w:r w:rsidRPr="00B420B1">
        <w:rPr>
          <w:szCs w:val="22"/>
        </w:rPr>
        <w:t xml:space="preserve">, 1862–1897’, </w:t>
      </w:r>
      <w:r w:rsidRPr="00B420B1">
        <w:rPr>
          <w:i/>
          <w:szCs w:val="22"/>
        </w:rPr>
        <w:t xml:space="preserve">Documents Stéphane </w:t>
      </w:r>
      <w:proofErr w:type="spellStart"/>
      <w:r w:rsidRPr="00B420B1">
        <w:rPr>
          <w:i/>
          <w:szCs w:val="22"/>
        </w:rPr>
        <w:t>Mallarmé</w:t>
      </w:r>
      <w:proofErr w:type="spellEnd"/>
      <w:r w:rsidRPr="00B420B1">
        <w:rPr>
          <w:i/>
          <w:szCs w:val="22"/>
        </w:rPr>
        <w:t xml:space="preserve"> </w:t>
      </w:r>
      <w:r w:rsidRPr="00B420B1">
        <w:rPr>
          <w:szCs w:val="22"/>
        </w:rPr>
        <w:t xml:space="preserve">vol. 6 (Paris, 1977), 308, 341. </w:t>
      </w:r>
      <w:proofErr w:type="spellStart"/>
      <w:r w:rsidRPr="00B420B1">
        <w:rPr>
          <w:szCs w:val="22"/>
        </w:rPr>
        <w:t>Mallarmé’s</w:t>
      </w:r>
      <w:proofErr w:type="spellEnd"/>
      <w:r w:rsidRPr="00B420B1">
        <w:rPr>
          <w:szCs w:val="22"/>
        </w:rPr>
        <w:t xml:space="preserve"> exploration of </w:t>
      </w:r>
      <w:r w:rsidRPr="00B420B1">
        <w:rPr>
          <w:i/>
          <w:szCs w:val="22"/>
        </w:rPr>
        <w:t xml:space="preserve">le </w:t>
      </w:r>
      <w:proofErr w:type="spellStart"/>
      <w:r w:rsidRPr="00B420B1">
        <w:rPr>
          <w:i/>
          <w:szCs w:val="22"/>
        </w:rPr>
        <w:t>Néant</w:t>
      </w:r>
      <w:proofErr w:type="spellEnd"/>
      <w:r w:rsidRPr="00B420B1">
        <w:rPr>
          <w:szCs w:val="22"/>
        </w:rPr>
        <w:t xml:space="preserve"> became one of the principal threads of his poetry; it is discussed </w:t>
      </w:r>
      <w:r w:rsidRPr="00B420B1">
        <w:rPr>
          <w:i/>
          <w:szCs w:val="22"/>
        </w:rPr>
        <w:t>inter alia</w:t>
      </w:r>
      <w:r w:rsidRPr="00B420B1">
        <w:rPr>
          <w:szCs w:val="22"/>
        </w:rPr>
        <w:t xml:space="preserve"> by Eric Benoît, </w:t>
      </w:r>
      <w:proofErr w:type="spellStart"/>
      <w:r w:rsidRPr="00B420B1">
        <w:rPr>
          <w:i/>
          <w:szCs w:val="22"/>
        </w:rPr>
        <w:t>Néant</w:t>
      </w:r>
      <w:proofErr w:type="spellEnd"/>
      <w:r w:rsidRPr="00B420B1">
        <w:rPr>
          <w:i/>
          <w:szCs w:val="22"/>
        </w:rPr>
        <w:t xml:space="preserve"> </w:t>
      </w:r>
      <w:proofErr w:type="spellStart"/>
      <w:r w:rsidRPr="00B420B1">
        <w:rPr>
          <w:i/>
          <w:szCs w:val="22"/>
        </w:rPr>
        <w:t>sonore</w:t>
      </w:r>
      <w:proofErr w:type="spellEnd"/>
      <w:r w:rsidRPr="00B420B1">
        <w:rPr>
          <w:i/>
          <w:szCs w:val="22"/>
        </w:rPr>
        <w:t xml:space="preserve">: </w:t>
      </w:r>
      <w:proofErr w:type="spellStart"/>
      <w:r w:rsidRPr="00B420B1">
        <w:rPr>
          <w:i/>
          <w:szCs w:val="22"/>
        </w:rPr>
        <w:t>Mallarmé</w:t>
      </w:r>
      <w:proofErr w:type="spellEnd"/>
      <w:r w:rsidRPr="00B420B1">
        <w:rPr>
          <w:i/>
          <w:szCs w:val="22"/>
        </w:rPr>
        <w:t xml:space="preserve"> </w:t>
      </w:r>
      <w:proofErr w:type="spellStart"/>
      <w:r w:rsidRPr="00B420B1">
        <w:rPr>
          <w:i/>
          <w:szCs w:val="22"/>
        </w:rPr>
        <w:t>ou</w:t>
      </w:r>
      <w:proofErr w:type="spellEnd"/>
      <w:r w:rsidRPr="00B420B1">
        <w:rPr>
          <w:i/>
          <w:szCs w:val="22"/>
        </w:rPr>
        <w:t xml:space="preserve"> la traverse des paradoxes </w:t>
      </w:r>
      <w:r w:rsidRPr="00B420B1">
        <w:rPr>
          <w:szCs w:val="22"/>
        </w:rPr>
        <w:t xml:space="preserve">(Geneva, 2007), Heather Williams, </w:t>
      </w:r>
      <w:proofErr w:type="spellStart"/>
      <w:r w:rsidRPr="00B420B1">
        <w:rPr>
          <w:i/>
          <w:szCs w:val="22"/>
        </w:rPr>
        <w:t>Mallarmé’s</w:t>
      </w:r>
      <w:proofErr w:type="spellEnd"/>
      <w:r w:rsidRPr="00B420B1">
        <w:rPr>
          <w:i/>
          <w:szCs w:val="22"/>
        </w:rPr>
        <w:t xml:space="preserve"> Ideas in Language</w:t>
      </w:r>
      <w:r w:rsidRPr="00B420B1">
        <w:rPr>
          <w:szCs w:val="22"/>
        </w:rPr>
        <w:t xml:space="preserve"> (Bern, 2004), Pierre Brunel, </w:t>
      </w:r>
      <w:r w:rsidRPr="00B420B1">
        <w:rPr>
          <w:i/>
          <w:szCs w:val="22"/>
        </w:rPr>
        <w:t xml:space="preserve">Les </w:t>
      </w:r>
      <w:proofErr w:type="spellStart"/>
      <w:r w:rsidRPr="00B420B1">
        <w:rPr>
          <w:i/>
          <w:szCs w:val="22"/>
        </w:rPr>
        <w:t>Poésies</w:t>
      </w:r>
      <w:proofErr w:type="spellEnd"/>
      <w:r w:rsidRPr="00B420B1">
        <w:rPr>
          <w:i/>
          <w:szCs w:val="22"/>
        </w:rPr>
        <w:t xml:space="preserve"> de Stéphane </w:t>
      </w:r>
      <w:proofErr w:type="spellStart"/>
      <w:r w:rsidRPr="00B420B1">
        <w:rPr>
          <w:i/>
          <w:szCs w:val="22"/>
        </w:rPr>
        <w:t>Mallarmé</w:t>
      </w:r>
      <w:proofErr w:type="spellEnd"/>
      <w:r w:rsidRPr="00B420B1">
        <w:rPr>
          <w:i/>
          <w:szCs w:val="22"/>
        </w:rPr>
        <w:t xml:space="preserve">, </w:t>
      </w:r>
      <w:proofErr w:type="spellStart"/>
      <w:r w:rsidRPr="00B420B1">
        <w:rPr>
          <w:i/>
          <w:szCs w:val="22"/>
        </w:rPr>
        <w:t>ou</w:t>
      </w:r>
      <w:proofErr w:type="spellEnd"/>
      <w:r w:rsidRPr="00B420B1">
        <w:rPr>
          <w:i/>
          <w:szCs w:val="22"/>
        </w:rPr>
        <w:t xml:space="preserve">, </w:t>
      </w:r>
      <w:proofErr w:type="spellStart"/>
      <w:r w:rsidRPr="00B420B1">
        <w:rPr>
          <w:i/>
          <w:szCs w:val="22"/>
        </w:rPr>
        <w:t>Échec</w:t>
      </w:r>
      <w:proofErr w:type="spellEnd"/>
      <w:r w:rsidRPr="00B420B1">
        <w:rPr>
          <w:i/>
          <w:szCs w:val="22"/>
        </w:rPr>
        <w:t xml:space="preserve"> au </w:t>
      </w:r>
      <w:proofErr w:type="spellStart"/>
      <w:r w:rsidRPr="00B420B1">
        <w:rPr>
          <w:i/>
          <w:szCs w:val="22"/>
        </w:rPr>
        <w:t>Néant</w:t>
      </w:r>
      <w:proofErr w:type="spellEnd"/>
      <w:r w:rsidRPr="00B420B1">
        <w:rPr>
          <w:szCs w:val="22"/>
        </w:rPr>
        <w:t xml:space="preserve"> (Paris, 1998) and</w:t>
      </w:r>
      <w:r w:rsidRPr="00B420B1">
        <w:rPr>
          <w:i/>
          <w:szCs w:val="22"/>
        </w:rPr>
        <w:t xml:space="preserve"> </w:t>
      </w:r>
      <w:r w:rsidRPr="00B420B1">
        <w:rPr>
          <w:szCs w:val="22"/>
        </w:rPr>
        <w:t xml:space="preserve">Larissa </w:t>
      </w:r>
      <w:proofErr w:type="spellStart"/>
      <w:r w:rsidRPr="00B420B1">
        <w:rPr>
          <w:szCs w:val="22"/>
        </w:rPr>
        <w:t>Drigo</w:t>
      </w:r>
      <w:proofErr w:type="spellEnd"/>
      <w:r w:rsidRPr="00B420B1">
        <w:rPr>
          <w:szCs w:val="22"/>
        </w:rPr>
        <w:t xml:space="preserve"> Agostinho, ‘Lire </w:t>
      </w:r>
      <w:proofErr w:type="spellStart"/>
      <w:r w:rsidRPr="00B420B1">
        <w:rPr>
          <w:szCs w:val="22"/>
        </w:rPr>
        <w:t>ou</w:t>
      </w:r>
      <w:proofErr w:type="spellEnd"/>
      <w:r w:rsidRPr="00B420B1">
        <w:rPr>
          <w:szCs w:val="22"/>
        </w:rPr>
        <w:t xml:space="preserve"> interpreter après la </w:t>
      </w:r>
      <w:proofErr w:type="spellStart"/>
      <w:r w:rsidRPr="00B420B1">
        <w:rPr>
          <w:szCs w:val="22"/>
        </w:rPr>
        <w:t>découverte</w:t>
      </w:r>
      <w:proofErr w:type="spellEnd"/>
      <w:r w:rsidRPr="00B420B1">
        <w:rPr>
          <w:szCs w:val="22"/>
        </w:rPr>
        <w:t xml:space="preserve"> du </w:t>
      </w:r>
      <w:proofErr w:type="spellStart"/>
      <w:r w:rsidRPr="00B420B1">
        <w:rPr>
          <w:szCs w:val="22"/>
        </w:rPr>
        <w:t>Néant</w:t>
      </w:r>
      <w:proofErr w:type="spellEnd"/>
      <w:r w:rsidRPr="00B420B1">
        <w:rPr>
          <w:szCs w:val="22"/>
        </w:rPr>
        <w:t xml:space="preserve">’, in Thierry Roger (ed.), </w:t>
      </w:r>
      <w:proofErr w:type="spellStart"/>
      <w:r w:rsidRPr="00B420B1">
        <w:rPr>
          <w:i/>
          <w:szCs w:val="22"/>
        </w:rPr>
        <w:t>Mallarmé</w:t>
      </w:r>
      <w:proofErr w:type="spellEnd"/>
      <w:r w:rsidRPr="00B420B1">
        <w:rPr>
          <w:i/>
          <w:szCs w:val="22"/>
        </w:rPr>
        <w:t xml:space="preserve"> </w:t>
      </w:r>
      <w:proofErr w:type="spellStart"/>
      <w:r w:rsidRPr="00B420B1">
        <w:rPr>
          <w:i/>
          <w:szCs w:val="22"/>
        </w:rPr>
        <w:t>herméneute</w:t>
      </w:r>
      <w:proofErr w:type="spellEnd"/>
      <w:r w:rsidRPr="00B420B1">
        <w:rPr>
          <w:szCs w:val="22"/>
        </w:rPr>
        <w:t xml:space="preserve"> (Rouen, 2013</w:t>
      </w:r>
      <w:r w:rsidRPr="006A548B">
        <w:rPr>
          <w:szCs w:val="22"/>
        </w:rPr>
        <w:t xml:space="preserve">), </w:t>
      </w:r>
      <w:hyperlink r:id="rId4" w:history="1">
        <w:r w:rsidRPr="006A548B">
          <w:rPr>
            <w:rStyle w:val="Hyperlink"/>
            <w:szCs w:val="22"/>
          </w:rPr>
          <w:t>http://ceredi.labos.univ-rouen.fr/public/?mallarme-hermeneute.html</w:t>
        </w:r>
      </w:hyperlink>
      <w:r w:rsidRPr="006A548B">
        <w:rPr>
          <w:szCs w:val="22"/>
        </w:rPr>
        <w:t xml:space="preserve"> (acces</w:t>
      </w:r>
      <w:r w:rsidRPr="00B420B1">
        <w:rPr>
          <w:szCs w:val="22"/>
        </w:rPr>
        <w:t>sed 14 July 2017).</w:t>
      </w:r>
    </w:p>
  </w:footnote>
  <w:footnote w:id="80">
    <w:p w14:paraId="2966C9EC" w14:textId="0B8F2B36"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Downes, ‘Maurice Ravel, Man and Musician’, in Orenstein (ed.), </w:t>
      </w:r>
      <w:r w:rsidRPr="00B420B1">
        <w:rPr>
          <w:i/>
          <w:szCs w:val="22"/>
        </w:rPr>
        <w:t>A Ravel Reader</w:t>
      </w:r>
      <w:r w:rsidRPr="00B420B1">
        <w:rPr>
          <w:szCs w:val="22"/>
        </w:rPr>
        <w:t>, 450.</w:t>
      </w:r>
    </w:p>
  </w:footnote>
  <w:footnote w:id="81">
    <w:p w14:paraId="675D31A2" w14:textId="77777777"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Orenstein (ed.), </w:t>
      </w:r>
      <w:r w:rsidRPr="00B420B1">
        <w:rPr>
          <w:i/>
          <w:szCs w:val="22"/>
        </w:rPr>
        <w:t>A Ravel Reader</w:t>
      </w:r>
      <w:r w:rsidRPr="00B420B1">
        <w:rPr>
          <w:szCs w:val="22"/>
        </w:rPr>
        <w:t>, 45–46.</w:t>
      </w:r>
    </w:p>
  </w:footnote>
  <w:footnote w:id="82">
    <w:p w14:paraId="7D45F7F4" w14:textId="5C2393F8"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Kelly, </w:t>
      </w:r>
      <w:r w:rsidRPr="00B420B1">
        <w:rPr>
          <w:i/>
          <w:szCs w:val="22"/>
        </w:rPr>
        <w:t>Music and Ultra-modernism</w:t>
      </w:r>
      <w:r w:rsidRPr="00B420B1">
        <w:rPr>
          <w:szCs w:val="22"/>
        </w:rPr>
        <w:t xml:space="preserve">, 99. I have also touched on Ravel’s practice of self-imposed limitations, in </w:t>
      </w:r>
      <w:r w:rsidRPr="00B420B1">
        <w:rPr>
          <w:i/>
          <w:szCs w:val="22"/>
        </w:rPr>
        <w:t>The Operas of Maurice Ravel</w:t>
      </w:r>
      <w:r w:rsidRPr="00B420B1">
        <w:rPr>
          <w:szCs w:val="22"/>
        </w:rPr>
        <w:t>, 142ff.</w:t>
      </w:r>
    </w:p>
  </w:footnote>
  <w:footnote w:id="83">
    <w:p w14:paraId="00463F42" w14:textId="77777777" w:rsidR="004855FB" w:rsidRPr="00B420B1" w:rsidRDefault="004855FB" w:rsidP="00774528">
      <w:pPr>
        <w:pStyle w:val="Footnote"/>
        <w:spacing w:after="60" w:line="276" w:lineRule="auto"/>
        <w:ind w:left="0" w:firstLine="0"/>
        <w:rPr>
          <w:szCs w:val="22"/>
          <w:lang w:val="fr-FR"/>
        </w:rPr>
      </w:pPr>
      <w:r w:rsidRPr="00B420B1">
        <w:rPr>
          <w:rStyle w:val="FootnoteReference"/>
          <w:rFonts w:ascii="Calibri" w:hAnsi="Calibri" w:cs="Calibri"/>
          <w:sz w:val="22"/>
          <w:szCs w:val="22"/>
        </w:rPr>
        <w:footnoteRef/>
      </w:r>
      <w:r w:rsidRPr="00B420B1">
        <w:rPr>
          <w:szCs w:val="22"/>
          <w:lang w:val="fr-FR"/>
        </w:rPr>
        <w:t xml:space="preserve"> </w:t>
      </w:r>
      <w:proofErr w:type="spellStart"/>
      <w:r w:rsidRPr="00B420B1">
        <w:rPr>
          <w:szCs w:val="22"/>
          <w:lang w:val="fr-FR"/>
        </w:rPr>
        <w:t>Robb</w:t>
      </w:r>
      <w:proofErr w:type="spellEnd"/>
      <w:r w:rsidRPr="00B420B1">
        <w:rPr>
          <w:szCs w:val="22"/>
          <w:lang w:val="fr-FR"/>
        </w:rPr>
        <w:t xml:space="preserve">, </w:t>
      </w:r>
      <w:proofErr w:type="spellStart"/>
      <w:r w:rsidRPr="00B420B1">
        <w:rPr>
          <w:i/>
          <w:szCs w:val="22"/>
          <w:lang w:val="fr-FR"/>
        </w:rPr>
        <w:t>Unlocking</w:t>
      </w:r>
      <w:proofErr w:type="spellEnd"/>
      <w:r w:rsidRPr="00B420B1">
        <w:rPr>
          <w:i/>
          <w:szCs w:val="22"/>
          <w:lang w:val="fr-FR"/>
        </w:rPr>
        <w:t xml:space="preserve"> Mallarmé</w:t>
      </w:r>
      <w:r w:rsidRPr="00B420B1">
        <w:rPr>
          <w:szCs w:val="22"/>
          <w:lang w:val="fr-FR"/>
        </w:rPr>
        <w:t>, 91.</w:t>
      </w:r>
    </w:p>
  </w:footnote>
  <w:footnote w:id="84">
    <w:p w14:paraId="21F584F2" w14:textId="09CB6598" w:rsidR="004855FB" w:rsidRPr="00B420B1" w:rsidRDefault="004855FB" w:rsidP="00774528">
      <w:pPr>
        <w:pStyle w:val="Footnote"/>
        <w:spacing w:after="60" w:line="276" w:lineRule="auto"/>
        <w:ind w:left="0" w:firstLine="0"/>
        <w:rPr>
          <w:szCs w:val="22"/>
          <w:lang w:val="fr-FR"/>
        </w:rPr>
      </w:pPr>
      <w:r w:rsidRPr="00B420B1">
        <w:rPr>
          <w:rStyle w:val="FootnoteReference"/>
          <w:rFonts w:ascii="Calibri" w:hAnsi="Calibri" w:cs="Calibri"/>
          <w:sz w:val="22"/>
          <w:szCs w:val="22"/>
        </w:rPr>
        <w:footnoteRef/>
      </w:r>
      <w:r w:rsidRPr="00B420B1">
        <w:rPr>
          <w:szCs w:val="22"/>
          <w:lang w:val="fr-FR"/>
        </w:rPr>
        <w:t xml:space="preserve"> Edwards, ‘Ravel et Mallarmé’, </w:t>
      </w:r>
      <w:proofErr w:type="gramStart"/>
      <w:r w:rsidRPr="00B420B1">
        <w:rPr>
          <w:szCs w:val="22"/>
          <w:lang w:val="fr-FR"/>
        </w:rPr>
        <w:t>270:</w:t>
      </w:r>
      <w:proofErr w:type="gramEnd"/>
      <w:r w:rsidRPr="00B420B1">
        <w:rPr>
          <w:szCs w:val="22"/>
          <w:lang w:val="fr-FR"/>
        </w:rPr>
        <w:t xml:space="preserve"> […[il] </w:t>
      </w:r>
      <w:proofErr w:type="spellStart"/>
      <w:r w:rsidRPr="00B420B1">
        <w:rPr>
          <w:szCs w:val="22"/>
          <w:lang w:val="fr-FR"/>
        </w:rPr>
        <w:t>manifest</w:t>
      </w:r>
      <w:proofErr w:type="spellEnd"/>
      <w:r w:rsidRPr="00B420B1">
        <w:rPr>
          <w:szCs w:val="22"/>
          <w:lang w:val="fr-FR"/>
        </w:rPr>
        <w:t xml:space="preserve">[e] son existence, sa composition achevée, en mettant en œuvre, et en </w:t>
      </w:r>
      <w:proofErr w:type="spellStart"/>
      <w:r w:rsidRPr="00B420B1">
        <w:rPr>
          <w:szCs w:val="22"/>
          <w:lang w:val="fr-FR"/>
        </w:rPr>
        <w:t>valuer</w:t>
      </w:r>
      <w:proofErr w:type="spellEnd"/>
      <w:r w:rsidRPr="00B420B1">
        <w:rPr>
          <w:szCs w:val="22"/>
          <w:lang w:val="fr-FR"/>
        </w:rPr>
        <w:t>, les lois complexes du sonnet’.</w:t>
      </w:r>
    </w:p>
  </w:footnote>
  <w:footnote w:id="85">
    <w:p w14:paraId="62F9F3B5" w14:textId="733B5DDC"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w:t>
      </w:r>
      <w:r w:rsidRPr="00B420B1">
        <w:rPr>
          <w:i/>
          <w:szCs w:val="22"/>
        </w:rPr>
        <w:t xml:space="preserve">Petit </w:t>
      </w:r>
      <w:proofErr w:type="spellStart"/>
      <w:r w:rsidRPr="00B420B1">
        <w:rPr>
          <w:i/>
          <w:szCs w:val="22"/>
        </w:rPr>
        <w:t>traité</w:t>
      </w:r>
      <w:proofErr w:type="spellEnd"/>
      <w:r w:rsidRPr="00B420B1">
        <w:rPr>
          <w:i/>
          <w:szCs w:val="22"/>
        </w:rPr>
        <w:t xml:space="preserve"> de </w:t>
      </w:r>
      <w:proofErr w:type="spellStart"/>
      <w:r w:rsidRPr="00B420B1">
        <w:rPr>
          <w:i/>
          <w:szCs w:val="22"/>
        </w:rPr>
        <w:t>poésie</w:t>
      </w:r>
      <w:proofErr w:type="spellEnd"/>
      <w:r w:rsidRPr="00B420B1">
        <w:rPr>
          <w:i/>
          <w:szCs w:val="22"/>
        </w:rPr>
        <w:t xml:space="preserve"> </w:t>
      </w:r>
      <w:proofErr w:type="spellStart"/>
      <w:r w:rsidRPr="00B420B1">
        <w:rPr>
          <w:i/>
          <w:szCs w:val="22"/>
        </w:rPr>
        <w:t>française</w:t>
      </w:r>
      <w:proofErr w:type="spellEnd"/>
      <w:r w:rsidRPr="00B420B1">
        <w:rPr>
          <w:szCs w:val="22"/>
        </w:rPr>
        <w:t>,</w:t>
      </w:r>
      <w:r w:rsidRPr="00B420B1">
        <w:rPr>
          <w:i/>
          <w:szCs w:val="22"/>
        </w:rPr>
        <w:t xml:space="preserve"> </w:t>
      </w:r>
      <w:r w:rsidRPr="00B420B1">
        <w:rPr>
          <w:szCs w:val="22"/>
        </w:rPr>
        <w:t xml:space="preserve">Regarding the notion and significance of voice in the creation of </w:t>
      </w:r>
      <w:proofErr w:type="spellStart"/>
      <w:r w:rsidRPr="00B420B1">
        <w:rPr>
          <w:szCs w:val="22"/>
        </w:rPr>
        <w:t>Mallarmé’s</w:t>
      </w:r>
      <w:proofErr w:type="spellEnd"/>
      <w:r w:rsidRPr="00B420B1">
        <w:rPr>
          <w:szCs w:val="22"/>
        </w:rPr>
        <w:t xml:space="preserve"> (and Baudelaire’s) poetry, see Helen Abbott, </w:t>
      </w:r>
      <w:r w:rsidRPr="00B420B1">
        <w:rPr>
          <w:i/>
          <w:szCs w:val="22"/>
        </w:rPr>
        <w:t xml:space="preserve">Between Baudelaire and </w:t>
      </w:r>
      <w:proofErr w:type="spellStart"/>
      <w:r w:rsidRPr="00B420B1">
        <w:rPr>
          <w:i/>
          <w:szCs w:val="22"/>
        </w:rPr>
        <w:t>Mallarmé</w:t>
      </w:r>
      <w:proofErr w:type="spellEnd"/>
      <w:r w:rsidRPr="00B420B1">
        <w:rPr>
          <w:i/>
          <w:szCs w:val="22"/>
        </w:rPr>
        <w:t xml:space="preserve">: Voice, Conversation and Music </w:t>
      </w:r>
      <w:r w:rsidRPr="00B420B1">
        <w:rPr>
          <w:szCs w:val="22"/>
        </w:rPr>
        <w:t xml:space="preserve">(Farnham, 2009). </w:t>
      </w:r>
    </w:p>
  </w:footnote>
  <w:footnote w:id="86">
    <w:p w14:paraId="2A074D08" w14:textId="77777777"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Robb, </w:t>
      </w:r>
      <w:r w:rsidRPr="00B420B1">
        <w:rPr>
          <w:i/>
          <w:szCs w:val="22"/>
        </w:rPr>
        <w:t xml:space="preserve">Unlocking </w:t>
      </w:r>
      <w:proofErr w:type="spellStart"/>
      <w:r w:rsidRPr="00B420B1">
        <w:rPr>
          <w:i/>
          <w:szCs w:val="22"/>
        </w:rPr>
        <w:t>Mallarmé</w:t>
      </w:r>
      <w:proofErr w:type="spellEnd"/>
      <w:r w:rsidRPr="00B420B1">
        <w:rPr>
          <w:szCs w:val="22"/>
        </w:rPr>
        <w:t>, 91–92.</w:t>
      </w:r>
    </w:p>
  </w:footnote>
  <w:footnote w:id="87">
    <w:p w14:paraId="34FC092E" w14:textId="4735FA31" w:rsidR="004855FB" w:rsidRPr="00B420B1" w:rsidRDefault="004855FB" w:rsidP="00774528">
      <w:pPr>
        <w:pStyle w:val="Footnote"/>
        <w:spacing w:after="60" w:line="276" w:lineRule="auto"/>
        <w:ind w:left="0" w:firstLine="0"/>
        <w:rPr>
          <w:szCs w:val="22"/>
          <w:lang w:val="en-AU"/>
        </w:rPr>
      </w:pPr>
      <w:r w:rsidRPr="00B420B1">
        <w:rPr>
          <w:rFonts w:eastAsiaTheme="minorHAnsi"/>
          <w:szCs w:val="22"/>
          <w:vertAlign w:val="superscript"/>
          <w:lang w:eastAsia="en-US"/>
        </w:rPr>
        <w:footnoteRef/>
      </w:r>
      <w:r w:rsidRPr="00B420B1">
        <w:rPr>
          <w:rFonts w:eastAsiaTheme="minorHAnsi"/>
          <w:szCs w:val="22"/>
          <w:lang w:eastAsia="en-US"/>
        </w:rPr>
        <w:t xml:space="preserve"> ‘The question now arose as to the character of the [refrain]. … That such a close, to have force, must be sonorous and susceptible of protracted emphasis, admitted no doubt: and these considerations inevitably led me to the long o as the most sonorous vowel, in connection with r as the most producible consonant. The sound of the refrain being thus determined, it became necessary to select a word embodying this sound, and at the same time in the fullest possible keeping with that melancholy which I had predetermined as the tone of the poem. In such a search it would have been </w:t>
      </w:r>
      <w:proofErr w:type="gramStart"/>
      <w:r w:rsidRPr="00B420B1">
        <w:rPr>
          <w:rFonts w:eastAsiaTheme="minorHAnsi"/>
          <w:szCs w:val="22"/>
          <w:lang w:eastAsia="en-US"/>
        </w:rPr>
        <w:t>absolutely impossible</w:t>
      </w:r>
      <w:proofErr w:type="gramEnd"/>
      <w:r w:rsidRPr="00B420B1">
        <w:rPr>
          <w:rFonts w:eastAsiaTheme="minorHAnsi"/>
          <w:szCs w:val="22"/>
          <w:lang w:eastAsia="en-US"/>
        </w:rPr>
        <w:t xml:space="preserve"> to overlook the word “Nevermore”. In fact, it was the very first which presented itself.’ Edgar Allan Poe, ‘The Philosophy of Composition’, first published in Graham’s Magazine 28/4 (April 1864).</w:t>
      </w:r>
    </w:p>
  </w:footnote>
  <w:footnote w:id="88">
    <w:p w14:paraId="468BB9EA" w14:textId="38DB325B"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Orenstein (ed.), </w:t>
      </w:r>
      <w:r w:rsidRPr="00B420B1">
        <w:rPr>
          <w:i/>
          <w:szCs w:val="22"/>
        </w:rPr>
        <w:t>A Ravel Reader</w:t>
      </w:r>
      <w:r w:rsidRPr="00B420B1">
        <w:rPr>
          <w:szCs w:val="22"/>
        </w:rPr>
        <w:t>, 394.</w:t>
      </w:r>
      <w:r w:rsidRPr="00B420B1">
        <w:rPr>
          <w:i/>
          <w:szCs w:val="22"/>
        </w:rPr>
        <w:t xml:space="preserve"> </w:t>
      </w:r>
      <w:r w:rsidRPr="00B420B1">
        <w:rPr>
          <w:szCs w:val="22"/>
        </w:rPr>
        <w:t>See also the unsigned interview printed in the</w:t>
      </w:r>
      <w:r w:rsidRPr="00B420B1">
        <w:rPr>
          <w:i/>
          <w:szCs w:val="22"/>
        </w:rPr>
        <w:t xml:space="preserve"> New York Times</w:t>
      </w:r>
      <w:r w:rsidRPr="00B420B1">
        <w:rPr>
          <w:szCs w:val="22"/>
        </w:rPr>
        <w:t xml:space="preserve"> on 6 January 1928; </w:t>
      </w:r>
      <w:r w:rsidRPr="00B420B1">
        <w:rPr>
          <w:i/>
          <w:szCs w:val="22"/>
        </w:rPr>
        <w:t>ibid</w:t>
      </w:r>
      <w:r w:rsidRPr="00B420B1">
        <w:rPr>
          <w:szCs w:val="22"/>
        </w:rPr>
        <w:t>., 454.</w:t>
      </w:r>
    </w:p>
  </w:footnote>
  <w:footnote w:id="89">
    <w:p w14:paraId="79682E14" w14:textId="50D1C182"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Reported by Maurice Delage, in </w:t>
      </w:r>
      <w:r>
        <w:rPr>
          <w:szCs w:val="22"/>
        </w:rPr>
        <w:t xml:space="preserve">H. H. </w:t>
      </w:r>
      <w:proofErr w:type="spellStart"/>
      <w:r w:rsidRPr="00B420B1">
        <w:rPr>
          <w:szCs w:val="22"/>
        </w:rPr>
        <w:t>Stuckenschmidt</w:t>
      </w:r>
      <w:proofErr w:type="spellEnd"/>
      <w:r w:rsidRPr="00B420B1">
        <w:rPr>
          <w:szCs w:val="22"/>
        </w:rPr>
        <w:t xml:space="preserve">, </w:t>
      </w:r>
      <w:r w:rsidRPr="00B420B1">
        <w:rPr>
          <w:i/>
          <w:iCs/>
          <w:color w:val="231F20"/>
          <w:szCs w:val="22"/>
        </w:rPr>
        <w:t>Maurice Ravel: Variations on his Life and Work</w:t>
      </w:r>
      <w:r w:rsidRPr="00B420B1">
        <w:rPr>
          <w:color w:val="231F20"/>
          <w:szCs w:val="22"/>
        </w:rPr>
        <w:t>, trans. S. R. Rosenbaum (London, 1969), 149.</w:t>
      </w:r>
    </w:p>
  </w:footnote>
  <w:footnote w:id="90">
    <w:p w14:paraId="346FD296" w14:textId="38B32C26" w:rsidR="004855FB" w:rsidRPr="00B420B1" w:rsidRDefault="004855FB" w:rsidP="00774528">
      <w:pPr>
        <w:pStyle w:val="Footnote"/>
        <w:spacing w:after="60" w:line="276" w:lineRule="auto"/>
        <w:ind w:left="0" w:firstLine="0"/>
        <w:rPr>
          <w:szCs w:val="22"/>
        </w:rPr>
      </w:pPr>
      <w:r w:rsidRPr="00B420B1">
        <w:rPr>
          <w:rStyle w:val="FootnoteReference"/>
          <w:sz w:val="22"/>
          <w:szCs w:val="22"/>
        </w:rPr>
        <w:footnoteRef/>
      </w:r>
      <w:r w:rsidRPr="00B420B1">
        <w:rPr>
          <w:szCs w:val="22"/>
        </w:rPr>
        <w:t xml:space="preserve"> Orenstein, </w:t>
      </w:r>
      <w:r w:rsidRPr="00B420B1">
        <w:rPr>
          <w:i/>
          <w:szCs w:val="22"/>
        </w:rPr>
        <w:t>A Ravel Reader</w:t>
      </w:r>
      <w:r w:rsidRPr="00B420B1">
        <w:rPr>
          <w:szCs w:val="22"/>
        </w:rPr>
        <w:t>, 389.</w:t>
      </w:r>
    </w:p>
  </w:footnote>
  <w:footnote w:id="91">
    <w:p w14:paraId="2CBCC0EF" w14:textId="3A1ADE8A"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Although Ravel’s literary pantheon also included figures such as Tristan </w:t>
      </w:r>
      <w:proofErr w:type="spellStart"/>
      <w:r w:rsidRPr="00B420B1">
        <w:rPr>
          <w:szCs w:val="22"/>
        </w:rPr>
        <w:t>Klingsor</w:t>
      </w:r>
      <w:proofErr w:type="spellEnd"/>
      <w:r w:rsidRPr="00B420B1">
        <w:rPr>
          <w:szCs w:val="22"/>
        </w:rPr>
        <w:t xml:space="preserve">, Léon-Paul </w:t>
      </w:r>
      <w:proofErr w:type="spellStart"/>
      <w:r w:rsidRPr="00B420B1">
        <w:rPr>
          <w:szCs w:val="22"/>
        </w:rPr>
        <w:t>Fargue</w:t>
      </w:r>
      <w:proofErr w:type="spellEnd"/>
      <w:r w:rsidRPr="00B420B1">
        <w:rPr>
          <w:szCs w:val="22"/>
        </w:rPr>
        <w:t xml:space="preserve"> and Henri de </w:t>
      </w:r>
      <w:proofErr w:type="spellStart"/>
      <w:r w:rsidRPr="00B420B1">
        <w:rPr>
          <w:szCs w:val="22"/>
        </w:rPr>
        <w:t>Régnier</w:t>
      </w:r>
      <w:proofErr w:type="spellEnd"/>
      <w:r w:rsidRPr="00B420B1">
        <w:rPr>
          <w:szCs w:val="22"/>
        </w:rPr>
        <w:t xml:space="preserve"> (see Huebner, ‘Ravel’s Poetics’), his adoption of the three nineteenth-century giants in his teenage years gives them particular importance, as formative influences that shaped his creative practice for the rest of his life.</w:t>
      </w:r>
    </w:p>
  </w:footnote>
  <w:footnote w:id="92">
    <w:p w14:paraId="3669FC14" w14:textId="152BCF0A" w:rsidR="004855FB" w:rsidRPr="00B420B1" w:rsidRDefault="004855FB" w:rsidP="00774528">
      <w:pPr>
        <w:pStyle w:val="Footnote"/>
        <w:spacing w:after="60" w:line="276" w:lineRule="auto"/>
        <w:ind w:left="0" w:firstLine="0"/>
        <w:rPr>
          <w:szCs w:val="22"/>
          <w:lang w:val="fr-FR"/>
        </w:rPr>
      </w:pPr>
      <w:r w:rsidRPr="00B420B1">
        <w:rPr>
          <w:rStyle w:val="FootnoteReference"/>
          <w:sz w:val="22"/>
          <w:szCs w:val="22"/>
        </w:rPr>
        <w:footnoteRef/>
      </w:r>
      <w:r w:rsidRPr="00B420B1">
        <w:rPr>
          <w:szCs w:val="22"/>
          <w:lang w:val="fr-FR"/>
        </w:rPr>
        <w:t xml:space="preserve"> </w:t>
      </w:r>
      <w:proofErr w:type="spellStart"/>
      <w:r w:rsidRPr="00B420B1">
        <w:rPr>
          <w:szCs w:val="22"/>
          <w:lang w:val="fr-FR"/>
        </w:rPr>
        <w:t>Révész</w:t>
      </w:r>
      <w:proofErr w:type="spellEnd"/>
      <w:r w:rsidRPr="00B420B1">
        <w:rPr>
          <w:szCs w:val="22"/>
          <w:lang w:val="fr-FR"/>
        </w:rPr>
        <w:t xml:space="preserve">, ‘El </w:t>
      </w:r>
      <w:proofErr w:type="spellStart"/>
      <w:r w:rsidRPr="00B420B1">
        <w:rPr>
          <w:szCs w:val="22"/>
          <w:lang w:val="fr-FR"/>
        </w:rPr>
        <w:t>gran</w:t>
      </w:r>
      <w:proofErr w:type="spellEnd"/>
      <w:r w:rsidRPr="00B420B1">
        <w:rPr>
          <w:szCs w:val="22"/>
          <w:lang w:val="fr-FR"/>
        </w:rPr>
        <w:t xml:space="preserve"> musico Mauricio Ravel </w:t>
      </w:r>
      <w:proofErr w:type="spellStart"/>
      <w:r w:rsidRPr="00B420B1">
        <w:rPr>
          <w:szCs w:val="22"/>
          <w:lang w:val="fr-FR"/>
        </w:rPr>
        <w:t>habla</w:t>
      </w:r>
      <w:proofErr w:type="spellEnd"/>
      <w:r w:rsidRPr="00B420B1">
        <w:rPr>
          <w:szCs w:val="22"/>
          <w:lang w:val="fr-FR"/>
        </w:rPr>
        <w:t xml:space="preserve"> de su </w:t>
      </w:r>
      <w:proofErr w:type="spellStart"/>
      <w:r w:rsidRPr="00B420B1">
        <w:rPr>
          <w:szCs w:val="22"/>
          <w:lang w:val="fr-FR"/>
        </w:rPr>
        <w:t>arte</w:t>
      </w:r>
      <w:proofErr w:type="spellEnd"/>
      <w:proofErr w:type="gramStart"/>
      <w:r w:rsidRPr="00B420B1">
        <w:rPr>
          <w:szCs w:val="22"/>
          <w:lang w:val="fr-FR"/>
        </w:rPr>
        <w:t>’;</w:t>
      </w:r>
      <w:proofErr w:type="gramEnd"/>
      <w:r w:rsidRPr="00B420B1">
        <w:rPr>
          <w:szCs w:val="22"/>
          <w:lang w:val="fr-FR"/>
        </w:rPr>
        <w:t xml:space="preserve"> </w:t>
      </w:r>
      <w:proofErr w:type="spellStart"/>
      <w:r w:rsidRPr="00B420B1">
        <w:rPr>
          <w:szCs w:val="22"/>
          <w:lang w:val="fr-FR"/>
        </w:rPr>
        <w:t>Orenstein</w:t>
      </w:r>
      <w:proofErr w:type="spellEnd"/>
      <w:r w:rsidRPr="00B420B1">
        <w:rPr>
          <w:szCs w:val="22"/>
          <w:lang w:val="fr-FR"/>
        </w:rPr>
        <w:t xml:space="preserve"> (</w:t>
      </w:r>
      <w:proofErr w:type="spellStart"/>
      <w:r w:rsidRPr="00B420B1">
        <w:rPr>
          <w:szCs w:val="22"/>
          <w:lang w:val="fr-FR"/>
        </w:rPr>
        <w:t>ed</w:t>
      </w:r>
      <w:proofErr w:type="spellEnd"/>
      <w:r w:rsidRPr="00B420B1">
        <w:rPr>
          <w:szCs w:val="22"/>
          <w:lang w:val="fr-FR"/>
        </w:rPr>
        <w:t xml:space="preserve">.), </w:t>
      </w:r>
      <w:r w:rsidRPr="00B420B1">
        <w:rPr>
          <w:i/>
          <w:szCs w:val="22"/>
          <w:lang w:val="fr-FR"/>
        </w:rPr>
        <w:t>A Ravel Reader</w:t>
      </w:r>
      <w:r w:rsidRPr="00B420B1">
        <w:rPr>
          <w:szCs w:val="22"/>
          <w:lang w:val="fr-FR"/>
        </w:rPr>
        <w:t>, 433.</w:t>
      </w:r>
    </w:p>
  </w:footnote>
  <w:footnote w:id="93">
    <w:p w14:paraId="4A64A3D0" w14:textId="00BC140A" w:rsidR="004855FB" w:rsidRPr="00B420B1" w:rsidRDefault="004855FB" w:rsidP="00774528">
      <w:pPr>
        <w:pStyle w:val="Footnote"/>
        <w:spacing w:after="60" w:line="276" w:lineRule="auto"/>
        <w:ind w:left="0" w:firstLine="0"/>
        <w:rPr>
          <w:szCs w:val="22"/>
        </w:rPr>
      </w:pPr>
      <w:r w:rsidRPr="00B420B1">
        <w:rPr>
          <w:rStyle w:val="FootnoteReference"/>
          <w:sz w:val="22"/>
          <w:szCs w:val="22"/>
        </w:rPr>
        <w:footnoteRef/>
      </w:r>
      <w:r w:rsidRPr="00B420B1">
        <w:rPr>
          <w:szCs w:val="22"/>
        </w:rPr>
        <w:t xml:space="preserve"> Orenstein (ed.), </w:t>
      </w:r>
      <w:r w:rsidRPr="00B420B1">
        <w:rPr>
          <w:i/>
          <w:szCs w:val="22"/>
        </w:rPr>
        <w:t>A Ravel Reader</w:t>
      </w:r>
      <w:r w:rsidRPr="00B420B1">
        <w:rPr>
          <w:szCs w:val="22"/>
        </w:rPr>
        <w:t>, 45.</w:t>
      </w:r>
      <w:r w:rsidRPr="00B420B1">
        <w:rPr>
          <w:i/>
          <w:szCs w:val="22"/>
        </w:rPr>
        <w:t xml:space="preserve"> </w:t>
      </w:r>
      <w:r w:rsidRPr="00B420B1">
        <w:rPr>
          <w:szCs w:val="22"/>
        </w:rPr>
        <w:t>As Steven Huebner notes</w:t>
      </w:r>
      <w:r>
        <w:rPr>
          <w:szCs w:val="22"/>
        </w:rPr>
        <w:t xml:space="preserve"> (‘Ravel’s Poetics’, 15)</w:t>
      </w:r>
      <w:r w:rsidRPr="00B420B1">
        <w:rPr>
          <w:szCs w:val="22"/>
        </w:rPr>
        <w:t xml:space="preserve">, both these passages linking Poe and </w:t>
      </w:r>
      <w:proofErr w:type="spellStart"/>
      <w:r w:rsidRPr="00B420B1">
        <w:rPr>
          <w:szCs w:val="22"/>
        </w:rPr>
        <w:t>Mallarmé</w:t>
      </w:r>
      <w:proofErr w:type="spellEnd"/>
      <w:r w:rsidRPr="00B420B1">
        <w:rPr>
          <w:szCs w:val="22"/>
        </w:rPr>
        <w:t xml:space="preserve"> serve the same purpose: they immediately distance Ravel’s aesthetic from any perceivable influence of Debussy (‘I myself have always followed a direction opposite to that of Debussy’s symbolism’, he asserts in the Rice Institute lecture, and in the 1924 article, ‘My early stage was a reaction against Debussy, against the abandonment of form, of structure, and of architecture’.</w:t>
      </w:r>
    </w:p>
  </w:footnote>
  <w:footnote w:id="94">
    <w:p w14:paraId="24905B3F" w14:textId="4C9F66B7" w:rsidR="004855FB" w:rsidRPr="00B420B1" w:rsidRDefault="004855FB" w:rsidP="00774528">
      <w:pPr>
        <w:pStyle w:val="Footnote"/>
        <w:spacing w:after="60" w:line="276" w:lineRule="auto"/>
        <w:ind w:left="0" w:firstLine="0"/>
        <w:rPr>
          <w:szCs w:val="22"/>
        </w:rPr>
      </w:pPr>
      <w:r w:rsidRPr="00B420B1">
        <w:rPr>
          <w:rStyle w:val="FootnoteReference"/>
          <w:sz w:val="22"/>
          <w:szCs w:val="22"/>
        </w:rPr>
        <w:footnoteRef/>
      </w:r>
      <w:r w:rsidRPr="00B420B1">
        <w:rPr>
          <w:szCs w:val="22"/>
        </w:rPr>
        <w:t xml:space="preserve"> </w:t>
      </w:r>
      <w:r w:rsidRPr="00B420B1">
        <w:rPr>
          <w:i/>
          <w:szCs w:val="22"/>
        </w:rPr>
        <w:t xml:space="preserve">Les </w:t>
      </w:r>
      <w:proofErr w:type="spellStart"/>
      <w:r w:rsidRPr="00B420B1">
        <w:rPr>
          <w:i/>
          <w:szCs w:val="22"/>
        </w:rPr>
        <w:t>Poèmes</w:t>
      </w:r>
      <w:proofErr w:type="spellEnd"/>
      <w:r w:rsidRPr="00B420B1">
        <w:rPr>
          <w:i/>
          <w:szCs w:val="22"/>
        </w:rPr>
        <w:t xml:space="preserve"> </w:t>
      </w:r>
      <w:proofErr w:type="spellStart"/>
      <w:r w:rsidRPr="00B420B1">
        <w:rPr>
          <w:i/>
          <w:szCs w:val="22"/>
        </w:rPr>
        <w:t>d’Edgar</w:t>
      </w:r>
      <w:proofErr w:type="spellEnd"/>
      <w:r w:rsidRPr="00B420B1">
        <w:rPr>
          <w:i/>
          <w:szCs w:val="22"/>
        </w:rPr>
        <w:t xml:space="preserve"> Poe</w:t>
      </w:r>
      <w:r w:rsidRPr="00B420B1">
        <w:rPr>
          <w:szCs w:val="22"/>
        </w:rPr>
        <w:t xml:space="preserve">, trad. Stéphane </w:t>
      </w:r>
      <w:proofErr w:type="spellStart"/>
      <w:r w:rsidRPr="00B420B1">
        <w:rPr>
          <w:szCs w:val="22"/>
        </w:rPr>
        <w:t>Mallarmé</w:t>
      </w:r>
      <w:proofErr w:type="spellEnd"/>
      <w:r w:rsidRPr="00B420B1">
        <w:rPr>
          <w:szCs w:val="22"/>
        </w:rPr>
        <w:t xml:space="preserve"> (Brussels, 1888), 162.</w:t>
      </w:r>
    </w:p>
  </w:footnote>
  <w:footnote w:id="95">
    <w:p w14:paraId="3B8E1EF1" w14:textId="605B1090"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Orenstein (ed.), </w:t>
      </w:r>
      <w:r w:rsidRPr="00B420B1">
        <w:rPr>
          <w:i/>
          <w:szCs w:val="22"/>
        </w:rPr>
        <w:t>A Ravel Reader</w:t>
      </w:r>
      <w:r w:rsidRPr="00B420B1">
        <w:rPr>
          <w:szCs w:val="22"/>
        </w:rPr>
        <w:t xml:space="preserve">, 394. </w:t>
      </w:r>
    </w:p>
  </w:footnote>
  <w:footnote w:id="96">
    <w:p w14:paraId="006B564C" w14:textId="0E98E901" w:rsidR="004855FB" w:rsidRPr="00B420B1" w:rsidRDefault="004855FB" w:rsidP="00774528">
      <w:pPr>
        <w:pStyle w:val="Footnote"/>
        <w:spacing w:after="60" w:line="276" w:lineRule="auto"/>
        <w:ind w:left="0" w:firstLine="0"/>
        <w:rPr>
          <w:szCs w:val="22"/>
        </w:rPr>
      </w:pPr>
      <w:r w:rsidRPr="00B420B1">
        <w:rPr>
          <w:rStyle w:val="FootnoteReference"/>
          <w:sz w:val="22"/>
          <w:szCs w:val="22"/>
        </w:rPr>
        <w:footnoteRef/>
      </w:r>
      <w:r w:rsidRPr="00B420B1">
        <w:rPr>
          <w:szCs w:val="22"/>
        </w:rPr>
        <w:t xml:space="preserve"> </w:t>
      </w:r>
      <w:r>
        <w:rPr>
          <w:szCs w:val="22"/>
        </w:rPr>
        <w:t xml:space="preserve">Ibid, </w:t>
      </w:r>
      <w:r w:rsidRPr="00B420B1">
        <w:rPr>
          <w:szCs w:val="22"/>
        </w:rPr>
        <w:t>389n3.</w:t>
      </w:r>
    </w:p>
  </w:footnote>
  <w:footnote w:id="97">
    <w:p w14:paraId="5658A0CD" w14:textId="5BCC6C5A" w:rsidR="004855FB" w:rsidRPr="00B420B1" w:rsidRDefault="004855FB" w:rsidP="00774528">
      <w:pPr>
        <w:pStyle w:val="Footnote"/>
        <w:spacing w:after="60" w:line="276" w:lineRule="auto"/>
        <w:ind w:left="0" w:firstLine="0"/>
        <w:rPr>
          <w:szCs w:val="22"/>
        </w:rPr>
      </w:pPr>
      <w:r w:rsidRPr="00B420B1">
        <w:rPr>
          <w:rStyle w:val="FootnoteReference"/>
          <w:rFonts w:ascii="Calibri" w:hAnsi="Calibri" w:cs="Calibri"/>
          <w:sz w:val="22"/>
          <w:szCs w:val="22"/>
        </w:rPr>
        <w:footnoteRef/>
      </w:r>
      <w:r w:rsidRPr="00B420B1">
        <w:rPr>
          <w:szCs w:val="22"/>
        </w:rPr>
        <w:t xml:space="preserve"> There are inescapable echoes here of Ravel’s much-quoted post-war reflection, ‘My objective, therefore, is technical perfection. I can strive unceasingly to this end, since I am certain of never being able to attain it. The important thing is to get nearer to it all the time.’ ‘Some Reflections on Music’, in Orenstein (ed.), </w:t>
      </w:r>
      <w:r w:rsidRPr="00B420B1">
        <w:rPr>
          <w:i/>
          <w:szCs w:val="22"/>
        </w:rPr>
        <w:t>A Ravel Reader</w:t>
      </w:r>
      <w:r w:rsidRPr="00B420B1">
        <w:rPr>
          <w:szCs w:val="22"/>
        </w:rPr>
        <w:t xml:space="preserve">, 38. See Steven Huebner, ‘Ravel’s Perfection’, in Deborah </w:t>
      </w:r>
      <w:proofErr w:type="spellStart"/>
      <w:r w:rsidRPr="00B420B1">
        <w:rPr>
          <w:szCs w:val="22"/>
        </w:rPr>
        <w:t>Mawer</w:t>
      </w:r>
      <w:proofErr w:type="spellEnd"/>
      <w:r w:rsidRPr="00B420B1">
        <w:rPr>
          <w:szCs w:val="22"/>
        </w:rPr>
        <w:t xml:space="preserve"> (ed.), </w:t>
      </w:r>
      <w:r w:rsidRPr="00B420B1">
        <w:rPr>
          <w:i/>
          <w:szCs w:val="22"/>
        </w:rPr>
        <w:t xml:space="preserve">Ravel Studies </w:t>
      </w:r>
      <w:r w:rsidRPr="00B420B1">
        <w:rPr>
          <w:szCs w:val="22"/>
        </w:rPr>
        <w:t>(Cambridge, 2010), 9–30.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883474"/>
      <w:docPartObj>
        <w:docPartGallery w:val="Page Numbers (Top of Page)"/>
        <w:docPartUnique/>
      </w:docPartObj>
    </w:sdtPr>
    <w:sdtEndPr>
      <w:rPr>
        <w:noProof/>
      </w:rPr>
    </w:sdtEndPr>
    <w:sdtContent>
      <w:p w14:paraId="1BE9408A" w14:textId="497DCA4D" w:rsidR="004855FB" w:rsidRDefault="004855F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872819D" w14:textId="7D9F6BC9" w:rsidR="004855FB" w:rsidRPr="00B55A50" w:rsidRDefault="004855FB" w:rsidP="00B55A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444DC"/>
    <w:multiLevelType w:val="hybridMultilevel"/>
    <w:tmpl w:val="BEA696AA"/>
    <w:lvl w:ilvl="0" w:tplc="87A079F2">
      <w:start w:val="2"/>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5E10A0B"/>
    <w:multiLevelType w:val="hybridMultilevel"/>
    <w:tmpl w:val="F11E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EF380E"/>
    <w:multiLevelType w:val="hybridMultilevel"/>
    <w:tmpl w:val="31CCEBC4"/>
    <w:lvl w:ilvl="0" w:tplc="68C013FC">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F400093"/>
    <w:multiLevelType w:val="hybridMultilevel"/>
    <w:tmpl w:val="48BE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C26"/>
    <w:rsid w:val="00004653"/>
    <w:rsid w:val="00004EFD"/>
    <w:rsid w:val="00005038"/>
    <w:rsid w:val="00010AFE"/>
    <w:rsid w:val="00010C01"/>
    <w:rsid w:val="00013A96"/>
    <w:rsid w:val="00014214"/>
    <w:rsid w:val="00014692"/>
    <w:rsid w:val="00015367"/>
    <w:rsid w:val="00015582"/>
    <w:rsid w:val="00015C83"/>
    <w:rsid w:val="00017020"/>
    <w:rsid w:val="0002191A"/>
    <w:rsid w:val="00021A15"/>
    <w:rsid w:val="000224BA"/>
    <w:rsid w:val="00023568"/>
    <w:rsid w:val="000236E2"/>
    <w:rsid w:val="00027359"/>
    <w:rsid w:val="00030229"/>
    <w:rsid w:val="000302F5"/>
    <w:rsid w:val="000313AD"/>
    <w:rsid w:val="00034597"/>
    <w:rsid w:val="00035839"/>
    <w:rsid w:val="00041403"/>
    <w:rsid w:val="0004265E"/>
    <w:rsid w:val="00043186"/>
    <w:rsid w:val="0004745F"/>
    <w:rsid w:val="000508C1"/>
    <w:rsid w:val="00052D20"/>
    <w:rsid w:val="0005499D"/>
    <w:rsid w:val="00055683"/>
    <w:rsid w:val="00060199"/>
    <w:rsid w:val="00062695"/>
    <w:rsid w:val="000634C9"/>
    <w:rsid w:val="00065433"/>
    <w:rsid w:val="00065878"/>
    <w:rsid w:val="00065B8B"/>
    <w:rsid w:val="00067360"/>
    <w:rsid w:val="0006744D"/>
    <w:rsid w:val="0006783F"/>
    <w:rsid w:val="00067F25"/>
    <w:rsid w:val="0007188E"/>
    <w:rsid w:val="0007507E"/>
    <w:rsid w:val="00075127"/>
    <w:rsid w:val="00075F14"/>
    <w:rsid w:val="000770FD"/>
    <w:rsid w:val="0008001E"/>
    <w:rsid w:val="00082EB8"/>
    <w:rsid w:val="00085005"/>
    <w:rsid w:val="00085B0C"/>
    <w:rsid w:val="00087EEE"/>
    <w:rsid w:val="00087EF8"/>
    <w:rsid w:val="00091D4E"/>
    <w:rsid w:val="0009554C"/>
    <w:rsid w:val="00097B91"/>
    <w:rsid w:val="000A04AE"/>
    <w:rsid w:val="000A0DA9"/>
    <w:rsid w:val="000A1285"/>
    <w:rsid w:val="000A1733"/>
    <w:rsid w:val="000A3DC6"/>
    <w:rsid w:val="000A76DD"/>
    <w:rsid w:val="000B0ED3"/>
    <w:rsid w:val="000B14CE"/>
    <w:rsid w:val="000B1E8B"/>
    <w:rsid w:val="000B24D2"/>
    <w:rsid w:val="000B58BD"/>
    <w:rsid w:val="000B6190"/>
    <w:rsid w:val="000B7466"/>
    <w:rsid w:val="000C06D6"/>
    <w:rsid w:val="000C1533"/>
    <w:rsid w:val="000C2C5E"/>
    <w:rsid w:val="000C3C62"/>
    <w:rsid w:val="000C5213"/>
    <w:rsid w:val="000C5DF6"/>
    <w:rsid w:val="000C6121"/>
    <w:rsid w:val="000C7626"/>
    <w:rsid w:val="000D1568"/>
    <w:rsid w:val="000D2ACC"/>
    <w:rsid w:val="000D3229"/>
    <w:rsid w:val="000D3ECD"/>
    <w:rsid w:val="000D419C"/>
    <w:rsid w:val="000D451F"/>
    <w:rsid w:val="000E785C"/>
    <w:rsid w:val="000E7B35"/>
    <w:rsid w:val="000F10D7"/>
    <w:rsid w:val="000F1CB5"/>
    <w:rsid w:val="000F4B7E"/>
    <w:rsid w:val="000F68D4"/>
    <w:rsid w:val="000F6A3E"/>
    <w:rsid w:val="000F6D50"/>
    <w:rsid w:val="000F7A13"/>
    <w:rsid w:val="0010064D"/>
    <w:rsid w:val="0010082C"/>
    <w:rsid w:val="00100EF0"/>
    <w:rsid w:val="00103B5F"/>
    <w:rsid w:val="00104BB0"/>
    <w:rsid w:val="001167C9"/>
    <w:rsid w:val="001173EF"/>
    <w:rsid w:val="00120FDE"/>
    <w:rsid w:val="00123750"/>
    <w:rsid w:val="001257A9"/>
    <w:rsid w:val="00130087"/>
    <w:rsid w:val="00133745"/>
    <w:rsid w:val="0013483A"/>
    <w:rsid w:val="00136D1B"/>
    <w:rsid w:val="00137A1F"/>
    <w:rsid w:val="001415EB"/>
    <w:rsid w:val="001422E5"/>
    <w:rsid w:val="001461D6"/>
    <w:rsid w:val="00146E85"/>
    <w:rsid w:val="00161991"/>
    <w:rsid w:val="00163CB0"/>
    <w:rsid w:val="00163F30"/>
    <w:rsid w:val="0016437B"/>
    <w:rsid w:val="00166824"/>
    <w:rsid w:val="0016700A"/>
    <w:rsid w:val="001678F9"/>
    <w:rsid w:val="00167AA3"/>
    <w:rsid w:val="001702DC"/>
    <w:rsid w:val="001736B1"/>
    <w:rsid w:val="00177907"/>
    <w:rsid w:val="00180CB4"/>
    <w:rsid w:val="0018306C"/>
    <w:rsid w:val="00184209"/>
    <w:rsid w:val="001844AC"/>
    <w:rsid w:val="00184CAF"/>
    <w:rsid w:val="00185F80"/>
    <w:rsid w:val="00186B7F"/>
    <w:rsid w:val="001879C2"/>
    <w:rsid w:val="0019009E"/>
    <w:rsid w:val="001909F7"/>
    <w:rsid w:val="00190D12"/>
    <w:rsid w:val="0019595F"/>
    <w:rsid w:val="00195E1E"/>
    <w:rsid w:val="00196E9D"/>
    <w:rsid w:val="00197B18"/>
    <w:rsid w:val="001A0B5A"/>
    <w:rsid w:val="001A1800"/>
    <w:rsid w:val="001A361E"/>
    <w:rsid w:val="001A4F31"/>
    <w:rsid w:val="001A7D1E"/>
    <w:rsid w:val="001B0900"/>
    <w:rsid w:val="001B16E2"/>
    <w:rsid w:val="001B32B8"/>
    <w:rsid w:val="001B33B2"/>
    <w:rsid w:val="001B5A0D"/>
    <w:rsid w:val="001B5D0B"/>
    <w:rsid w:val="001B6360"/>
    <w:rsid w:val="001B7511"/>
    <w:rsid w:val="001C23C5"/>
    <w:rsid w:val="001D0D0C"/>
    <w:rsid w:val="001D3334"/>
    <w:rsid w:val="001D6994"/>
    <w:rsid w:val="001E0E39"/>
    <w:rsid w:val="001E2AE2"/>
    <w:rsid w:val="001E2C8F"/>
    <w:rsid w:val="001E56FB"/>
    <w:rsid w:val="001E6B6B"/>
    <w:rsid w:val="001E6FFC"/>
    <w:rsid w:val="001F09A6"/>
    <w:rsid w:val="001F2D0E"/>
    <w:rsid w:val="001F37F6"/>
    <w:rsid w:val="001F5546"/>
    <w:rsid w:val="001F6653"/>
    <w:rsid w:val="001F6D98"/>
    <w:rsid w:val="001F775C"/>
    <w:rsid w:val="002031FE"/>
    <w:rsid w:val="00204A35"/>
    <w:rsid w:val="00204F5D"/>
    <w:rsid w:val="002056F2"/>
    <w:rsid w:val="00207CE2"/>
    <w:rsid w:val="00210252"/>
    <w:rsid w:val="002117F6"/>
    <w:rsid w:val="00211842"/>
    <w:rsid w:val="002138FA"/>
    <w:rsid w:val="002139A2"/>
    <w:rsid w:val="0021543E"/>
    <w:rsid w:val="00222764"/>
    <w:rsid w:val="00222B96"/>
    <w:rsid w:val="002236BF"/>
    <w:rsid w:val="00224080"/>
    <w:rsid w:val="00224285"/>
    <w:rsid w:val="002278AB"/>
    <w:rsid w:val="00227994"/>
    <w:rsid w:val="00227A9A"/>
    <w:rsid w:val="00231A55"/>
    <w:rsid w:val="002339A1"/>
    <w:rsid w:val="00234665"/>
    <w:rsid w:val="00235718"/>
    <w:rsid w:val="002357AD"/>
    <w:rsid w:val="00236C8D"/>
    <w:rsid w:val="00241B23"/>
    <w:rsid w:val="00243D2E"/>
    <w:rsid w:val="00243D63"/>
    <w:rsid w:val="0024406D"/>
    <w:rsid w:val="00245C6D"/>
    <w:rsid w:val="00246C79"/>
    <w:rsid w:val="00251FC7"/>
    <w:rsid w:val="0025297B"/>
    <w:rsid w:val="00252C2E"/>
    <w:rsid w:val="00252F77"/>
    <w:rsid w:val="002544A0"/>
    <w:rsid w:val="00254B74"/>
    <w:rsid w:val="00256252"/>
    <w:rsid w:val="0025686C"/>
    <w:rsid w:val="00256C7D"/>
    <w:rsid w:val="00260662"/>
    <w:rsid w:val="00262907"/>
    <w:rsid w:val="00262EDB"/>
    <w:rsid w:val="002635CE"/>
    <w:rsid w:val="002654D8"/>
    <w:rsid w:val="00265753"/>
    <w:rsid w:val="00270578"/>
    <w:rsid w:val="00271952"/>
    <w:rsid w:val="00275505"/>
    <w:rsid w:val="00275613"/>
    <w:rsid w:val="00277739"/>
    <w:rsid w:val="00282C4F"/>
    <w:rsid w:val="00285799"/>
    <w:rsid w:val="00286B29"/>
    <w:rsid w:val="00287035"/>
    <w:rsid w:val="00291809"/>
    <w:rsid w:val="00294C32"/>
    <w:rsid w:val="002959F1"/>
    <w:rsid w:val="002971CD"/>
    <w:rsid w:val="00297CA8"/>
    <w:rsid w:val="002A0FA4"/>
    <w:rsid w:val="002A2635"/>
    <w:rsid w:val="002A3C96"/>
    <w:rsid w:val="002A4C11"/>
    <w:rsid w:val="002A71A7"/>
    <w:rsid w:val="002B0DF9"/>
    <w:rsid w:val="002B3C80"/>
    <w:rsid w:val="002B4233"/>
    <w:rsid w:val="002B7A8E"/>
    <w:rsid w:val="002C07E3"/>
    <w:rsid w:val="002C1263"/>
    <w:rsid w:val="002C1815"/>
    <w:rsid w:val="002C2862"/>
    <w:rsid w:val="002C2AD8"/>
    <w:rsid w:val="002C33B9"/>
    <w:rsid w:val="002C37FD"/>
    <w:rsid w:val="002C430E"/>
    <w:rsid w:val="002C49AD"/>
    <w:rsid w:val="002C69B0"/>
    <w:rsid w:val="002C6B37"/>
    <w:rsid w:val="002D04DC"/>
    <w:rsid w:val="002D0595"/>
    <w:rsid w:val="002D0751"/>
    <w:rsid w:val="002D1A19"/>
    <w:rsid w:val="002D1A21"/>
    <w:rsid w:val="002D42EC"/>
    <w:rsid w:val="002D587F"/>
    <w:rsid w:val="002D7942"/>
    <w:rsid w:val="002D7FF8"/>
    <w:rsid w:val="002E375A"/>
    <w:rsid w:val="002E4FF6"/>
    <w:rsid w:val="002E5E4A"/>
    <w:rsid w:val="002F07F1"/>
    <w:rsid w:val="002F0E1F"/>
    <w:rsid w:val="002F3103"/>
    <w:rsid w:val="002F3708"/>
    <w:rsid w:val="002F7396"/>
    <w:rsid w:val="00300E51"/>
    <w:rsid w:val="0030328E"/>
    <w:rsid w:val="003045B7"/>
    <w:rsid w:val="00307438"/>
    <w:rsid w:val="00311CD8"/>
    <w:rsid w:val="00311D0B"/>
    <w:rsid w:val="00312540"/>
    <w:rsid w:val="00314CF5"/>
    <w:rsid w:val="00314D4A"/>
    <w:rsid w:val="00315BBF"/>
    <w:rsid w:val="0031730A"/>
    <w:rsid w:val="00320043"/>
    <w:rsid w:val="00321821"/>
    <w:rsid w:val="00321EB1"/>
    <w:rsid w:val="00324887"/>
    <w:rsid w:val="003267D3"/>
    <w:rsid w:val="00326848"/>
    <w:rsid w:val="00327526"/>
    <w:rsid w:val="00331FDD"/>
    <w:rsid w:val="00333516"/>
    <w:rsid w:val="00333A83"/>
    <w:rsid w:val="003342C7"/>
    <w:rsid w:val="00334F7D"/>
    <w:rsid w:val="00335FF4"/>
    <w:rsid w:val="0033707F"/>
    <w:rsid w:val="00343DF5"/>
    <w:rsid w:val="00344562"/>
    <w:rsid w:val="00345ABE"/>
    <w:rsid w:val="003532FD"/>
    <w:rsid w:val="00355B96"/>
    <w:rsid w:val="00357812"/>
    <w:rsid w:val="00360C01"/>
    <w:rsid w:val="00360F92"/>
    <w:rsid w:val="00361350"/>
    <w:rsid w:val="003626FC"/>
    <w:rsid w:val="00363480"/>
    <w:rsid w:val="00365AFE"/>
    <w:rsid w:val="003713E5"/>
    <w:rsid w:val="00376700"/>
    <w:rsid w:val="003801B7"/>
    <w:rsid w:val="00381174"/>
    <w:rsid w:val="00381E08"/>
    <w:rsid w:val="00382DD8"/>
    <w:rsid w:val="003850D6"/>
    <w:rsid w:val="00385171"/>
    <w:rsid w:val="0038709B"/>
    <w:rsid w:val="003906EF"/>
    <w:rsid w:val="00390C2E"/>
    <w:rsid w:val="003924CF"/>
    <w:rsid w:val="003930C5"/>
    <w:rsid w:val="00393D03"/>
    <w:rsid w:val="00396676"/>
    <w:rsid w:val="003A099E"/>
    <w:rsid w:val="003A17F9"/>
    <w:rsid w:val="003A3337"/>
    <w:rsid w:val="003A5DD0"/>
    <w:rsid w:val="003B0E55"/>
    <w:rsid w:val="003B2012"/>
    <w:rsid w:val="003B269A"/>
    <w:rsid w:val="003B3648"/>
    <w:rsid w:val="003B4AC1"/>
    <w:rsid w:val="003C0A86"/>
    <w:rsid w:val="003C1E67"/>
    <w:rsid w:val="003C1EFC"/>
    <w:rsid w:val="003C21EA"/>
    <w:rsid w:val="003C77BA"/>
    <w:rsid w:val="003C78F2"/>
    <w:rsid w:val="003C7A29"/>
    <w:rsid w:val="003D0E6A"/>
    <w:rsid w:val="003D1F54"/>
    <w:rsid w:val="003D224E"/>
    <w:rsid w:val="003D44E7"/>
    <w:rsid w:val="003D5BB5"/>
    <w:rsid w:val="003E23B0"/>
    <w:rsid w:val="003E261F"/>
    <w:rsid w:val="003E2CE0"/>
    <w:rsid w:val="003E7D88"/>
    <w:rsid w:val="003F0021"/>
    <w:rsid w:val="003F0276"/>
    <w:rsid w:val="003F2484"/>
    <w:rsid w:val="003F2B7E"/>
    <w:rsid w:val="003F2BC5"/>
    <w:rsid w:val="003F728C"/>
    <w:rsid w:val="003F79DC"/>
    <w:rsid w:val="0040058C"/>
    <w:rsid w:val="00401385"/>
    <w:rsid w:val="004020F3"/>
    <w:rsid w:val="00402728"/>
    <w:rsid w:val="0040283B"/>
    <w:rsid w:val="00402E77"/>
    <w:rsid w:val="00405EA9"/>
    <w:rsid w:val="0040747E"/>
    <w:rsid w:val="004123DB"/>
    <w:rsid w:val="00412CCC"/>
    <w:rsid w:val="00413B2E"/>
    <w:rsid w:val="004147F3"/>
    <w:rsid w:val="00414820"/>
    <w:rsid w:val="00414B0B"/>
    <w:rsid w:val="004167DD"/>
    <w:rsid w:val="00416C90"/>
    <w:rsid w:val="00417930"/>
    <w:rsid w:val="00430B0E"/>
    <w:rsid w:val="00433E8D"/>
    <w:rsid w:val="00436876"/>
    <w:rsid w:val="004412E7"/>
    <w:rsid w:val="004427FD"/>
    <w:rsid w:val="00442BFA"/>
    <w:rsid w:val="0044610B"/>
    <w:rsid w:val="00447B0B"/>
    <w:rsid w:val="004515CE"/>
    <w:rsid w:val="00451807"/>
    <w:rsid w:val="004525D3"/>
    <w:rsid w:val="00454276"/>
    <w:rsid w:val="0045514D"/>
    <w:rsid w:val="0046149F"/>
    <w:rsid w:val="00461F56"/>
    <w:rsid w:val="0046202B"/>
    <w:rsid w:val="00462CC2"/>
    <w:rsid w:val="00462EC4"/>
    <w:rsid w:val="00467E5B"/>
    <w:rsid w:val="0047358D"/>
    <w:rsid w:val="00473BCD"/>
    <w:rsid w:val="00474714"/>
    <w:rsid w:val="004749EE"/>
    <w:rsid w:val="004751BD"/>
    <w:rsid w:val="0047664C"/>
    <w:rsid w:val="00483C03"/>
    <w:rsid w:val="004854E7"/>
    <w:rsid w:val="004855FB"/>
    <w:rsid w:val="004856A3"/>
    <w:rsid w:val="00487952"/>
    <w:rsid w:val="00492E95"/>
    <w:rsid w:val="00493514"/>
    <w:rsid w:val="004946B7"/>
    <w:rsid w:val="00496BAD"/>
    <w:rsid w:val="00497191"/>
    <w:rsid w:val="004A225C"/>
    <w:rsid w:val="004A59E1"/>
    <w:rsid w:val="004A5A3F"/>
    <w:rsid w:val="004A5A84"/>
    <w:rsid w:val="004A6B80"/>
    <w:rsid w:val="004A6EA4"/>
    <w:rsid w:val="004A79D2"/>
    <w:rsid w:val="004B0B60"/>
    <w:rsid w:val="004B1738"/>
    <w:rsid w:val="004B1CA2"/>
    <w:rsid w:val="004B373E"/>
    <w:rsid w:val="004B4E7F"/>
    <w:rsid w:val="004B52E5"/>
    <w:rsid w:val="004C07ED"/>
    <w:rsid w:val="004C0889"/>
    <w:rsid w:val="004C1DFE"/>
    <w:rsid w:val="004C23FA"/>
    <w:rsid w:val="004C30B2"/>
    <w:rsid w:val="004C5473"/>
    <w:rsid w:val="004C5DD4"/>
    <w:rsid w:val="004C69C3"/>
    <w:rsid w:val="004C7C7A"/>
    <w:rsid w:val="004D0D71"/>
    <w:rsid w:val="004D1EE2"/>
    <w:rsid w:val="004D2927"/>
    <w:rsid w:val="004D3018"/>
    <w:rsid w:val="004D46A4"/>
    <w:rsid w:val="004D581E"/>
    <w:rsid w:val="004D7A33"/>
    <w:rsid w:val="004E02B3"/>
    <w:rsid w:val="004E2109"/>
    <w:rsid w:val="004E22B6"/>
    <w:rsid w:val="004E3988"/>
    <w:rsid w:val="004E534C"/>
    <w:rsid w:val="004F2529"/>
    <w:rsid w:val="004F264F"/>
    <w:rsid w:val="004F6200"/>
    <w:rsid w:val="004F6EF5"/>
    <w:rsid w:val="005013D7"/>
    <w:rsid w:val="0050153F"/>
    <w:rsid w:val="00504A05"/>
    <w:rsid w:val="005059F7"/>
    <w:rsid w:val="00507042"/>
    <w:rsid w:val="005070E0"/>
    <w:rsid w:val="00507173"/>
    <w:rsid w:val="00507ABB"/>
    <w:rsid w:val="005124AA"/>
    <w:rsid w:val="00513187"/>
    <w:rsid w:val="005254A1"/>
    <w:rsid w:val="00525EC3"/>
    <w:rsid w:val="0053065D"/>
    <w:rsid w:val="00531633"/>
    <w:rsid w:val="00535120"/>
    <w:rsid w:val="00537399"/>
    <w:rsid w:val="00537559"/>
    <w:rsid w:val="00540103"/>
    <w:rsid w:val="005407C0"/>
    <w:rsid w:val="005413EC"/>
    <w:rsid w:val="005441E8"/>
    <w:rsid w:val="00545478"/>
    <w:rsid w:val="005459C2"/>
    <w:rsid w:val="00545BE8"/>
    <w:rsid w:val="00546047"/>
    <w:rsid w:val="00546F02"/>
    <w:rsid w:val="00546F98"/>
    <w:rsid w:val="00547C34"/>
    <w:rsid w:val="005502D0"/>
    <w:rsid w:val="00551263"/>
    <w:rsid w:val="00551451"/>
    <w:rsid w:val="005539B9"/>
    <w:rsid w:val="00555168"/>
    <w:rsid w:val="00556848"/>
    <w:rsid w:val="005641CB"/>
    <w:rsid w:val="00567842"/>
    <w:rsid w:val="00567B4F"/>
    <w:rsid w:val="00570688"/>
    <w:rsid w:val="00570FC0"/>
    <w:rsid w:val="00572C35"/>
    <w:rsid w:val="00574D2C"/>
    <w:rsid w:val="00575CFA"/>
    <w:rsid w:val="0057717E"/>
    <w:rsid w:val="00580255"/>
    <w:rsid w:val="005811AC"/>
    <w:rsid w:val="00581CB5"/>
    <w:rsid w:val="00583417"/>
    <w:rsid w:val="00584F5D"/>
    <w:rsid w:val="0058542A"/>
    <w:rsid w:val="005874B2"/>
    <w:rsid w:val="00590D22"/>
    <w:rsid w:val="0059250B"/>
    <w:rsid w:val="005925A4"/>
    <w:rsid w:val="00592E25"/>
    <w:rsid w:val="005931FF"/>
    <w:rsid w:val="0059461F"/>
    <w:rsid w:val="0059473F"/>
    <w:rsid w:val="0059655D"/>
    <w:rsid w:val="00596B4C"/>
    <w:rsid w:val="005A11D3"/>
    <w:rsid w:val="005A1C1C"/>
    <w:rsid w:val="005A216D"/>
    <w:rsid w:val="005A5596"/>
    <w:rsid w:val="005A5C3D"/>
    <w:rsid w:val="005A71B2"/>
    <w:rsid w:val="005B0B78"/>
    <w:rsid w:val="005B12DF"/>
    <w:rsid w:val="005B16DD"/>
    <w:rsid w:val="005B31E3"/>
    <w:rsid w:val="005B3361"/>
    <w:rsid w:val="005B6DEE"/>
    <w:rsid w:val="005C1ED2"/>
    <w:rsid w:val="005C260B"/>
    <w:rsid w:val="005C38F5"/>
    <w:rsid w:val="005C4A34"/>
    <w:rsid w:val="005C4F25"/>
    <w:rsid w:val="005C63B7"/>
    <w:rsid w:val="005C747A"/>
    <w:rsid w:val="005C7806"/>
    <w:rsid w:val="005C7DBF"/>
    <w:rsid w:val="005D117D"/>
    <w:rsid w:val="005D7D99"/>
    <w:rsid w:val="005E28B4"/>
    <w:rsid w:val="005E7EA8"/>
    <w:rsid w:val="005F21D8"/>
    <w:rsid w:val="005F2C54"/>
    <w:rsid w:val="005F43FC"/>
    <w:rsid w:val="005F6ADE"/>
    <w:rsid w:val="00600A58"/>
    <w:rsid w:val="00601739"/>
    <w:rsid w:val="006019F6"/>
    <w:rsid w:val="006132B5"/>
    <w:rsid w:val="00614161"/>
    <w:rsid w:val="00614C3F"/>
    <w:rsid w:val="006166C1"/>
    <w:rsid w:val="0061686C"/>
    <w:rsid w:val="0061730A"/>
    <w:rsid w:val="006176C5"/>
    <w:rsid w:val="00620958"/>
    <w:rsid w:val="00622006"/>
    <w:rsid w:val="00622817"/>
    <w:rsid w:val="006231DD"/>
    <w:rsid w:val="00624454"/>
    <w:rsid w:val="006252E6"/>
    <w:rsid w:val="0062622C"/>
    <w:rsid w:val="0063036D"/>
    <w:rsid w:val="00631801"/>
    <w:rsid w:val="006321B5"/>
    <w:rsid w:val="0063472B"/>
    <w:rsid w:val="00636A42"/>
    <w:rsid w:val="00643B09"/>
    <w:rsid w:val="00646DBF"/>
    <w:rsid w:val="00646F2D"/>
    <w:rsid w:val="006538BA"/>
    <w:rsid w:val="0065535E"/>
    <w:rsid w:val="00656D40"/>
    <w:rsid w:val="006601EF"/>
    <w:rsid w:val="00660D69"/>
    <w:rsid w:val="006622C5"/>
    <w:rsid w:val="0066461C"/>
    <w:rsid w:val="00665F0C"/>
    <w:rsid w:val="006665AE"/>
    <w:rsid w:val="00667822"/>
    <w:rsid w:val="006700F6"/>
    <w:rsid w:val="00670211"/>
    <w:rsid w:val="00670292"/>
    <w:rsid w:val="00672126"/>
    <w:rsid w:val="006721BD"/>
    <w:rsid w:val="00672B32"/>
    <w:rsid w:val="00672F28"/>
    <w:rsid w:val="0067344A"/>
    <w:rsid w:val="00673ED4"/>
    <w:rsid w:val="0067493C"/>
    <w:rsid w:val="00674DDB"/>
    <w:rsid w:val="00685611"/>
    <w:rsid w:val="00685E79"/>
    <w:rsid w:val="0068779D"/>
    <w:rsid w:val="00690017"/>
    <w:rsid w:val="0069037A"/>
    <w:rsid w:val="006909B1"/>
    <w:rsid w:val="0069276D"/>
    <w:rsid w:val="006936F9"/>
    <w:rsid w:val="00694AF4"/>
    <w:rsid w:val="00695324"/>
    <w:rsid w:val="006956E4"/>
    <w:rsid w:val="006A0F1E"/>
    <w:rsid w:val="006A189C"/>
    <w:rsid w:val="006A384A"/>
    <w:rsid w:val="006A4817"/>
    <w:rsid w:val="006A548B"/>
    <w:rsid w:val="006A57A6"/>
    <w:rsid w:val="006A6031"/>
    <w:rsid w:val="006A6968"/>
    <w:rsid w:val="006A6D11"/>
    <w:rsid w:val="006A73ED"/>
    <w:rsid w:val="006B0FEF"/>
    <w:rsid w:val="006B4852"/>
    <w:rsid w:val="006B4DB3"/>
    <w:rsid w:val="006B588D"/>
    <w:rsid w:val="006C0CDD"/>
    <w:rsid w:val="006C2A0A"/>
    <w:rsid w:val="006C55E9"/>
    <w:rsid w:val="006C5A8A"/>
    <w:rsid w:val="006D2707"/>
    <w:rsid w:val="006D3903"/>
    <w:rsid w:val="006D4D01"/>
    <w:rsid w:val="006D5F0C"/>
    <w:rsid w:val="006D6566"/>
    <w:rsid w:val="006D6B12"/>
    <w:rsid w:val="006E0483"/>
    <w:rsid w:val="006E3C07"/>
    <w:rsid w:val="006E5068"/>
    <w:rsid w:val="006E5404"/>
    <w:rsid w:val="006E637E"/>
    <w:rsid w:val="006E7170"/>
    <w:rsid w:val="006F0EB7"/>
    <w:rsid w:val="006F2AD0"/>
    <w:rsid w:val="006F457D"/>
    <w:rsid w:val="006F7509"/>
    <w:rsid w:val="006F7B17"/>
    <w:rsid w:val="00703461"/>
    <w:rsid w:val="007035EC"/>
    <w:rsid w:val="00703B00"/>
    <w:rsid w:val="007042CF"/>
    <w:rsid w:val="00704DAA"/>
    <w:rsid w:val="00704FA1"/>
    <w:rsid w:val="00705CDC"/>
    <w:rsid w:val="00706AE2"/>
    <w:rsid w:val="007075B5"/>
    <w:rsid w:val="00711C18"/>
    <w:rsid w:val="00713C63"/>
    <w:rsid w:val="00713D70"/>
    <w:rsid w:val="00716FB3"/>
    <w:rsid w:val="00717BA8"/>
    <w:rsid w:val="00723651"/>
    <w:rsid w:val="00727517"/>
    <w:rsid w:val="00730282"/>
    <w:rsid w:val="00731509"/>
    <w:rsid w:val="00732F0F"/>
    <w:rsid w:val="0073366B"/>
    <w:rsid w:val="007343B2"/>
    <w:rsid w:val="0074181B"/>
    <w:rsid w:val="00741A7C"/>
    <w:rsid w:val="00742708"/>
    <w:rsid w:val="00744056"/>
    <w:rsid w:val="00744437"/>
    <w:rsid w:val="00744C9B"/>
    <w:rsid w:val="007458A7"/>
    <w:rsid w:val="00745C21"/>
    <w:rsid w:val="00747523"/>
    <w:rsid w:val="00747FA4"/>
    <w:rsid w:val="0075048D"/>
    <w:rsid w:val="00751A87"/>
    <w:rsid w:val="00753828"/>
    <w:rsid w:val="0075437B"/>
    <w:rsid w:val="00755B9E"/>
    <w:rsid w:val="0075647F"/>
    <w:rsid w:val="0075721D"/>
    <w:rsid w:val="00772D15"/>
    <w:rsid w:val="00773EC5"/>
    <w:rsid w:val="00774528"/>
    <w:rsid w:val="00775A87"/>
    <w:rsid w:val="0077610F"/>
    <w:rsid w:val="00776AA0"/>
    <w:rsid w:val="007801E1"/>
    <w:rsid w:val="0078073E"/>
    <w:rsid w:val="00783021"/>
    <w:rsid w:val="00783731"/>
    <w:rsid w:val="007843D2"/>
    <w:rsid w:val="007852D7"/>
    <w:rsid w:val="0079007D"/>
    <w:rsid w:val="00790370"/>
    <w:rsid w:val="00793520"/>
    <w:rsid w:val="00794FFC"/>
    <w:rsid w:val="00797C21"/>
    <w:rsid w:val="007A048D"/>
    <w:rsid w:val="007A1628"/>
    <w:rsid w:val="007A405D"/>
    <w:rsid w:val="007A6945"/>
    <w:rsid w:val="007A6C70"/>
    <w:rsid w:val="007A6D82"/>
    <w:rsid w:val="007A7574"/>
    <w:rsid w:val="007B1E60"/>
    <w:rsid w:val="007B43C5"/>
    <w:rsid w:val="007B4EF7"/>
    <w:rsid w:val="007B5583"/>
    <w:rsid w:val="007C09A9"/>
    <w:rsid w:val="007C6492"/>
    <w:rsid w:val="007C6BB1"/>
    <w:rsid w:val="007C7170"/>
    <w:rsid w:val="007D625E"/>
    <w:rsid w:val="007E02B3"/>
    <w:rsid w:val="007E09EC"/>
    <w:rsid w:val="007E13F3"/>
    <w:rsid w:val="007E1821"/>
    <w:rsid w:val="007E1A5B"/>
    <w:rsid w:val="007E31C3"/>
    <w:rsid w:val="007E3468"/>
    <w:rsid w:val="007E3C2E"/>
    <w:rsid w:val="007E5DD1"/>
    <w:rsid w:val="007E6B5B"/>
    <w:rsid w:val="007F0F1F"/>
    <w:rsid w:val="007F309C"/>
    <w:rsid w:val="008010A1"/>
    <w:rsid w:val="008026FB"/>
    <w:rsid w:val="00802975"/>
    <w:rsid w:val="00803E8D"/>
    <w:rsid w:val="008051AA"/>
    <w:rsid w:val="00806B9A"/>
    <w:rsid w:val="00807E6D"/>
    <w:rsid w:val="00812C1E"/>
    <w:rsid w:val="008132D3"/>
    <w:rsid w:val="008145C9"/>
    <w:rsid w:val="00815B29"/>
    <w:rsid w:val="00816364"/>
    <w:rsid w:val="00817B6D"/>
    <w:rsid w:val="008204B7"/>
    <w:rsid w:val="00820ADB"/>
    <w:rsid w:val="00820BD5"/>
    <w:rsid w:val="00820FEF"/>
    <w:rsid w:val="008211D1"/>
    <w:rsid w:val="00822E62"/>
    <w:rsid w:val="00825CD3"/>
    <w:rsid w:val="008302C3"/>
    <w:rsid w:val="0083127E"/>
    <w:rsid w:val="0083283D"/>
    <w:rsid w:val="00835378"/>
    <w:rsid w:val="008369E1"/>
    <w:rsid w:val="00837924"/>
    <w:rsid w:val="00842607"/>
    <w:rsid w:val="00843079"/>
    <w:rsid w:val="00845713"/>
    <w:rsid w:val="00845719"/>
    <w:rsid w:val="00845A95"/>
    <w:rsid w:val="00851C92"/>
    <w:rsid w:val="00851DF7"/>
    <w:rsid w:val="00852CFB"/>
    <w:rsid w:val="00854AD5"/>
    <w:rsid w:val="00862038"/>
    <w:rsid w:val="0086331A"/>
    <w:rsid w:val="00866464"/>
    <w:rsid w:val="008768D6"/>
    <w:rsid w:val="00881B7F"/>
    <w:rsid w:val="00884504"/>
    <w:rsid w:val="008857AC"/>
    <w:rsid w:val="008862AA"/>
    <w:rsid w:val="00886DA4"/>
    <w:rsid w:val="0088729C"/>
    <w:rsid w:val="00892794"/>
    <w:rsid w:val="00893542"/>
    <w:rsid w:val="00893885"/>
    <w:rsid w:val="00894794"/>
    <w:rsid w:val="008A15FA"/>
    <w:rsid w:val="008A307A"/>
    <w:rsid w:val="008A4282"/>
    <w:rsid w:val="008A46FD"/>
    <w:rsid w:val="008A4C1D"/>
    <w:rsid w:val="008A755B"/>
    <w:rsid w:val="008A7A17"/>
    <w:rsid w:val="008A7A78"/>
    <w:rsid w:val="008A7F66"/>
    <w:rsid w:val="008B0108"/>
    <w:rsid w:val="008B0266"/>
    <w:rsid w:val="008B0D11"/>
    <w:rsid w:val="008B1363"/>
    <w:rsid w:val="008B418A"/>
    <w:rsid w:val="008B45D0"/>
    <w:rsid w:val="008B4C7C"/>
    <w:rsid w:val="008B622D"/>
    <w:rsid w:val="008B64CF"/>
    <w:rsid w:val="008B6E83"/>
    <w:rsid w:val="008B76C4"/>
    <w:rsid w:val="008C02A7"/>
    <w:rsid w:val="008C0DCD"/>
    <w:rsid w:val="008C1165"/>
    <w:rsid w:val="008C1F7F"/>
    <w:rsid w:val="008C366A"/>
    <w:rsid w:val="008C487D"/>
    <w:rsid w:val="008C55E0"/>
    <w:rsid w:val="008C61BD"/>
    <w:rsid w:val="008D1535"/>
    <w:rsid w:val="008D28B9"/>
    <w:rsid w:val="008D2B38"/>
    <w:rsid w:val="008D464E"/>
    <w:rsid w:val="008D62B6"/>
    <w:rsid w:val="008D7ED0"/>
    <w:rsid w:val="008E0BE5"/>
    <w:rsid w:val="008E5497"/>
    <w:rsid w:val="008E74F8"/>
    <w:rsid w:val="008F03B4"/>
    <w:rsid w:val="008F0804"/>
    <w:rsid w:val="008F0FE5"/>
    <w:rsid w:val="008F1549"/>
    <w:rsid w:val="008F3460"/>
    <w:rsid w:val="008F661E"/>
    <w:rsid w:val="008F71ED"/>
    <w:rsid w:val="008F7DEA"/>
    <w:rsid w:val="009006EF"/>
    <w:rsid w:val="00901B5B"/>
    <w:rsid w:val="0090280E"/>
    <w:rsid w:val="0090371A"/>
    <w:rsid w:val="009050C9"/>
    <w:rsid w:val="009108A7"/>
    <w:rsid w:val="00910D41"/>
    <w:rsid w:val="0091163C"/>
    <w:rsid w:val="00912748"/>
    <w:rsid w:val="00915664"/>
    <w:rsid w:val="00915D91"/>
    <w:rsid w:val="009164D3"/>
    <w:rsid w:val="00916F1E"/>
    <w:rsid w:val="00917AFB"/>
    <w:rsid w:val="0092053A"/>
    <w:rsid w:val="00920A88"/>
    <w:rsid w:val="00921DD8"/>
    <w:rsid w:val="00922814"/>
    <w:rsid w:val="00922854"/>
    <w:rsid w:val="009246E7"/>
    <w:rsid w:val="00925AAA"/>
    <w:rsid w:val="00926344"/>
    <w:rsid w:val="009264E1"/>
    <w:rsid w:val="00927CFE"/>
    <w:rsid w:val="009305E9"/>
    <w:rsid w:val="009307DF"/>
    <w:rsid w:val="00930A28"/>
    <w:rsid w:val="009330CD"/>
    <w:rsid w:val="009331F6"/>
    <w:rsid w:val="0093358E"/>
    <w:rsid w:val="009356A0"/>
    <w:rsid w:val="0093704F"/>
    <w:rsid w:val="0093718F"/>
    <w:rsid w:val="0093766F"/>
    <w:rsid w:val="00940389"/>
    <w:rsid w:val="009406C2"/>
    <w:rsid w:val="0094079B"/>
    <w:rsid w:val="00941118"/>
    <w:rsid w:val="00941F85"/>
    <w:rsid w:val="00942BBC"/>
    <w:rsid w:val="00944930"/>
    <w:rsid w:val="00944E0B"/>
    <w:rsid w:val="00947BF9"/>
    <w:rsid w:val="00951E90"/>
    <w:rsid w:val="009521F2"/>
    <w:rsid w:val="0095267B"/>
    <w:rsid w:val="00953456"/>
    <w:rsid w:val="009616FC"/>
    <w:rsid w:val="00962458"/>
    <w:rsid w:val="009642AB"/>
    <w:rsid w:val="00965209"/>
    <w:rsid w:val="00966B85"/>
    <w:rsid w:val="00972F15"/>
    <w:rsid w:val="009731E2"/>
    <w:rsid w:val="009766F4"/>
    <w:rsid w:val="0098478D"/>
    <w:rsid w:val="0098521D"/>
    <w:rsid w:val="009860EC"/>
    <w:rsid w:val="00986D90"/>
    <w:rsid w:val="00990C39"/>
    <w:rsid w:val="00991299"/>
    <w:rsid w:val="00991AC9"/>
    <w:rsid w:val="00993CC2"/>
    <w:rsid w:val="0099424F"/>
    <w:rsid w:val="009944BA"/>
    <w:rsid w:val="00994ACE"/>
    <w:rsid w:val="00995316"/>
    <w:rsid w:val="00996626"/>
    <w:rsid w:val="009A15EB"/>
    <w:rsid w:val="009B20F8"/>
    <w:rsid w:val="009B3EBB"/>
    <w:rsid w:val="009B3FB9"/>
    <w:rsid w:val="009C6C59"/>
    <w:rsid w:val="009C791A"/>
    <w:rsid w:val="009D1DC0"/>
    <w:rsid w:val="009D2D08"/>
    <w:rsid w:val="009D3E63"/>
    <w:rsid w:val="009D5ED5"/>
    <w:rsid w:val="009D794A"/>
    <w:rsid w:val="009E3C3D"/>
    <w:rsid w:val="009E4B5A"/>
    <w:rsid w:val="009F02BC"/>
    <w:rsid w:val="009F0CD7"/>
    <w:rsid w:val="009F1226"/>
    <w:rsid w:val="009F3A93"/>
    <w:rsid w:val="009F419F"/>
    <w:rsid w:val="009F5F8A"/>
    <w:rsid w:val="00A00139"/>
    <w:rsid w:val="00A01F19"/>
    <w:rsid w:val="00A02E52"/>
    <w:rsid w:val="00A03402"/>
    <w:rsid w:val="00A04135"/>
    <w:rsid w:val="00A0419D"/>
    <w:rsid w:val="00A043C3"/>
    <w:rsid w:val="00A06FC0"/>
    <w:rsid w:val="00A134CB"/>
    <w:rsid w:val="00A1588D"/>
    <w:rsid w:val="00A16324"/>
    <w:rsid w:val="00A16BAE"/>
    <w:rsid w:val="00A17F42"/>
    <w:rsid w:val="00A243A3"/>
    <w:rsid w:val="00A251EE"/>
    <w:rsid w:val="00A27E5B"/>
    <w:rsid w:val="00A32CB2"/>
    <w:rsid w:val="00A32D54"/>
    <w:rsid w:val="00A33CA3"/>
    <w:rsid w:val="00A35023"/>
    <w:rsid w:val="00A35188"/>
    <w:rsid w:val="00A35C01"/>
    <w:rsid w:val="00A36C8E"/>
    <w:rsid w:val="00A37C47"/>
    <w:rsid w:val="00A4123D"/>
    <w:rsid w:val="00A42071"/>
    <w:rsid w:val="00A421C0"/>
    <w:rsid w:val="00A432F8"/>
    <w:rsid w:val="00A47E42"/>
    <w:rsid w:val="00A52321"/>
    <w:rsid w:val="00A537A4"/>
    <w:rsid w:val="00A54530"/>
    <w:rsid w:val="00A54C4C"/>
    <w:rsid w:val="00A5790E"/>
    <w:rsid w:val="00A61F03"/>
    <w:rsid w:val="00A61FA5"/>
    <w:rsid w:val="00A621E2"/>
    <w:rsid w:val="00A63EC2"/>
    <w:rsid w:val="00A64103"/>
    <w:rsid w:val="00A646F2"/>
    <w:rsid w:val="00A65407"/>
    <w:rsid w:val="00A73CD8"/>
    <w:rsid w:val="00A73D80"/>
    <w:rsid w:val="00A7478B"/>
    <w:rsid w:val="00A74B17"/>
    <w:rsid w:val="00A76CD8"/>
    <w:rsid w:val="00A801EE"/>
    <w:rsid w:val="00A81452"/>
    <w:rsid w:val="00A82FE1"/>
    <w:rsid w:val="00A849F3"/>
    <w:rsid w:val="00A84E00"/>
    <w:rsid w:val="00A85565"/>
    <w:rsid w:val="00A859FE"/>
    <w:rsid w:val="00A90F59"/>
    <w:rsid w:val="00A9116E"/>
    <w:rsid w:val="00A92391"/>
    <w:rsid w:val="00A95019"/>
    <w:rsid w:val="00A97DD5"/>
    <w:rsid w:val="00AA05B2"/>
    <w:rsid w:val="00AA1A2E"/>
    <w:rsid w:val="00AA6567"/>
    <w:rsid w:val="00AB0623"/>
    <w:rsid w:val="00AB1D3A"/>
    <w:rsid w:val="00AB1DB1"/>
    <w:rsid w:val="00AC24B0"/>
    <w:rsid w:val="00AC4361"/>
    <w:rsid w:val="00AC53F3"/>
    <w:rsid w:val="00AC62DC"/>
    <w:rsid w:val="00AC67A4"/>
    <w:rsid w:val="00AC733F"/>
    <w:rsid w:val="00AD0E30"/>
    <w:rsid w:val="00AD1F5C"/>
    <w:rsid w:val="00AD282E"/>
    <w:rsid w:val="00AD2C9F"/>
    <w:rsid w:val="00AD3E53"/>
    <w:rsid w:val="00AD47AA"/>
    <w:rsid w:val="00AD4AB0"/>
    <w:rsid w:val="00AD5273"/>
    <w:rsid w:val="00AD786D"/>
    <w:rsid w:val="00AE2326"/>
    <w:rsid w:val="00AE46E2"/>
    <w:rsid w:val="00AE687E"/>
    <w:rsid w:val="00AE6AC6"/>
    <w:rsid w:val="00AF0231"/>
    <w:rsid w:val="00AF0594"/>
    <w:rsid w:val="00AF1B64"/>
    <w:rsid w:val="00AF1EAC"/>
    <w:rsid w:val="00AF2082"/>
    <w:rsid w:val="00AF39E6"/>
    <w:rsid w:val="00AF4433"/>
    <w:rsid w:val="00AF4508"/>
    <w:rsid w:val="00AF4FEF"/>
    <w:rsid w:val="00AF520A"/>
    <w:rsid w:val="00AF668B"/>
    <w:rsid w:val="00B008BB"/>
    <w:rsid w:val="00B01E70"/>
    <w:rsid w:val="00B02208"/>
    <w:rsid w:val="00B07745"/>
    <w:rsid w:val="00B1274B"/>
    <w:rsid w:val="00B12B05"/>
    <w:rsid w:val="00B17EA3"/>
    <w:rsid w:val="00B2048F"/>
    <w:rsid w:val="00B20D2B"/>
    <w:rsid w:val="00B21ACD"/>
    <w:rsid w:val="00B240E6"/>
    <w:rsid w:val="00B2560C"/>
    <w:rsid w:val="00B26528"/>
    <w:rsid w:val="00B26B5F"/>
    <w:rsid w:val="00B26CC3"/>
    <w:rsid w:val="00B272D7"/>
    <w:rsid w:val="00B27F4D"/>
    <w:rsid w:val="00B3094F"/>
    <w:rsid w:val="00B30950"/>
    <w:rsid w:val="00B31C64"/>
    <w:rsid w:val="00B32170"/>
    <w:rsid w:val="00B3421F"/>
    <w:rsid w:val="00B3457B"/>
    <w:rsid w:val="00B4200D"/>
    <w:rsid w:val="00B420B1"/>
    <w:rsid w:val="00B42BCF"/>
    <w:rsid w:val="00B45174"/>
    <w:rsid w:val="00B4647C"/>
    <w:rsid w:val="00B50402"/>
    <w:rsid w:val="00B51A75"/>
    <w:rsid w:val="00B52955"/>
    <w:rsid w:val="00B53BC8"/>
    <w:rsid w:val="00B55A50"/>
    <w:rsid w:val="00B56841"/>
    <w:rsid w:val="00B56BC3"/>
    <w:rsid w:val="00B57F6E"/>
    <w:rsid w:val="00B616E1"/>
    <w:rsid w:val="00B66961"/>
    <w:rsid w:val="00B67A2E"/>
    <w:rsid w:val="00B72DA2"/>
    <w:rsid w:val="00B75A1F"/>
    <w:rsid w:val="00B75F92"/>
    <w:rsid w:val="00B7739C"/>
    <w:rsid w:val="00B774B1"/>
    <w:rsid w:val="00B77530"/>
    <w:rsid w:val="00B804A9"/>
    <w:rsid w:val="00B8313B"/>
    <w:rsid w:val="00B85439"/>
    <w:rsid w:val="00B85F1F"/>
    <w:rsid w:val="00B861F2"/>
    <w:rsid w:val="00B86DED"/>
    <w:rsid w:val="00B87AF1"/>
    <w:rsid w:val="00B87BB7"/>
    <w:rsid w:val="00B92A59"/>
    <w:rsid w:val="00B931BA"/>
    <w:rsid w:val="00B9494E"/>
    <w:rsid w:val="00B94CAE"/>
    <w:rsid w:val="00B97CEA"/>
    <w:rsid w:val="00B97EE2"/>
    <w:rsid w:val="00BA102C"/>
    <w:rsid w:val="00BA1B06"/>
    <w:rsid w:val="00BA2CEC"/>
    <w:rsid w:val="00BA318A"/>
    <w:rsid w:val="00BA551F"/>
    <w:rsid w:val="00BA5C03"/>
    <w:rsid w:val="00BA6472"/>
    <w:rsid w:val="00BB0D83"/>
    <w:rsid w:val="00BB1F66"/>
    <w:rsid w:val="00BB26B8"/>
    <w:rsid w:val="00BB3CE7"/>
    <w:rsid w:val="00BB48B8"/>
    <w:rsid w:val="00BC1F1C"/>
    <w:rsid w:val="00BC2540"/>
    <w:rsid w:val="00BC455A"/>
    <w:rsid w:val="00BC4E31"/>
    <w:rsid w:val="00BC555E"/>
    <w:rsid w:val="00BD121F"/>
    <w:rsid w:val="00BD19B1"/>
    <w:rsid w:val="00BD1CFF"/>
    <w:rsid w:val="00BD1D75"/>
    <w:rsid w:val="00BD2AFA"/>
    <w:rsid w:val="00BD3F56"/>
    <w:rsid w:val="00BD4993"/>
    <w:rsid w:val="00BD722B"/>
    <w:rsid w:val="00BE2BF4"/>
    <w:rsid w:val="00BE34E6"/>
    <w:rsid w:val="00BE7333"/>
    <w:rsid w:val="00BF0029"/>
    <w:rsid w:val="00BF0652"/>
    <w:rsid w:val="00BF0B41"/>
    <w:rsid w:val="00BF0D80"/>
    <w:rsid w:val="00BF1BE9"/>
    <w:rsid w:val="00BF2D56"/>
    <w:rsid w:val="00BF2FE1"/>
    <w:rsid w:val="00BF5286"/>
    <w:rsid w:val="00BF5A78"/>
    <w:rsid w:val="00BF5D40"/>
    <w:rsid w:val="00BF7B9C"/>
    <w:rsid w:val="00C00395"/>
    <w:rsid w:val="00C007C7"/>
    <w:rsid w:val="00C04680"/>
    <w:rsid w:val="00C0651D"/>
    <w:rsid w:val="00C10CD2"/>
    <w:rsid w:val="00C15F68"/>
    <w:rsid w:val="00C162DA"/>
    <w:rsid w:val="00C166E1"/>
    <w:rsid w:val="00C223F9"/>
    <w:rsid w:val="00C229EE"/>
    <w:rsid w:val="00C238CF"/>
    <w:rsid w:val="00C23932"/>
    <w:rsid w:val="00C2497A"/>
    <w:rsid w:val="00C26D7F"/>
    <w:rsid w:val="00C3161A"/>
    <w:rsid w:val="00C32882"/>
    <w:rsid w:val="00C328CF"/>
    <w:rsid w:val="00C32EA3"/>
    <w:rsid w:val="00C34182"/>
    <w:rsid w:val="00C34A1B"/>
    <w:rsid w:val="00C36A7D"/>
    <w:rsid w:val="00C374DD"/>
    <w:rsid w:val="00C37641"/>
    <w:rsid w:val="00C40822"/>
    <w:rsid w:val="00C41296"/>
    <w:rsid w:val="00C424D5"/>
    <w:rsid w:val="00C43153"/>
    <w:rsid w:val="00C43507"/>
    <w:rsid w:val="00C45A81"/>
    <w:rsid w:val="00C46BC8"/>
    <w:rsid w:val="00C46BD7"/>
    <w:rsid w:val="00C478C9"/>
    <w:rsid w:val="00C54BB1"/>
    <w:rsid w:val="00C56261"/>
    <w:rsid w:val="00C6102A"/>
    <w:rsid w:val="00C6230B"/>
    <w:rsid w:val="00C63DA0"/>
    <w:rsid w:val="00C646D4"/>
    <w:rsid w:val="00C65845"/>
    <w:rsid w:val="00C6672B"/>
    <w:rsid w:val="00C67353"/>
    <w:rsid w:val="00C711DA"/>
    <w:rsid w:val="00C73BAD"/>
    <w:rsid w:val="00C74715"/>
    <w:rsid w:val="00C74CF9"/>
    <w:rsid w:val="00C7562D"/>
    <w:rsid w:val="00C75A2B"/>
    <w:rsid w:val="00C7620C"/>
    <w:rsid w:val="00C77866"/>
    <w:rsid w:val="00C8116C"/>
    <w:rsid w:val="00C815C4"/>
    <w:rsid w:val="00C816D7"/>
    <w:rsid w:val="00C829A8"/>
    <w:rsid w:val="00C82C41"/>
    <w:rsid w:val="00C830EB"/>
    <w:rsid w:val="00C83C5A"/>
    <w:rsid w:val="00C86E8D"/>
    <w:rsid w:val="00C92BA5"/>
    <w:rsid w:val="00C93AF7"/>
    <w:rsid w:val="00C93B9A"/>
    <w:rsid w:val="00C93E14"/>
    <w:rsid w:val="00C96887"/>
    <w:rsid w:val="00C9722F"/>
    <w:rsid w:val="00C9740A"/>
    <w:rsid w:val="00CA0181"/>
    <w:rsid w:val="00CA02D1"/>
    <w:rsid w:val="00CA297B"/>
    <w:rsid w:val="00CA513C"/>
    <w:rsid w:val="00CA6B88"/>
    <w:rsid w:val="00CB112F"/>
    <w:rsid w:val="00CB211B"/>
    <w:rsid w:val="00CB2E89"/>
    <w:rsid w:val="00CB2ECA"/>
    <w:rsid w:val="00CB34BA"/>
    <w:rsid w:val="00CB388F"/>
    <w:rsid w:val="00CB5580"/>
    <w:rsid w:val="00CB7424"/>
    <w:rsid w:val="00CC15C5"/>
    <w:rsid w:val="00CC26E0"/>
    <w:rsid w:val="00CC52C9"/>
    <w:rsid w:val="00CC54DA"/>
    <w:rsid w:val="00CC5A4A"/>
    <w:rsid w:val="00CD2BB2"/>
    <w:rsid w:val="00CD35C3"/>
    <w:rsid w:val="00CD4762"/>
    <w:rsid w:val="00CD4971"/>
    <w:rsid w:val="00CD7E21"/>
    <w:rsid w:val="00CE1C78"/>
    <w:rsid w:val="00CE69D7"/>
    <w:rsid w:val="00CE6BC5"/>
    <w:rsid w:val="00CF45F0"/>
    <w:rsid w:val="00CF4B35"/>
    <w:rsid w:val="00CF5EAD"/>
    <w:rsid w:val="00D02691"/>
    <w:rsid w:val="00D059D9"/>
    <w:rsid w:val="00D05C5E"/>
    <w:rsid w:val="00D0633A"/>
    <w:rsid w:val="00D06E64"/>
    <w:rsid w:val="00D107E1"/>
    <w:rsid w:val="00D1269E"/>
    <w:rsid w:val="00D12906"/>
    <w:rsid w:val="00D13D2B"/>
    <w:rsid w:val="00D151A2"/>
    <w:rsid w:val="00D159AB"/>
    <w:rsid w:val="00D16D41"/>
    <w:rsid w:val="00D17843"/>
    <w:rsid w:val="00D17ED9"/>
    <w:rsid w:val="00D213A8"/>
    <w:rsid w:val="00D26E22"/>
    <w:rsid w:val="00D316B3"/>
    <w:rsid w:val="00D3264D"/>
    <w:rsid w:val="00D328B3"/>
    <w:rsid w:val="00D34C6A"/>
    <w:rsid w:val="00D41785"/>
    <w:rsid w:val="00D432F1"/>
    <w:rsid w:val="00D43D8A"/>
    <w:rsid w:val="00D43E8B"/>
    <w:rsid w:val="00D442B9"/>
    <w:rsid w:val="00D443C1"/>
    <w:rsid w:val="00D4505A"/>
    <w:rsid w:val="00D46253"/>
    <w:rsid w:val="00D47E33"/>
    <w:rsid w:val="00D50C6A"/>
    <w:rsid w:val="00D52E5A"/>
    <w:rsid w:val="00D539B9"/>
    <w:rsid w:val="00D53A13"/>
    <w:rsid w:val="00D5465B"/>
    <w:rsid w:val="00D551A2"/>
    <w:rsid w:val="00D559DF"/>
    <w:rsid w:val="00D5724E"/>
    <w:rsid w:val="00D574E7"/>
    <w:rsid w:val="00D575C8"/>
    <w:rsid w:val="00D630DC"/>
    <w:rsid w:val="00D6324F"/>
    <w:rsid w:val="00D644DC"/>
    <w:rsid w:val="00D654FB"/>
    <w:rsid w:val="00D65D81"/>
    <w:rsid w:val="00D674DE"/>
    <w:rsid w:val="00D67566"/>
    <w:rsid w:val="00D7314F"/>
    <w:rsid w:val="00D736A9"/>
    <w:rsid w:val="00D75322"/>
    <w:rsid w:val="00D75EF5"/>
    <w:rsid w:val="00D76CB7"/>
    <w:rsid w:val="00D76F02"/>
    <w:rsid w:val="00D80640"/>
    <w:rsid w:val="00D85871"/>
    <w:rsid w:val="00D8728F"/>
    <w:rsid w:val="00D900DF"/>
    <w:rsid w:val="00D902CE"/>
    <w:rsid w:val="00D90F1C"/>
    <w:rsid w:val="00D92BDC"/>
    <w:rsid w:val="00D942D3"/>
    <w:rsid w:val="00D94C1E"/>
    <w:rsid w:val="00D96065"/>
    <w:rsid w:val="00D964A0"/>
    <w:rsid w:val="00D965BB"/>
    <w:rsid w:val="00D968B3"/>
    <w:rsid w:val="00DA0827"/>
    <w:rsid w:val="00DA0853"/>
    <w:rsid w:val="00DA4B31"/>
    <w:rsid w:val="00DB09D3"/>
    <w:rsid w:val="00DB0AA9"/>
    <w:rsid w:val="00DB0AE6"/>
    <w:rsid w:val="00DB2F54"/>
    <w:rsid w:val="00DB5974"/>
    <w:rsid w:val="00DC0CAB"/>
    <w:rsid w:val="00DC0D98"/>
    <w:rsid w:val="00DC1063"/>
    <w:rsid w:val="00DC23CE"/>
    <w:rsid w:val="00DC2925"/>
    <w:rsid w:val="00DC35B6"/>
    <w:rsid w:val="00DC50D9"/>
    <w:rsid w:val="00DD2002"/>
    <w:rsid w:val="00DD4525"/>
    <w:rsid w:val="00DD7504"/>
    <w:rsid w:val="00DE274D"/>
    <w:rsid w:val="00DE3547"/>
    <w:rsid w:val="00DE3D98"/>
    <w:rsid w:val="00DE779B"/>
    <w:rsid w:val="00DF0D89"/>
    <w:rsid w:val="00DF1333"/>
    <w:rsid w:val="00DF234C"/>
    <w:rsid w:val="00DF2815"/>
    <w:rsid w:val="00DF6F8E"/>
    <w:rsid w:val="00DF776F"/>
    <w:rsid w:val="00DF77B4"/>
    <w:rsid w:val="00E00FE1"/>
    <w:rsid w:val="00E0174B"/>
    <w:rsid w:val="00E03F60"/>
    <w:rsid w:val="00E0571A"/>
    <w:rsid w:val="00E05770"/>
    <w:rsid w:val="00E0591D"/>
    <w:rsid w:val="00E05971"/>
    <w:rsid w:val="00E05CAD"/>
    <w:rsid w:val="00E05E12"/>
    <w:rsid w:val="00E07BB9"/>
    <w:rsid w:val="00E12243"/>
    <w:rsid w:val="00E14970"/>
    <w:rsid w:val="00E14C69"/>
    <w:rsid w:val="00E161F3"/>
    <w:rsid w:val="00E16ABF"/>
    <w:rsid w:val="00E202D7"/>
    <w:rsid w:val="00E20C01"/>
    <w:rsid w:val="00E2429C"/>
    <w:rsid w:val="00E25189"/>
    <w:rsid w:val="00E2570F"/>
    <w:rsid w:val="00E309BE"/>
    <w:rsid w:val="00E319E9"/>
    <w:rsid w:val="00E33B9F"/>
    <w:rsid w:val="00E34012"/>
    <w:rsid w:val="00E34168"/>
    <w:rsid w:val="00E377D4"/>
    <w:rsid w:val="00E402B6"/>
    <w:rsid w:val="00E44003"/>
    <w:rsid w:val="00E44312"/>
    <w:rsid w:val="00E44B4E"/>
    <w:rsid w:val="00E50465"/>
    <w:rsid w:val="00E51743"/>
    <w:rsid w:val="00E522B7"/>
    <w:rsid w:val="00E55697"/>
    <w:rsid w:val="00E561BC"/>
    <w:rsid w:val="00E565AD"/>
    <w:rsid w:val="00E5764F"/>
    <w:rsid w:val="00E6072A"/>
    <w:rsid w:val="00E6127A"/>
    <w:rsid w:val="00E62F07"/>
    <w:rsid w:val="00E63581"/>
    <w:rsid w:val="00E644BF"/>
    <w:rsid w:val="00E64D2A"/>
    <w:rsid w:val="00E67B92"/>
    <w:rsid w:val="00E70F0C"/>
    <w:rsid w:val="00E712CB"/>
    <w:rsid w:val="00E72BD7"/>
    <w:rsid w:val="00E73842"/>
    <w:rsid w:val="00E7385F"/>
    <w:rsid w:val="00E77033"/>
    <w:rsid w:val="00E77B8B"/>
    <w:rsid w:val="00E80165"/>
    <w:rsid w:val="00E80944"/>
    <w:rsid w:val="00E80982"/>
    <w:rsid w:val="00E83DCE"/>
    <w:rsid w:val="00E83DDD"/>
    <w:rsid w:val="00E846FE"/>
    <w:rsid w:val="00E85053"/>
    <w:rsid w:val="00E87A27"/>
    <w:rsid w:val="00E87BB1"/>
    <w:rsid w:val="00E91E5F"/>
    <w:rsid w:val="00E93473"/>
    <w:rsid w:val="00E9658F"/>
    <w:rsid w:val="00E97157"/>
    <w:rsid w:val="00E972FC"/>
    <w:rsid w:val="00EA1DCC"/>
    <w:rsid w:val="00EA1F69"/>
    <w:rsid w:val="00EA30B3"/>
    <w:rsid w:val="00EA4979"/>
    <w:rsid w:val="00EA5CAA"/>
    <w:rsid w:val="00EA6EE8"/>
    <w:rsid w:val="00EA7627"/>
    <w:rsid w:val="00EB5F99"/>
    <w:rsid w:val="00EC04AA"/>
    <w:rsid w:val="00EC0AEE"/>
    <w:rsid w:val="00EC17A6"/>
    <w:rsid w:val="00EC35C5"/>
    <w:rsid w:val="00EC3F9C"/>
    <w:rsid w:val="00EC616C"/>
    <w:rsid w:val="00EC6AA0"/>
    <w:rsid w:val="00EC6EF2"/>
    <w:rsid w:val="00EC7DA0"/>
    <w:rsid w:val="00ED1F0A"/>
    <w:rsid w:val="00ED2A16"/>
    <w:rsid w:val="00ED3F57"/>
    <w:rsid w:val="00ED5C6E"/>
    <w:rsid w:val="00ED5E55"/>
    <w:rsid w:val="00ED5E98"/>
    <w:rsid w:val="00ED62BC"/>
    <w:rsid w:val="00ED74F2"/>
    <w:rsid w:val="00EE0180"/>
    <w:rsid w:val="00EE0CFC"/>
    <w:rsid w:val="00EE12CB"/>
    <w:rsid w:val="00EE21B3"/>
    <w:rsid w:val="00EE25C9"/>
    <w:rsid w:val="00EE29B8"/>
    <w:rsid w:val="00EE36AA"/>
    <w:rsid w:val="00EF0609"/>
    <w:rsid w:val="00EF0B28"/>
    <w:rsid w:val="00EF166A"/>
    <w:rsid w:val="00EF209C"/>
    <w:rsid w:val="00EF28BA"/>
    <w:rsid w:val="00EF3B26"/>
    <w:rsid w:val="00EF3D2C"/>
    <w:rsid w:val="00EF4C9B"/>
    <w:rsid w:val="00EF4E5D"/>
    <w:rsid w:val="00F01C86"/>
    <w:rsid w:val="00F025DA"/>
    <w:rsid w:val="00F026E0"/>
    <w:rsid w:val="00F02B68"/>
    <w:rsid w:val="00F03298"/>
    <w:rsid w:val="00F039B7"/>
    <w:rsid w:val="00F04317"/>
    <w:rsid w:val="00F043D7"/>
    <w:rsid w:val="00F04EAB"/>
    <w:rsid w:val="00F07164"/>
    <w:rsid w:val="00F07B98"/>
    <w:rsid w:val="00F12B2F"/>
    <w:rsid w:val="00F23C70"/>
    <w:rsid w:val="00F26B9C"/>
    <w:rsid w:val="00F26C04"/>
    <w:rsid w:val="00F270C2"/>
    <w:rsid w:val="00F304DC"/>
    <w:rsid w:val="00F3287C"/>
    <w:rsid w:val="00F34886"/>
    <w:rsid w:val="00F35D7D"/>
    <w:rsid w:val="00F3623D"/>
    <w:rsid w:val="00F36C26"/>
    <w:rsid w:val="00F36F7D"/>
    <w:rsid w:val="00F417AE"/>
    <w:rsid w:val="00F41B71"/>
    <w:rsid w:val="00F41BA0"/>
    <w:rsid w:val="00F445A7"/>
    <w:rsid w:val="00F4690C"/>
    <w:rsid w:val="00F51377"/>
    <w:rsid w:val="00F51CAB"/>
    <w:rsid w:val="00F52B85"/>
    <w:rsid w:val="00F57B41"/>
    <w:rsid w:val="00F57D90"/>
    <w:rsid w:val="00F62140"/>
    <w:rsid w:val="00F62A42"/>
    <w:rsid w:val="00F6337A"/>
    <w:rsid w:val="00F63938"/>
    <w:rsid w:val="00F64758"/>
    <w:rsid w:val="00F66B4E"/>
    <w:rsid w:val="00F71689"/>
    <w:rsid w:val="00F71DE5"/>
    <w:rsid w:val="00F724EF"/>
    <w:rsid w:val="00F73597"/>
    <w:rsid w:val="00F740D9"/>
    <w:rsid w:val="00F751CB"/>
    <w:rsid w:val="00F75739"/>
    <w:rsid w:val="00F766C6"/>
    <w:rsid w:val="00F82303"/>
    <w:rsid w:val="00F82D88"/>
    <w:rsid w:val="00F82DE9"/>
    <w:rsid w:val="00F843BE"/>
    <w:rsid w:val="00F84EF9"/>
    <w:rsid w:val="00F853CA"/>
    <w:rsid w:val="00F86333"/>
    <w:rsid w:val="00F91522"/>
    <w:rsid w:val="00F91B24"/>
    <w:rsid w:val="00F92FD5"/>
    <w:rsid w:val="00F93713"/>
    <w:rsid w:val="00F93869"/>
    <w:rsid w:val="00F94E02"/>
    <w:rsid w:val="00F95B9E"/>
    <w:rsid w:val="00FA0EED"/>
    <w:rsid w:val="00FA34F4"/>
    <w:rsid w:val="00FA5371"/>
    <w:rsid w:val="00FA63D1"/>
    <w:rsid w:val="00FA65C9"/>
    <w:rsid w:val="00FA7572"/>
    <w:rsid w:val="00FA790A"/>
    <w:rsid w:val="00FA7925"/>
    <w:rsid w:val="00FA7FFD"/>
    <w:rsid w:val="00FB3C17"/>
    <w:rsid w:val="00FB4D21"/>
    <w:rsid w:val="00FB608A"/>
    <w:rsid w:val="00FB7674"/>
    <w:rsid w:val="00FC169D"/>
    <w:rsid w:val="00FC30D2"/>
    <w:rsid w:val="00FC4A86"/>
    <w:rsid w:val="00FC558D"/>
    <w:rsid w:val="00FC68E1"/>
    <w:rsid w:val="00FC7161"/>
    <w:rsid w:val="00FC7DB9"/>
    <w:rsid w:val="00FD0538"/>
    <w:rsid w:val="00FD247D"/>
    <w:rsid w:val="00FD33E7"/>
    <w:rsid w:val="00FE178B"/>
    <w:rsid w:val="00FE1EB0"/>
    <w:rsid w:val="00FE27F5"/>
    <w:rsid w:val="00FE3EA2"/>
    <w:rsid w:val="00FE4E8B"/>
    <w:rsid w:val="00FE7124"/>
    <w:rsid w:val="00FE73C5"/>
    <w:rsid w:val="00FE7603"/>
    <w:rsid w:val="00FF1A9A"/>
    <w:rsid w:val="00FF2153"/>
    <w:rsid w:val="00FF2248"/>
    <w:rsid w:val="00FF56DC"/>
    <w:rsid w:val="00FF5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B34DC"/>
  <w15:docId w15:val="{A8ECAEF2-28B2-4212-8718-76EDC79AF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6FB"/>
    <w:pPr>
      <w:spacing w:after="60" w:line="240" w:lineRule="auto"/>
    </w:pPr>
    <w:rPr>
      <w:rFonts w:ascii="Times New Roman" w:eastAsia="Times New Roman" w:hAnsi="Times New Roman" w:cs="Times New Roman"/>
      <w:bCs/>
      <w:szCs w:val="20"/>
      <w:lang w:eastAsia="en-GB"/>
    </w:rPr>
  </w:style>
  <w:style w:type="paragraph" w:styleId="Heading1">
    <w:name w:val="heading 1"/>
    <w:basedOn w:val="Normal"/>
    <w:next w:val="Normal"/>
    <w:link w:val="Heading1Char"/>
    <w:uiPriority w:val="9"/>
    <w:qFormat/>
    <w:rsid w:val="00B420B1"/>
    <w:pPr>
      <w:keepNext/>
      <w:spacing w:before="240"/>
      <w:outlineLvl w:val="0"/>
    </w:pPr>
    <w:rPr>
      <w:rFonts w:ascii="Cambria" w:hAnsi="Cambria"/>
      <w:b/>
      <w:bCs w:val="0"/>
      <w:kern w:val="32"/>
      <w:sz w:val="32"/>
      <w:szCs w:val="32"/>
    </w:rPr>
  </w:style>
  <w:style w:type="paragraph" w:styleId="Heading2">
    <w:name w:val="heading 2"/>
    <w:basedOn w:val="Text"/>
    <w:next w:val="Text"/>
    <w:link w:val="Heading2Char"/>
    <w:uiPriority w:val="9"/>
    <w:semiHidden/>
    <w:unhideWhenUsed/>
    <w:qFormat/>
    <w:rsid w:val="00B420B1"/>
    <w:pPr>
      <w:keepNext/>
      <w:widowControl/>
      <w:spacing w:before="240" w:after="60" w:line="240" w:lineRule="auto"/>
      <w:outlineLvl w:val="1"/>
    </w:pPr>
    <w:rPr>
      <w:rFonts w:ascii="Cambria" w:hAnsi="Cambria"/>
      <w:b/>
      <w:bCs w:val="0"/>
      <w:i/>
      <w:iCs/>
      <w:sz w:val="28"/>
      <w:szCs w:val="28"/>
      <w:lang w:val="en-US" w:eastAsia="en-US"/>
    </w:rPr>
  </w:style>
  <w:style w:type="paragraph" w:styleId="Heading3">
    <w:name w:val="heading 3"/>
    <w:basedOn w:val="Normal"/>
    <w:next w:val="NormalIndent"/>
    <w:link w:val="Heading3Char"/>
    <w:uiPriority w:val="9"/>
    <w:semiHidden/>
    <w:unhideWhenUsed/>
    <w:qFormat/>
    <w:rsid w:val="00B420B1"/>
    <w:pPr>
      <w:keepNext/>
      <w:spacing w:before="240"/>
      <w:outlineLvl w:val="2"/>
    </w:pPr>
    <w:rPr>
      <w:rFonts w:ascii="Cambria" w:hAnsi="Cambria"/>
      <w:b/>
      <w:bCs w:val="0"/>
      <w:sz w:val="26"/>
      <w:szCs w:val="26"/>
    </w:rPr>
  </w:style>
  <w:style w:type="paragraph" w:styleId="Heading4">
    <w:name w:val="heading 4"/>
    <w:basedOn w:val="Text"/>
    <w:next w:val="Text"/>
    <w:link w:val="Heading4Char"/>
    <w:uiPriority w:val="9"/>
    <w:semiHidden/>
    <w:unhideWhenUsed/>
    <w:qFormat/>
    <w:rsid w:val="00B420B1"/>
    <w:pPr>
      <w:keepNext/>
      <w:widowControl/>
      <w:spacing w:before="240" w:after="60" w:line="240" w:lineRule="auto"/>
      <w:outlineLvl w:val="3"/>
    </w:pPr>
    <w:rPr>
      <w:rFonts w:ascii="Calibri" w:hAnsi="Calibri"/>
      <w:b/>
      <w:bCs w:val="0"/>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E644BF"/>
    <w:pPr>
      <w:spacing w:after="0"/>
      <w:jc w:val="both"/>
    </w:pPr>
    <w:rPr>
      <w:bCs w:val="0"/>
      <w:sz w:val="20"/>
      <w:lang w:val="en-AU"/>
    </w:rPr>
  </w:style>
  <w:style w:type="character" w:customStyle="1" w:styleId="FootnoteTextChar">
    <w:name w:val="Footnote Text Char"/>
    <w:basedOn w:val="DefaultParagraphFont"/>
    <w:link w:val="FootnoteText"/>
    <w:rsid w:val="00E644BF"/>
    <w:rPr>
      <w:rFonts w:eastAsia="Times New Roman" w:cs="Times New Roman"/>
      <w:bCs/>
      <w:sz w:val="20"/>
      <w:szCs w:val="20"/>
      <w:lang w:val="en-AU"/>
    </w:rPr>
  </w:style>
  <w:style w:type="character" w:styleId="FootnoteReference">
    <w:name w:val="footnote reference"/>
    <w:basedOn w:val="DefaultParagraphFont"/>
    <w:rsid w:val="00E644BF"/>
    <w:rPr>
      <w:sz w:val="20"/>
      <w:vertAlign w:val="superscript"/>
    </w:rPr>
  </w:style>
  <w:style w:type="paragraph" w:styleId="ListParagraph">
    <w:name w:val="List Paragraph"/>
    <w:basedOn w:val="Normal"/>
    <w:uiPriority w:val="34"/>
    <w:qFormat/>
    <w:rsid w:val="00B420B1"/>
    <w:pPr>
      <w:ind w:left="720"/>
      <w:contextualSpacing/>
    </w:pPr>
  </w:style>
  <w:style w:type="character" w:styleId="Hyperlink">
    <w:name w:val="Hyperlink"/>
    <w:basedOn w:val="DefaultParagraphFont"/>
    <w:uiPriority w:val="99"/>
    <w:unhideWhenUsed/>
    <w:rsid w:val="00E9658F"/>
    <w:rPr>
      <w:color w:val="0563C1" w:themeColor="hyperlink"/>
      <w:u w:val="single"/>
    </w:rPr>
  </w:style>
  <w:style w:type="character" w:customStyle="1" w:styleId="Heading1Char">
    <w:name w:val="Heading 1 Char"/>
    <w:link w:val="Heading1"/>
    <w:uiPriority w:val="9"/>
    <w:rsid w:val="00B420B1"/>
    <w:rPr>
      <w:rFonts w:ascii="Cambria" w:eastAsia="Times New Roman" w:hAnsi="Cambria" w:cs="Times New Roman"/>
      <w:b/>
      <w:kern w:val="32"/>
      <w:sz w:val="32"/>
      <w:szCs w:val="32"/>
      <w:lang w:eastAsia="en-GB"/>
    </w:rPr>
  </w:style>
  <w:style w:type="character" w:customStyle="1" w:styleId="Mention1">
    <w:name w:val="Mention1"/>
    <w:basedOn w:val="DefaultParagraphFont"/>
    <w:uiPriority w:val="99"/>
    <w:semiHidden/>
    <w:unhideWhenUsed/>
    <w:rsid w:val="00133745"/>
    <w:rPr>
      <w:color w:val="2B579A"/>
      <w:shd w:val="clear" w:color="auto" w:fill="E6E6E6"/>
    </w:rPr>
  </w:style>
  <w:style w:type="table" w:styleId="TableGrid">
    <w:name w:val="Table Grid"/>
    <w:basedOn w:val="TableNormal"/>
    <w:uiPriority w:val="39"/>
    <w:rsid w:val="00010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4530"/>
    <w:rPr>
      <w:sz w:val="16"/>
      <w:szCs w:val="16"/>
    </w:rPr>
  </w:style>
  <w:style w:type="paragraph" w:styleId="CommentText">
    <w:name w:val="annotation text"/>
    <w:basedOn w:val="Normal"/>
    <w:link w:val="CommentTextChar"/>
    <w:autoRedefine/>
    <w:uiPriority w:val="99"/>
    <w:unhideWhenUsed/>
    <w:rsid w:val="00B420B1"/>
    <w:rPr>
      <w:bCs w:val="0"/>
    </w:rPr>
  </w:style>
  <w:style w:type="character" w:customStyle="1" w:styleId="CommentTextChar">
    <w:name w:val="Comment Text Char"/>
    <w:link w:val="CommentText"/>
    <w:uiPriority w:val="99"/>
    <w:rsid w:val="00B420B1"/>
    <w:rPr>
      <w:rFonts w:ascii="Times New Roman" w:eastAsia="Times New Roman" w:hAnsi="Times New Roman" w:cs="Times New Roman"/>
      <w:szCs w:val="20"/>
      <w:lang w:eastAsia="en-GB"/>
    </w:rPr>
  </w:style>
  <w:style w:type="paragraph" w:styleId="CommentSubject">
    <w:name w:val="annotation subject"/>
    <w:basedOn w:val="CommentText"/>
    <w:next w:val="CommentText"/>
    <w:link w:val="CommentSubjectChar"/>
    <w:uiPriority w:val="99"/>
    <w:semiHidden/>
    <w:unhideWhenUsed/>
    <w:rsid w:val="00A54530"/>
    <w:rPr>
      <w:b/>
      <w:bCs/>
    </w:rPr>
  </w:style>
  <w:style w:type="character" w:customStyle="1" w:styleId="CommentSubjectChar">
    <w:name w:val="Comment Subject Char"/>
    <w:basedOn w:val="CommentTextChar"/>
    <w:link w:val="CommentSubject"/>
    <w:uiPriority w:val="99"/>
    <w:semiHidden/>
    <w:rsid w:val="00A54530"/>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A5453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530"/>
    <w:rPr>
      <w:rFonts w:ascii="Tahoma" w:hAnsi="Tahoma" w:cs="Tahoma"/>
      <w:sz w:val="16"/>
      <w:szCs w:val="16"/>
    </w:rPr>
  </w:style>
  <w:style w:type="paragraph" w:customStyle="1" w:styleId="flind4">
    <w:name w:val="flind4"/>
    <w:basedOn w:val="Normal"/>
    <w:rsid w:val="00492E95"/>
    <w:pPr>
      <w:spacing w:before="100" w:beforeAutospacing="1" w:after="100" w:afterAutospacing="1"/>
    </w:pPr>
    <w:rPr>
      <w:sz w:val="24"/>
      <w:szCs w:val="24"/>
    </w:rPr>
  </w:style>
  <w:style w:type="character" w:customStyle="1" w:styleId="Mention2">
    <w:name w:val="Mention2"/>
    <w:basedOn w:val="DefaultParagraphFont"/>
    <w:uiPriority w:val="99"/>
    <w:semiHidden/>
    <w:unhideWhenUsed/>
    <w:rsid w:val="00D900DF"/>
    <w:rPr>
      <w:color w:val="2B579A"/>
      <w:shd w:val="clear" w:color="auto" w:fill="E6E6E6"/>
    </w:rPr>
  </w:style>
  <w:style w:type="paragraph" w:styleId="Header">
    <w:name w:val="header"/>
    <w:basedOn w:val="Normal"/>
    <w:link w:val="HeaderChar"/>
    <w:uiPriority w:val="99"/>
    <w:rsid w:val="00B420B1"/>
    <w:pPr>
      <w:tabs>
        <w:tab w:val="right" w:pos="9979"/>
      </w:tabs>
      <w:jc w:val="right"/>
    </w:pPr>
    <w:rPr>
      <w:b/>
    </w:rPr>
  </w:style>
  <w:style w:type="character" w:customStyle="1" w:styleId="HeaderChar">
    <w:name w:val="Header Char"/>
    <w:link w:val="Header"/>
    <w:uiPriority w:val="99"/>
    <w:rsid w:val="00B420B1"/>
    <w:rPr>
      <w:rFonts w:ascii="Times New Roman" w:eastAsia="Times New Roman" w:hAnsi="Times New Roman" w:cs="Times New Roman"/>
      <w:b/>
      <w:bCs/>
      <w:szCs w:val="20"/>
      <w:lang w:eastAsia="en-GB"/>
    </w:rPr>
  </w:style>
  <w:style w:type="paragraph" w:styleId="Footer">
    <w:name w:val="footer"/>
    <w:basedOn w:val="Normal"/>
    <w:link w:val="FooterChar"/>
    <w:rsid w:val="00B420B1"/>
    <w:pPr>
      <w:tabs>
        <w:tab w:val="center" w:pos="4153"/>
        <w:tab w:val="right" w:pos="8306"/>
      </w:tabs>
    </w:pPr>
  </w:style>
  <w:style w:type="character" w:customStyle="1" w:styleId="FooterChar">
    <w:name w:val="Footer Char"/>
    <w:link w:val="Footer"/>
    <w:rsid w:val="00B420B1"/>
    <w:rPr>
      <w:rFonts w:ascii="Times New Roman" w:eastAsia="Times New Roman" w:hAnsi="Times New Roman" w:cs="Times New Roman"/>
      <w:bCs/>
      <w:szCs w:val="20"/>
      <w:lang w:eastAsia="en-GB"/>
    </w:rPr>
  </w:style>
  <w:style w:type="character" w:styleId="Emphasis">
    <w:name w:val="Emphasis"/>
    <w:qFormat/>
    <w:rsid w:val="00B420B1"/>
    <w:rPr>
      <w:i/>
      <w:iCs/>
    </w:rPr>
  </w:style>
  <w:style w:type="character" w:customStyle="1" w:styleId="Heading2Char">
    <w:name w:val="Heading 2 Char"/>
    <w:link w:val="Heading2"/>
    <w:uiPriority w:val="9"/>
    <w:semiHidden/>
    <w:rsid w:val="00B420B1"/>
    <w:rPr>
      <w:rFonts w:ascii="Cambria" w:eastAsia="Times New Roman" w:hAnsi="Cambria" w:cs="Times New Roman"/>
      <w:b/>
      <w:i/>
      <w:iCs/>
      <w:sz w:val="28"/>
      <w:szCs w:val="28"/>
      <w:lang w:val="en-US"/>
    </w:rPr>
  </w:style>
  <w:style w:type="character" w:customStyle="1" w:styleId="Heading3Char">
    <w:name w:val="Heading 3 Char"/>
    <w:link w:val="Heading3"/>
    <w:uiPriority w:val="9"/>
    <w:semiHidden/>
    <w:rsid w:val="00B420B1"/>
    <w:rPr>
      <w:rFonts w:ascii="Cambria" w:eastAsia="Times New Roman" w:hAnsi="Cambria" w:cs="Times New Roman"/>
      <w:b/>
      <w:sz w:val="26"/>
      <w:szCs w:val="26"/>
      <w:lang w:eastAsia="en-GB"/>
    </w:rPr>
  </w:style>
  <w:style w:type="character" w:customStyle="1" w:styleId="Heading4Char">
    <w:name w:val="Heading 4 Char"/>
    <w:link w:val="Heading4"/>
    <w:uiPriority w:val="9"/>
    <w:semiHidden/>
    <w:rsid w:val="00B420B1"/>
    <w:rPr>
      <w:rFonts w:ascii="Calibri" w:eastAsia="Times New Roman" w:hAnsi="Calibri" w:cs="Times New Roman"/>
      <w:b/>
      <w:sz w:val="28"/>
      <w:szCs w:val="28"/>
      <w:lang w:val="en-US"/>
    </w:rPr>
  </w:style>
  <w:style w:type="paragraph" w:customStyle="1" w:styleId="Text">
    <w:name w:val="&lt;Text&gt;"/>
    <w:rsid w:val="00B420B1"/>
    <w:pPr>
      <w:widowControl w:val="0"/>
      <w:spacing w:after="240" w:line="400" w:lineRule="atLeast"/>
    </w:pPr>
    <w:rPr>
      <w:rFonts w:ascii="Times New Roman" w:eastAsia="Times New Roman" w:hAnsi="Times New Roman" w:cs="Times New Roman"/>
      <w:bCs/>
      <w:sz w:val="24"/>
      <w:szCs w:val="20"/>
      <w:lang w:eastAsia="en-GB"/>
    </w:rPr>
  </w:style>
  <w:style w:type="paragraph" w:styleId="NormalIndent">
    <w:name w:val="Normal Indent"/>
    <w:basedOn w:val="Normal"/>
    <w:semiHidden/>
    <w:rsid w:val="00B420B1"/>
    <w:pPr>
      <w:ind w:left="720"/>
    </w:pPr>
  </w:style>
  <w:style w:type="paragraph" w:customStyle="1" w:styleId="Author">
    <w:name w:val="&lt;Author&gt;"/>
    <w:basedOn w:val="Text"/>
    <w:next w:val="Address"/>
    <w:rsid w:val="00B420B1"/>
    <w:pPr>
      <w:keepNext/>
      <w:keepLines/>
      <w:spacing w:line="240" w:lineRule="auto"/>
      <w:jc w:val="center"/>
    </w:pPr>
    <w:rPr>
      <w:color w:val="008000"/>
      <w:sz w:val="32"/>
    </w:rPr>
  </w:style>
  <w:style w:type="paragraph" w:customStyle="1" w:styleId="Address">
    <w:name w:val="&lt;Address&gt;"/>
    <w:basedOn w:val="Text"/>
    <w:next w:val="Normal"/>
    <w:rsid w:val="00B420B1"/>
    <w:pPr>
      <w:keepNext/>
      <w:keepLines/>
      <w:spacing w:after="120"/>
    </w:pPr>
  </w:style>
  <w:style w:type="paragraph" w:customStyle="1" w:styleId="Title">
    <w:name w:val="&lt;Title&gt;"/>
    <w:basedOn w:val="Text"/>
    <w:next w:val="Author"/>
    <w:rsid w:val="00B420B1"/>
    <w:pPr>
      <w:spacing w:line="240" w:lineRule="auto"/>
      <w:jc w:val="center"/>
    </w:pPr>
    <w:rPr>
      <w:color w:val="800080"/>
      <w:sz w:val="48"/>
    </w:rPr>
  </w:style>
  <w:style w:type="paragraph" w:customStyle="1" w:styleId="H2">
    <w:name w:val="&lt;H2&gt;"/>
    <w:basedOn w:val="Text"/>
    <w:next w:val="Text"/>
    <w:rsid w:val="00B420B1"/>
    <w:pPr>
      <w:keepNext/>
      <w:keepLines/>
      <w:spacing w:before="240" w:after="120"/>
      <w:jc w:val="center"/>
    </w:pPr>
    <w:rPr>
      <w:color w:val="800080"/>
      <w:sz w:val="28"/>
    </w:rPr>
  </w:style>
  <w:style w:type="paragraph" w:customStyle="1" w:styleId="Abstract">
    <w:name w:val="&lt;Abstract&gt;"/>
    <w:basedOn w:val="Text"/>
    <w:next w:val="Text"/>
    <w:rsid w:val="00B420B1"/>
    <w:pPr>
      <w:ind w:left="567" w:right="567"/>
    </w:pPr>
    <w:rPr>
      <w:color w:val="0000FF"/>
    </w:rPr>
  </w:style>
  <w:style w:type="paragraph" w:customStyle="1" w:styleId="Refs">
    <w:name w:val="&lt;Refs&gt;"/>
    <w:basedOn w:val="Text"/>
    <w:rsid w:val="00B420B1"/>
    <w:pPr>
      <w:spacing w:after="0"/>
      <w:ind w:left="567" w:hanging="567"/>
    </w:pPr>
    <w:rPr>
      <w:sz w:val="22"/>
    </w:rPr>
  </w:style>
  <w:style w:type="paragraph" w:customStyle="1" w:styleId="H1">
    <w:name w:val="&lt;H1&gt;"/>
    <w:basedOn w:val="Text"/>
    <w:next w:val="Text"/>
    <w:rsid w:val="00B420B1"/>
    <w:pPr>
      <w:keepNext/>
      <w:keepLines/>
      <w:spacing w:before="480"/>
      <w:jc w:val="center"/>
    </w:pPr>
    <w:rPr>
      <w:color w:val="0000FF"/>
      <w:sz w:val="32"/>
    </w:rPr>
  </w:style>
  <w:style w:type="paragraph" w:customStyle="1" w:styleId="H3">
    <w:name w:val="&lt;H3&gt;"/>
    <w:basedOn w:val="Text"/>
    <w:next w:val="Text"/>
    <w:rsid w:val="00B420B1"/>
    <w:pPr>
      <w:keepNext/>
      <w:keepLines/>
      <w:widowControl/>
      <w:spacing w:before="240" w:after="120"/>
    </w:pPr>
    <w:rPr>
      <w:color w:val="008000"/>
    </w:rPr>
  </w:style>
  <w:style w:type="paragraph" w:customStyle="1" w:styleId="Extracts">
    <w:name w:val="&lt;Extracts&gt;"/>
    <w:basedOn w:val="Text"/>
    <w:next w:val="Text"/>
    <w:rsid w:val="00B420B1"/>
    <w:pPr>
      <w:spacing w:before="120" w:after="360"/>
      <w:ind w:left="567" w:right="567"/>
    </w:pPr>
    <w:rPr>
      <w:sz w:val="22"/>
    </w:rPr>
  </w:style>
  <w:style w:type="paragraph" w:customStyle="1" w:styleId="TabHdEnd">
    <w:name w:val="&lt;TabHdEnd&gt;"/>
    <w:basedOn w:val="TabHdMid"/>
    <w:rsid w:val="00B420B1"/>
    <w:pPr>
      <w:pBdr>
        <w:top w:val="none" w:sz="0" w:space="0" w:color="auto"/>
        <w:bottom w:val="single" w:sz="6" w:space="6" w:color="auto"/>
      </w:pBdr>
      <w:spacing w:after="120"/>
    </w:pPr>
  </w:style>
  <w:style w:type="paragraph" w:customStyle="1" w:styleId="TabHdMid">
    <w:name w:val="&lt;TabHdMid&gt;"/>
    <w:basedOn w:val="TabHdStart"/>
    <w:rsid w:val="00B420B1"/>
  </w:style>
  <w:style w:type="paragraph" w:customStyle="1" w:styleId="TabHdStart">
    <w:name w:val="&lt;TabHdStart&gt;"/>
    <w:basedOn w:val="Text"/>
    <w:rsid w:val="00B420B1"/>
    <w:pPr>
      <w:keepNext/>
      <w:pBdr>
        <w:top w:val="single" w:sz="6" w:space="3" w:color="auto"/>
      </w:pBdr>
      <w:tabs>
        <w:tab w:val="left" w:pos="1440"/>
        <w:tab w:val="left" w:pos="2880"/>
        <w:tab w:val="left" w:pos="4320"/>
        <w:tab w:val="left" w:pos="5760"/>
        <w:tab w:val="left" w:pos="7200"/>
      </w:tabs>
      <w:spacing w:after="0"/>
    </w:pPr>
    <w:rPr>
      <w:sz w:val="20"/>
    </w:rPr>
  </w:style>
  <w:style w:type="paragraph" w:customStyle="1" w:styleId="TabFtnote">
    <w:name w:val="&lt;TabFtnote&gt;"/>
    <w:basedOn w:val="Text"/>
    <w:rsid w:val="00B420B1"/>
    <w:pPr>
      <w:tabs>
        <w:tab w:val="center" w:pos="0"/>
      </w:tabs>
    </w:pPr>
    <w:rPr>
      <w:sz w:val="20"/>
    </w:rPr>
  </w:style>
  <w:style w:type="paragraph" w:customStyle="1" w:styleId="RunHead">
    <w:name w:val="&lt;RunHead&gt;"/>
    <w:basedOn w:val="Text"/>
    <w:rsid w:val="00B420B1"/>
    <w:pPr>
      <w:widowControl/>
      <w:jc w:val="center"/>
    </w:pPr>
    <w:rPr>
      <w:color w:val="800080"/>
    </w:rPr>
  </w:style>
  <w:style w:type="paragraph" w:customStyle="1" w:styleId="TabStrad">
    <w:name w:val="&lt;TabStrad&gt;"/>
    <w:basedOn w:val="TabHdMid"/>
    <w:next w:val="TabHdEnd"/>
    <w:rsid w:val="00B420B1"/>
    <w:pPr>
      <w:tabs>
        <w:tab w:val="clear" w:pos="1440"/>
        <w:tab w:val="clear" w:pos="2880"/>
        <w:tab w:val="clear" w:pos="4320"/>
        <w:tab w:val="clear" w:pos="5760"/>
        <w:tab w:val="clear" w:pos="7200"/>
        <w:tab w:val="left" w:pos="1701"/>
        <w:tab w:val="right" w:leader="underscore" w:pos="5103"/>
        <w:tab w:val="left" w:pos="5670"/>
        <w:tab w:val="right" w:leader="underscore" w:pos="6804"/>
        <w:tab w:val="left" w:pos="7371"/>
        <w:tab w:val="right" w:leader="underscore" w:pos="9072"/>
      </w:tabs>
    </w:pPr>
  </w:style>
  <w:style w:type="paragraph" w:customStyle="1" w:styleId="TabTitle">
    <w:name w:val="&lt;TabTitle&gt;"/>
    <w:basedOn w:val="Text"/>
    <w:rsid w:val="00B420B1"/>
    <w:pPr>
      <w:keepNext/>
      <w:spacing w:before="360" w:after="120"/>
    </w:pPr>
    <w:rPr>
      <w:sz w:val="20"/>
    </w:rPr>
  </w:style>
  <w:style w:type="paragraph" w:customStyle="1" w:styleId="Figs2col">
    <w:name w:val="&lt;Figs2col&gt;"/>
    <w:basedOn w:val="Figs1col"/>
    <w:rsid w:val="00B420B1"/>
    <w:pPr>
      <w:spacing w:before="120" w:after="120"/>
      <w:ind w:right="567"/>
    </w:pPr>
  </w:style>
  <w:style w:type="paragraph" w:customStyle="1" w:styleId="Poetry">
    <w:name w:val="&lt;Poetry&gt;"/>
    <w:basedOn w:val="Text"/>
    <w:rsid w:val="00B420B1"/>
    <w:pPr>
      <w:tabs>
        <w:tab w:val="right" w:pos="8505"/>
      </w:tabs>
      <w:spacing w:after="0"/>
      <w:ind w:left="1134"/>
    </w:pPr>
    <w:rPr>
      <w:sz w:val="22"/>
    </w:rPr>
  </w:style>
  <w:style w:type="paragraph" w:customStyle="1" w:styleId="Footnote">
    <w:name w:val="&lt;Footnote&gt;"/>
    <w:basedOn w:val="Text"/>
    <w:rsid w:val="00B420B1"/>
    <w:pPr>
      <w:spacing w:after="120"/>
      <w:ind w:left="312" w:hanging="312"/>
    </w:pPr>
    <w:rPr>
      <w:sz w:val="22"/>
    </w:rPr>
  </w:style>
  <w:style w:type="paragraph" w:customStyle="1" w:styleId="BooksRec">
    <w:name w:val="&lt;BooksRec&gt;"/>
    <w:basedOn w:val="Text"/>
    <w:rsid w:val="00B420B1"/>
    <w:pPr>
      <w:spacing w:after="120"/>
      <w:ind w:left="567" w:hanging="567"/>
    </w:pPr>
    <w:rPr>
      <w:sz w:val="22"/>
    </w:rPr>
  </w:style>
  <w:style w:type="paragraph" w:customStyle="1" w:styleId="AbsHead">
    <w:name w:val="&lt;AbsHead&gt;"/>
    <w:basedOn w:val="Text"/>
    <w:rsid w:val="00B420B1"/>
    <w:pPr>
      <w:spacing w:before="240"/>
      <w:jc w:val="center"/>
    </w:pPr>
    <w:rPr>
      <w:color w:val="000080"/>
      <w:sz w:val="32"/>
    </w:rPr>
  </w:style>
  <w:style w:type="paragraph" w:customStyle="1" w:styleId="TabBodyEnd">
    <w:name w:val="&lt;TabBodyEnd&gt;"/>
    <w:basedOn w:val="TabBody"/>
    <w:rsid w:val="00B420B1"/>
    <w:pPr>
      <w:pBdr>
        <w:bottom w:val="single" w:sz="6" w:space="6" w:color="auto"/>
      </w:pBdr>
    </w:pPr>
  </w:style>
  <w:style w:type="paragraph" w:customStyle="1" w:styleId="TabBody">
    <w:name w:val="&lt;TabBody&gt;"/>
    <w:basedOn w:val="Text"/>
    <w:rsid w:val="00B420B1"/>
    <w:pPr>
      <w:tabs>
        <w:tab w:val="left" w:pos="1440"/>
        <w:tab w:val="left" w:pos="2880"/>
        <w:tab w:val="left" w:pos="4320"/>
        <w:tab w:val="left" w:pos="5760"/>
        <w:tab w:val="left" w:pos="7200"/>
      </w:tabs>
    </w:pPr>
    <w:rPr>
      <w:sz w:val="20"/>
    </w:rPr>
  </w:style>
  <w:style w:type="paragraph" w:customStyle="1" w:styleId="TabHd1Line">
    <w:name w:val="&lt;TabHd1Line&gt;"/>
    <w:basedOn w:val="TabBody"/>
    <w:next w:val="TabBody"/>
    <w:rsid w:val="00B420B1"/>
    <w:pPr>
      <w:pBdr>
        <w:top w:val="single" w:sz="6" w:space="3" w:color="auto"/>
        <w:bottom w:val="single" w:sz="6" w:space="3" w:color="auto"/>
      </w:pBdr>
      <w:spacing w:before="240" w:after="120"/>
    </w:pPr>
  </w:style>
  <w:style w:type="paragraph" w:customStyle="1" w:styleId="SubTitle">
    <w:name w:val="&lt;SubTitle&gt;"/>
    <w:basedOn w:val="Title"/>
    <w:rsid w:val="00B420B1"/>
    <w:pPr>
      <w:keepNext/>
    </w:pPr>
    <w:rPr>
      <w:sz w:val="40"/>
    </w:rPr>
  </w:style>
  <w:style w:type="paragraph" w:customStyle="1" w:styleId="BkRevTitle">
    <w:name w:val="&lt;BkRevTitle&gt;"/>
    <w:basedOn w:val="BkRevText"/>
    <w:next w:val="BkRevText"/>
    <w:rsid w:val="00B420B1"/>
    <w:pPr>
      <w:widowControl/>
      <w:spacing w:after="240"/>
      <w:jc w:val="center"/>
    </w:pPr>
    <w:rPr>
      <w:color w:val="000080"/>
      <w:sz w:val="24"/>
    </w:rPr>
  </w:style>
  <w:style w:type="paragraph" w:customStyle="1" w:styleId="BkRevText">
    <w:name w:val="&lt;BkRevText&gt;"/>
    <w:basedOn w:val="Text"/>
    <w:rsid w:val="00B420B1"/>
    <w:pPr>
      <w:spacing w:after="0"/>
    </w:pPr>
    <w:rPr>
      <w:sz w:val="22"/>
    </w:rPr>
  </w:style>
  <w:style w:type="paragraph" w:customStyle="1" w:styleId="SecTitle">
    <w:name w:val="&lt;SecTitle&gt;"/>
    <w:basedOn w:val="Title"/>
    <w:rsid w:val="00B420B1"/>
    <w:pPr>
      <w:pageBreakBefore/>
      <w:spacing w:before="480"/>
    </w:pPr>
    <w:rPr>
      <w:sz w:val="40"/>
    </w:rPr>
  </w:style>
  <w:style w:type="paragraph" w:customStyle="1" w:styleId="BkReviewer">
    <w:name w:val="&lt;BkReviewer&gt;"/>
    <w:basedOn w:val="BkRevText"/>
    <w:rsid w:val="00B420B1"/>
    <w:pPr>
      <w:jc w:val="right"/>
    </w:pPr>
  </w:style>
  <w:style w:type="paragraph" w:customStyle="1" w:styleId="Letters">
    <w:name w:val="&lt;Letters&gt;"/>
    <w:basedOn w:val="Text"/>
    <w:rsid w:val="00B420B1"/>
    <w:rPr>
      <w:sz w:val="22"/>
    </w:rPr>
  </w:style>
  <w:style w:type="paragraph" w:customStyle="1" w:styleId="BkRevAffil">
    <w:name w:val="&lt;BkRevAffil&gt;"/>
    <w:basedOn w:val="BkReviewer"/>
    <w:rsid w:val="00B420B1"/>
    <w:rPr>
      <w:i/>
    </w:rPr>
  </w:style>
  <w:style w:type="paragraph" w:customStyle="1" w:styleId="BkRevAuth">
    <w:name w:val="&lt;BkRevAuth&gt;"/>
    <w:basedOn w:val="BkRevTitle"/>
    <w:rsid w:val="00B420B1"/>
    <w:rPr>
      <w:color w:val="008000"/>
    </w:rPr>
  </w:style>
  <w:style w:type="paragraph" w:customStyle="1" w:styleId="BkRevInf">
    <w:name w:val="&lt;BkRevInf&gt;"/>
    <w:basedOn w:val="BkRevTitle"/>
    <w:next w:val="BkRevText"/>
    <w:rsid w:val="00B420B1"/>
    <w:rPr>
      <w:color w:val="FF0000"/>
    </w:rPr>
  </w:style>
  <w:style w:type="paragraph" w:customStyle="1" w:styleId="BkRevPub">
    <w:name w:val="&lt;BkRevPub&gt;"/>
    <w:basedOn w:val="BkRevTitle"/>
    <w:next w:val="BkRevText"/>
    <w:rsid w:val="00B420B1"/>
    <w:rPr>
      <w:b/>
    </w:rPr>
  </w:style>
  <w:style w:type="paragraph" w:customStyle="1" w:styleId="eqn1line">
    <w:name w:val="&lt;eqn1line&gt;"/>
    <w:basedOn w:val="Normal"/>
    <w:next w:val="Normal"/>
    <w:rsid w:val="00B420B1"/>
    <w:pPr>
      <w:tabs>
        <w:tab w:val="center" w:pos="4320"/>
        <w:tab w:val="right" w:pos="8640"/>
      </w:tabs>
      <w:spacing w:before="240" w:after="240" w:line="360" w:lineRule="atLeast"/>
    </w:pPr>
  </w:style>
  <w:style w:type="paragraph" w:customStyle="1" w:styleId="Source">
    <w:name w:val="&lt;Source&gt;"/>
    <w:basedOn w:val="Poetry"/>
    <w:rsid w:val="00B420B1"/>
    <w:pPr>
      <w:ind w:right="1134"/>
      <w:jc w:val="right"/>
    </w:pPr>
  </w:style>
  <w:style w:type="paragraph" w:customStyle="1" w:styleId="eqn3line1">
    <w:name w:val="&lt;eqn3line1&gt;"/>
    <w:basedOn w:val="Normal"/>
    <w:next w:val="Normal"/>
    <w:rsid w:val="00B420B1"/>
    <w:pPr>
      <w:tabs>
        <w:tab w:val="right" w:pos="3600"/>
        <w:tab w:val="center" w:pos="4752"/>
        <w:tab w:val="right" w:pos="8640"/>
      </w:tabs>
      <w:spacing w:before="240" w:line="240" w:lineRule="atLeast"/>
    </w:pPr>
  </w:style>
  <w:style w:type="paragraph" w:customStyle="1" w:styleId="eqn3line2">
    <w:name w:val="&lt;eqn3line2&gt;"/>
    <w:basedOn w:val="eqn3line1"/>
    <w:rsid w:val="00B420B1"/>
    <w:pPr>
      <w:tabs>
        <w:tab w:val="clear" w:pos="4752"/>
        <w:tab w:val="left" w:pos="3744"/>
        <w:tab w:val="right" w:leader="underscore" w:pos="5760"/>
      </w:tabs>
      <w:spacing w:before="0"/>
    </w:pPr>
  </w:style>
  <w:style w:type="paragraph" w:customStyle="1" w:styleId="eqn3line3">
    <w:name w:val="&lt;eqn3line3&gt;"/>
    <w:basedOn w:val="eqn3line1"/>
    <w:next w:val="Text"/>
    <w:rsid w:val="00B420B1"/>
    <w:pPr>
      <w:spacing w:before="0" w:after="240" w:line="480" w:lineRule="atLeast"/>
    </w:pPr>
  </w:style>
  <w:style w:type="paragraph" w:customStyle="1" w:styleId="Received">
    <w:name w:val="&lt;Received&gt;"/>
    <w:basedOn w:val="Text"/>
    <w:next w:val="Text"/>
    <w:rsid w:val="00B420B1"/>
    <w:pPr>
      <w:keepNext/>
      <w:keepLines/>
      <w:spacing w:before="120" w:after="120"/>
    </w:pPr>
    <w:rPr>
      <w:color w:val="FF0000"/>
      <w:sz w:val="22"/>
    </w:rPr>
  </w:style>
  <w:style w:type="paragraph" w:customStyle="1" w:styleId="List">
    <w:name w:val="&lt;List&gt;"/>
    <w:basedOn w:val="Text"/>
    <w:rsid w:val="00B420B1"/>
    <w:pPr>
      <w:widowControl/>
      <w:ind w:left="567" w:hanging="567"/>
    </w:pPr>
  </w:style>
  <w:style w:type="paragraph" w:customStyle="1" w:styleId="Drama">
    <w:name w:val="&lt;Drama&gt;"/>
    <w:basedOn w:val="Text"/>
    <w:rsid w:val="00B420B1"/>
    <w:pPr>
      <w:widowControl/>
      <w:tabs>
        <w:tab w:val="left" w:pos="1701"/>
      </w:tabs>
      <w:ind w:left="1701" w:hanging="1701"/>
    </w:pPr>
  </w:style>
  <w:style w:type="paragraph" w:customStyle="1" w:styleId="Appendix">
    <w:name w:val="&lt;Appendix&gt;"/>
    <w:basedOn w:val="Text"/>
    <w:next w:val="Text"/>
    <w:rsid w:val="00B420B1"/>
    <w:rPr>
      <w:sz w:val="22"/>
    </w:rPr>
  </w:style>
  <w:style w:type="paragraph" w:customStyle="1" w:styleId="AppendH1">
    <w:name w:val="&lt;AppendH1&gt;"/>
    <w:basedOn w:val="SecTitle"/>
    <w:rsid w:val="00B420B1"/>
    <w:pPr>
      <w:pageBreakBefore w:val="0"/>
    </w:pPr>
    <w:rPr>
      <w:sz w:val="32"/>
    </w:rPr>
  </w:style>
  <w:style w:type="paragraph" w:customStyle="1" w:styleId="AppendH2">
    <w:name w:val="&lt;AppendH2&gt;"/>
    <w:basedOn w:val="AppendH1"/>
    <w:rsid w:val="00B420B1"/>
    <w:pPr>
      <w:jc w:val="left"/>
    </w:pPr>
    <w:rPr>
      <w:color w:val="0000FF"/>
      <w:sz w:val="28"/>
    </w:rPr>
  </w:style>
  <w:style w:type="paragraph" w:customStyle="1" w:styleId="AppendH3">
    <w:name w:val="&lt;AppendH3&gt;"/>
    <w:basedOn w:val="AppendH2"/>
    <w:rsid w:val="00B420B1"/>
    <w:rPr>
      <w:color w:val="008000"/>
      <w:sz w:val="24"/>
    </w:rPr>
  </w:style>
  <w:style w:type="paragraph" w:customStyle="1" w:styleId="NotesHead">
    <w:name w:val="&lt;NotesHead&gt;"/>
    <w:basedOn w:val="H1"/>
    <w:next w:val="Normal"/>
    <w:rsid w:val="00B420B1"/>
    <w:pPr>
      <w:widowControl/>
      <w:suppressAutoHyphens/>
      <w:jc w:val="left"/>
    </w:pPr>
  </w:style>
  <w:style w:type="paragraph" w:customStyle="1" w:styleId="Equation">
    <w:name w:val="&lt;Equation&gt;"/>
    <w:basedOn w:val="eqn1line"/>
    <w:rsid w:val="00B420B1"/>
  </w:style>
  <w:style w:type="paragraph" w:customStyle="1" w:styleId="RefHead">
    <w:name w:val="&lt;RefHead&gt;"/>
    <w:basedOn w:val="H1"/>
    <w:next w:val="Refs"/>
    <w:rsid w:val="00B420B1"/>
    <w:pPr>
      <w:widowControl/>
      <w:suppressAutoHyphens/>
      <w:jc w:val="left"/>
    </w:pPr>
  </w:style>
  <w:style w:type="paragraph" w:customStyle="1" w:styleId="Endnotes">
    <w:name w:val="&lt;Endnotes&gt;"/>
    <w:basedOn w:val="Footnote"/>
    <w:rsid w:val="00B420B1"/>
    <w:pPr>
      <w:ind w:left="284" w:hanging="284"/>
    </w:pPr>
  </w:style>
  <w:style w:type="paragraph" w:customStyle="1" w:styleId="EndnotesHead">
    <w:name w:val="&lt;EndnotesHead&gt;"/>
    <w:basedOn w:val="H1"/>
    <w:rsid w:val="00B420B1"/>
  </w:style>
  <w:style w:type="paragraph" w:customStyle="1" w:styleId="BRAuthAffil">
    <w:name w:val="&lt;BRAuthAffil&gt;"/>
    <w:basedOn w:val="BkRevAuth"/>
    <w:rsid w:val="00B420B1"/>
    <w:rPr>
      <w:i/>
    </w:rPr>
  </w:style>
  <w:style w:type="paragraph" w:customStyle="1" w:styleId="BulletinH1">
    <w:name w:val="&lt;BulletinH1&gt;"/>
    <w:basedOn w:val="H1"/>
    <w:rsid w:val="00B420B1"/>
    <w:pPr>
      <w:spacing w:before="240" w:after="0"/>
      <w:jc w:val="left"/>
    </w:pPr>
  </w:style>
  <w:style w:type="paragraph" w:customStyle="1" w:styleId="BulletinH2">
    <w:name w:val="&lt;BulletinH2&gt;"/>
    <w:basedOn w:val="H2"/>
    <w:rsid w:val="00B420B1"/>
    <w:pPr>
      <w:jc w:val="left"/>
    </w:pPr>
  </w:style>
  <w:style w:type="paragraph" w:customStyle="1" w:styleId="Bulletin">
    <w:name w:val="&lt;Bulletin&gt;"/>
    <w:basedOn w:val="Text"/>
    <w:rsid w:val="00B420B1"/>
  </w:style>
  <w:style w:type="paragraph" w:customStyle="1" w:styleId="BulletinList">
    <w:name w:val="&lt;BulletinList&gt;"/>
    <w:basedOn w:val="Bulletin"/>
    <w:rsid w:val="00B420B1"/>
    <w:pPr>
      <w:ind w:left="567" w:hanging="567"/>
    </w:pPr>
  </w:style>
  <w:style w:type="paragraph" w:customStyle="1" w:styleId="BulletinInfo">
    <w:name w:val="&lt;BulletinInfo&gt;"/>
    <w:basedOn w:val="Bulletin"/>
    <w:rsid w:val="00B420B1"/>
    <w:rPr>
      <w:i/>
    </w:rPr>
  </w:style>
  <w:style w:type="paragraph" w:customStyle="1" w:styleId="BulletinAuth">
    <w:name w:val="&lt;BulletinAuth&gt;"/>
    <w:basedOn w:val="BulletinInfo"/>
    <w:rsid w:val="00B420B1"/>
    <w:rPr>
      <w:b/>
      <w:i w:val="0"/>
    </w:rPr>
  </w:style>
  <w:style w:type="paragraph" w:customStyle="1" w:styleId="SummText">
    <w:name w:val="&lt;SummText&gt;"/>
    <w:basedOn w:val="Text"/>
    <w:rsid w:val="00B420B1"/>
    <w:pPr>
      <w:spacing w:after="220"/>
    </w:pPr>
    <w:rPr>
      <w:sz w:val="22"/>
    </w:rPr>
  </w:style>
  <w:style w:type="paragraph" w:customStyle="1" w:styleId="SummCountry">
    <w:name w:val="&lt;SummCountry&gt;"/>
    <w:basedOn w:val="H1"/>
    <w:rsid w:val="00B420B1"/>
    <w:pPr>
      <w:spacing w:before="240" w:after="0"/>
      <w:jc w:val="left"/>
    </w:pPr>
  </w:style>
  <w:style w:type="paragraph" w:customStyle="1" w:styleId="SummTitle">
    <w:name w:val="&lt;SummTitle&gt;"/>
    <w:basedOn w:val="Text"/>
    <w:rsid w:val="00B420B1"/>
    <w:rPr>
      <w:color w:val="FF0000"/>
    </w:rPr>
  </w:style>
  <w:style w:type="paragraph" w:customStyle="1" w:styleId="SummAuth">
    <w:name w:val="&lt;SummAuth&gt;"/>
    <w:basedOn w:val="Text"/>
    <w:rsid w:val="00B420B1"/>
    <w:rPr>
      <w:i/>
    </w:rPr>
  </w:style>
  <w:style w:type="paragraph" w:customStyle="1" w:styleId="BulletinH3">
    <w:name w:val="&lt;BulletinH3&gt;"/>
    <w:basedOn w:val="H3"/>
    <w:rsid w:val="00B420B1"/>
  </w:style>
  <w:style w:type="paragraph" w:customStyle="1" w:styleId="CLTitle">
    <w:name w:val="&lt;CLTitle&gt;"/>
    <w:basedOn w:val="SubTitle"/>
    <w:rsid w:val="00B420B1"/>
    <w:rPr>
      <w:sz w:val="36"/>
    </w:rPr>
  </w:style>
  <w:style w:type="paragraph" w:customStyle="1" w:styleId="CLText">
    <w:name w:val="&lt;CLText&gt;"/>
    <w:basedOn w:val="Text"/>
    <w:rsid w:val="00B420B1"/>
  </w:style>
  <w:style w:type="paragraph" w:customStyle="1" w:styleId="CLnumpara1">
    <w:name w:val="&lt;CLnumpara1&gt;"/>
    <w:basedOn w:val="List"/>
    <w:rsid w:val="00B420B1"/>
  </w:style>
  <w:style w:type="paragraph" w:customStyle="1" w:styleId="CLextract">
    <w:name w:val="&lt;CLextract&gt;"/>
    <w:basedOn w:val="Extracts"/>
    <w:rsid w:val="00B420B1"/>
  </w:style>
  <w:style w:type="paragraph" w:customStyle="1" w:styleId="CLnumpara2">
    <w:name w:val="&lt;CLnumpara2&gt;"/>
    <w:basedOn w:val="CLnumpara1"/>
    <w:rsid w:val="00B420B1"/>
    <w:pPr>
      <w:ind w:left="1134"/>
    </w:pPr>
  </w:style>
  <w:style w:type="paragraph" w:customStyle="1" w:styleId="Style1">
    <w:name w:val="Style1"/>
    <w:basedOn w:val="CLnumpara2"/>
    <w:rsid w:val="00B420B1"/>
    <w:pPr>
      <w:ind w:left="1701"/>
    </w:pPr>
  </w:style>
  <w:style w:type="paragraph" w:customStyle="1" w:styleId="CLnumpara3">
    <w:name w:val="&lt;CLnumpara3&gt;"/>
    <w:basedOn w:val="CLnumpara2"/>
    <w:rsid w:val="00B420B1"/>
    <w:pPr>
      <w:ind w:left="1701"/>
    </w:pPr>
  </w:style>
  <w:style w:type="paragraph" w:customStyle="1" w:styleId="CLanalysis">
    <w:name w:val="&lt;CLanalysis&gt;"/>
    <w:basedOn w:val="Text"/>
    <w:rsid w:val="00B420B1"/>
  </w:style>
  <w:style w:type="paragraph" w:customStyle="1" w:styleId="CLH1">
    <w:name w:val="&lt;CLH1&gt;"/>
    <w:basedOn w:val="H2"/>
    <w:next w:val="CLText"/>
    <w:rsid w:val="00B420B1"/>
    <w:pPr>
      <w:jc w:val="left"/>
    </w:pPr>
  </w:style>
  <w:style w:type="paragraph" w:customStyle="1" w:styleId="CLH2">
    <w:name w:val="&lt;CLH2&gt;"/>
    <w:basedOn w:val="H3"/>
    <w:next w:val="CLText"/>
    <w:rsid w:val="00B420B1"/>
  </w:style>
  <w:style w:type="paragraph" w:customStyle="1" w:styleId="Figs1col">
    <w:name w:val="&lt;Figs1col&gt;"/>
    <w:basedOn w:val="Text"/>
    <w:rsid w:val="00B420B1"/>
    <w:pPr>
      <w:spacing w:before="240" w:after="0"/>
      <w:ind w:right="3969"/>
    </w:pPr>
    <w:rPr>
      <w:sz w:val="22"/>
    </w:rPr>
  </w:style>
  <w:style w:type="paragraph" w:customStyle="1" w:styleId="Fig5col">
    <w:name w:val="&lt;Fig.5col&gt;"/>
    <w:basedOn w:val="Figs1col"/>
    <w:rsid w:val="00B420B1"/>
  </w:style>
  <w:style w:type="paragraph" w:customStyle="1" w:styleId="Editornote">
    <w:name w:val="&lt;Editornote&gt;"/>
    <w:basedOn w:val="CLText"/>
    <w:rsid w:val="00B420B1"/>
    <w:rPr>
      <w:i/>
    </w:rPr>
  </w:style>
  <w:style w:type="character" w:styleId="LineNumber">
    <w:name w:val="line number"/>
    <w:semiHidden/>
    <w:rsid w:val="00B420B1"/>
    <w:rPr>
      <w:color w:val="FF0000"/>
      <w:sz w:val="16"/>
    </w:rPr>
  </w:style>
  <w:style w:type="paragraph" w:customStyle="1" w:styleId="DFPara">
    <w:name w:val="&lt;DFPara&gt;"/>
    <w:rsid w:val="00B420B1"/>
    <w:pPr>
      <w:spacing w:after="0" w:line="400" w:lineRule="atLeast"/>
    </w:pPr>
    <w:rPr>
      <w:rFonts w:ascii="Times New Roman" w:eastAsia="Times New Roman" w:hAnsi="Times New Roman" w:cs="Times New Roman"/>
      <w:bCs/>
      <w:color w:val="000000"/>
      <w:sz w:val="24"/>
      <w:szCs w:val="20"/>
      <w:lang w:eastAsia="en-GB"/>
    </w:rPr>
  </w:style>
  <w:style w:type="paragraph" w:customStyle="1" w:styleId="Epigraph">
    <w:name w:val="&lt;Epigraph&gt;"/>
    <w:basedOn w:val="Normal"/>
    <w:rsid w:val="00B420B1"/>
    <w:pPr>
      <w:spacing w:after="120" w:line="360" w:lineRule="auto"/>
      <w:ind w:left="720" w:right="720"/>
    </w:pPr>
    <w:rPr>
      <w:noProof/>
      <w:color w:val="008000"/>
    </w:rPr>
  </w:style>
  <w:style w:type="paragraph" w:customStyle="1" w:styleId="Episource">
    <w:name w:val="&lt;Episource&gt;"/>
    <w:basedOn w:val="Epigraph"/>
    <w:rsid w:val="00B420B1"/>
    <w:pPr>
      <w:jc w:val="right"/>
    </w:pPr>
  </w:style>
  <w:style w:type="paragraph" w:customStyle="1" w:styleId="Caption">
    <w:name w:val="&lt;Caption&gt;"/>
    <w:basedOn w:val="Footnote"/>
    <w:next w:val="Text"/>
    <w:rsid w:val="00B420B1"/>
    <w:pPr>
      <w:ind w:left="0" w:firstLine="0"/>
    </w:pPr>
    <w:rPr>
      <w:color w:val="000080"/>
    </w:rPr>
  </w:style>
  <w:style w:type="paragraph" w:styleId="BodyText">
    <w:name w:val="Body Text"/>
    <w:basedOn w:val="Normal"/>
    <w:link w:val="BodyTextChar"/>
    <w:uiPriority w:val="99"/>
    <w:semiHidden/>
    <w:unhideWhenUsed/>
    <w:rsid w:val="00B420B1"/>
    <w:pPr>
      <w:spacing w:after="120"/>
    </w:pPr>
  </w:style>
  <w:style w:type="character" w:customStyle="1" w:styleId="BodyTextChar">
    <w:name w:val="Body Text Char"/>
    <w:link w:val="BodyText"/>
    <w:uiPriority w:val="99"/>
    <w:semiHidden/>
    <w:rsid w:val="00B420B1"/>
    <w:rPr>
      <w:rFonts w:ascii="Times New Roman" w:eastAsia="Times New Roman" w:hAnsi="Times New Roman" w:cs="Times New Roman"/>
      <w:bCs/>
      <w:szCs w:val="20"/>
      <w:lang w:eastAsia="en-GB"/>
    </w:rPr>
  </w:style>
  <w:style w:type="character" w:styleId="UnresolvedMention">
    <w:name w:val="Unresolved Mention"/>
    <w:basedOn w:val="DefaultParagraphFont"/>
    <w:uiPriority w:val="99"/>
    <w:semiHidden/>
    <w:unhideWhenUsed/>
    <w:rsid w:val="00F27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83541">
      <w:bodyDiv w:val="1"/>
      <w:marLeft w:val="0"/>
      <w:marRight w:val="0"/>
      <w:marTop w:val="0"/>
      <w:marBottom w:val="0"/>
      <w:divBdr>
        <w:top w:val="none" w:sz="0" w:space="0" w:color="auto"/>
        <w:left w:val="none" w:sz="0" w:space="0" w:color="auto"/>
        <w:bottom w:val="none" w:sz="0" w:space="0" w:color="auto"/>
        <w:right w:val="none" w:sz="0" w:space="0" w:color="auto"/>
      </w:divBdr>
    </w:div>
    <w:div w:id="903492324">
      <w:bodyDiv w:val="1"/>
      <w:marLeft w:val="0"/>
      <w:marRight w:val="0"/>
      <w:marTop w:val="0"/>
      <w:marBottom w:val="0"/>
      <w:divBdr>
        <w:top w:val="none" w:sz="0" w:space="0" w:color="auto"/>
        <w:left w:val="none" w:sz="0" w:space="0" w:color="auto"/>
        <w:bottom w:val="none" w:sz="0" w:space="0" w:color="auto"/>
        <w:right w:val="none" w:sz="0" w:space="0" w:color="auto"/>
      </w:divBdr>
    </w:div>
    <w:div w:id="94970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ilpatrick@ram.ac.uk"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artfl-project.chicago.edu" TargetMode="External"/><Relationship Id="rId2" Type="http://schemas.openxmlformats.org/officeDocument/2006/relationships/hyperlink" Target="https://gallica.bnf.fr/ark:/12148/bpt6k1511315f" TargetMode="External"/><Relationship Id="rId1" Type="http://schemas.openxmlformats.org/officeDocument/2006/relationships/hyperlink" Target="https://www.sothebys.com/en/auctions/ecatalogue/2015/bibliotheque-stephane-mallarme-pf1543/lot.98.html" TargetMode="External"/><Relationship Id="rId4" Type="http://schemas.openxmlformats.org/officeDocument/2006/relationships/hyperlink" Target="http://ceredi.labos.univ-rouen.fr/public/?mallarme-hermeneut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nnie%20Blackburn.User-PC\AppData\Roaming\Microsoft\Templates\HUMSOC9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77ABC-0BE4-469E-9CC8-0634277CD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HUMSOC97</Template>
  <TotalTime>1544</TotalTime>
  <Pages>41</Pages>
  <Words>10851</Words>
  <Characters>61852</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Humsoc Template UK V97.1 October 1999</cp:keywords>
  <dc:description/>
  <cp:lastModifiedBy>Emily Kilpatrick</cp:lastModifiedBy>
  <cp:revision>36</cp:revision>
  <dcterms:created xsi:type="dcterms:W3CDTF">2020-01-11T11:08:00Z</dcterms:created>
  <dcterms:modified xsi:type="dcterms:W3CDTF">2020-01-14T08:38:00Z</dcterms:modified>
</cp:coreProperties>
</file>