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C8506" w14:textId="77777777" w:rsidR="00F25308" w:rsidRPr="006E72EE" w:rsidRDefault="00F25308" w:rsidP="00F25308">
      <w:pPr>
        <w:spacing w:after="0"/>
        <w:rPr>
          <w:rFonts w:ascii="Times New Roman" w:eastAsia="Times New Roman" w:hAnsi="Times New Roman" w:cs="Times New Roman"/>
          <w:bCs/>
          <w:i/>
          <w:iCs/>
          <w:sz w:val="20"/>
          <w:szCs w:val="20"/>
        </w:rPr>
      </w:pPr>
      <w:bookmarkStart w:id="0" w:name="_GoBack"/>
      <w:bookmarkEnd w:id="0"/>
      <w:r w:rsidRPr="006E72EE">
        <w:rPr>
          <w:rFonts w:ascii="Times New Roman" w:eastAsia="Times New Roman" w:hAnsi="Times New Roman" w:cs="Times New Roman"/>
          <w:bCs/>
          <w:i/>
          <w:iCs/>
          <w:sz w:val="20"/>
          <w:szCs w:val="20"/>
        </w:rPr>
        <w:t>Journal of the Royal Musical Association</w:t>
      </w:r>
      <w:r w:rsidRPr="006E72EE">
        <w:rPr>
          <w:rFonts w:ascii="Times New Roman" w:eastAsia="Times New Roman" w:hAnsi="Times New Roman" w:cs="Times New Roman"/>
          <w:bCs/>
          <w:iCs/>
          <w:sz w:val="20"/>
          <w:szCs w:val="20"/>
        </w:rPr>
        <w:t>, 201</w:t>
      </w:r>
      <w:r>
        <w:rPr>
          <w:rFonts w:ascii="Times New Roman" w:eastAsia="Times New Roman" w:hAnsi="Times New Roman" w:cs="Times New Roman"/>
          <w:bCs/>
          <w:iCs/>
          <w:sz w:val="20"/>
          <w:szCs w:val="20"/>
        </w:rPr>
        <w:t>9</w:t>
      </w:r>
    </w:p>
    <w:p w14:paraId="62282B04" w14:textId="77777777" w:rsidR="00F25308" w:rsidRPr="006E72EE" w:rsidRDefault="00F25308" w:rsidP="00F25308">
      <w:pPr>
        <w:spacing w:after="0"/>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Vol. 144, No. 2</w:t>
      </w:r>
      <w:r w:rsidRPr="006E72EE">
        <w:rPr>
          <w:rFonts w:ascii="Times New Roman" w:eastAsia="Times New Roman" w:hAnsi="Times New Roman" w:cs="Times New Roman"/>
          <w:bCs/>
          <w:iCs/>
          <w:sz w:val="20"/>
          <w:szCs w:val="20"/>
        </w:rPr>
        <w:t>, 000–000, http://dx.doi.org/</w:t>
      </w:r>
      <w:r w:rsidRPr="006E72EE">
        <w:rPr>
          <w:rFonts w:ascii="Times New Roman" w:eastAsia="Times New Roman" w:hAnsi="Times New Roman" w:cs="Times New Roman"/>
          <w:bCs/>
          <w:iCs/>
          <w:sz w:val="20"/>
          <w:szCs w:val="20"/>
        </w:rPr>
        <w:tab/>
      </w:r>
      <w:r w:rsidRPr="006E72EE">
        <w:rPr>
          <w:rFonts w:ascii="Times New Roman" w:eastAsia="Times New Roman" w:hAnsi="Times New Roman" w:cs="Times New Roman"/>
          <w:bCs/>
          <w:iCs/>
          <w:sz w:val="20"/>
          <w:szCs w:val="20"/>
        </w:rPr>
        <w:tab/>
      </w:r>
      <w:r w:rsidRPr="006E72EE">
        <w:rPr>
          <w:rFonts w:ascii="Times New Roman" w:eastAsia="Times New Roman" w:hAnsi="Times New Roman" w:cs="Times New Roman"/>
          <w:bCs/>
          <w:iCs/>
          <w:sz w:val="20"/>
          <w:szCs w:val="20"/>
        </w:rPr>
        <w:tab/>
        <w:t xml:space="preserve"> </w:t>
      </w:r>
      <w:r w:rsidRPr="006E72EE">
        <w:rPr>
          <w:rFonts w:ascii="Times New Roman" w:eastAsia="Times New Roman" w:hAnsi="Times New Roman" w:cs="Times New Roman"/>
          <w:bCs/>
          <w:iCs/>
          <w:sz w:val="20"/>
          <w:szCs w:val="20"/>
        </w:rPr>
        <w:tab/>
        <w:t xml:space="preserve"> </w:t>
      </w:r>
      <w:r w:rsidRPr="006E72EE">
        <w:rPr>
          <w:rFonts w:ascii="Times New Roman" w:eastAsia="Times New Roman" w:hAnsi="Times New Roman" w:cs="Times New Roman"/>
          <w:bCs/>
          <w:iCs/>
          <w:sz w:val="20"/>
          <w:szCs w:val="20"/>
        </w:rPr>
        <w:tab/>
        <w:t xml:space="preserve"> [Routledge logo]</w:t>
      </w:r>
    </w:p>
    <w:p w14:paraId="3A0731C3" w14:textId="77777777" w:rsidR="00F25308" w:rsidRPr="006E72EE" w:rsidRDefault="00F25308" w:rsidP="00F25308">
      <w:pPr>
        <w:spacing w:after="0"/>
        <w:rPr>
          <w:rFonts w:ascii="Times New Roman" w:eastAsia="Times New Roman" w:hAnsi="Times New Roman" w:cs="Times New Roman"/>
          <w:bCs/>
          <w:iCs/>
          <w:sz w:val="20"/>
          <w:szCs w:val="20"/>
        </w:rPr>
      </w:pPr>
    </w:p>
    <w:p w14:paraId="410CE29A" w14:textId="77777777" w:rsidR="00F25308" w:rsidRPr="006E72EE" w:rsidRDefault="00F25308" w:rsidP="00F25308">
      <w:pPr>
        <w:spacing w:after="0"/>
        <w:rPr>
          <w:rFonts w:ascii="Times New Roman" w:eastAsia="Times New Roman" w:hAnsi="Times New Roman" w:cs="Times New Roman"/>
          <w:bCs/>
          <w:iCs/>
          <w:sz w:val="20"/>
          <w:szCs w:val="20"/>
        </w:rPr>
      </w:pPr>
      <w:r w:rsidRPr="006E72EE">
        <w:rPr>
          <w:rFonts w:ascii="Times New Roman" w:eastAsia="Times New Roman" w:hAnsi="Times New Roman" w:cs="Times New Roman"/>
          <w:bCs/>
          <w:iCs/>
          <w:sz w:val="20"/>
          <w:szCs w:val="20"/>
        </w:rPr>
        <w:t>running heads:</w:t>
      </w:r>
    </w:p>
    <w:p w14:paraId="265E02D7" w14:textId="77777777" w:rsidR="00F25308" w:rsidRPr="006E72EE" w:rsidRDefault="00F25308" w:rsidP="00F25308">
      <w:pPr>
        <w:spacing w:after="0"/>
        <w:rPr>
          <w:rFonts w:ascii="Times New Roman" w:eastAsia="Times New Roman" w:hAnsi="Times New Roman" w:cs="Times New Roman"/>
          <w:bCs/>
          <w:iCs/>
          <w:smallCaps/>
          <w:sz w:val="20"/>
          <w:szCs w:val="20"/>
          <w:lang w:val="it-IT"/>
        </w:rPr>
      </w:pPr>
      <w:r w:rsidRPr="006E72EE">
        <w:rPr>
          <w:rFonts w:ascii="Times New Roman" w:eastAsia="Times New Roman" w:hAnsi="Times New Roman" w:cs="Times New Roman"/>
          <w:bCs/>
          <w:iCs/>
          <w:sz w:val="20"/>
          <w:szCs w:val="20"/>
          <w:lang w:val="it-IT"/>
        </w:rPr>
        <w:t xml:space="preserve">verso: </w:t>
      </w:r>
      <w:r>
        <w:rPr>
          <w:rFonts w:ascii="Times New Roman" w:eastAsia="Times New Roman" w:hAnsi="Times New Roman" w:cs="Times New Roman"/>
          <w:bCs/>
          <w:iCs/>
          <w:smallCaps/>
          <w:sz w:val="20"/>
          <w:szCs w:val="20"/>
          <w:lang w:val="it-IT"/>
        </w:rPr>
        <w:t>robert sholl</w:t>
      </w:r>
    </w:p>
    <w:p w14:paraId="7F9FC439" w14:textId="77777777" w:rsidR="00F25308" w:rsidRPr="006E72EE" w:rsidRDefault="00F25308" w:rsidP="00F25308">
      <w:pPr>
        <w:spacing w:after="0"/>
        <w:rPr>
          <w:rFonts w:ascii="Times New Roman" w:eastAsia="Times New Roman" w:hAnsi="Times New Roman" w:cs="Times New Roman"/>
          <w:smallCaps/>
          <w:sz w:val="20"/>
          <w:szCs w:val="20"/>
        </w:rPr>
      </w:pPr>
      <w:r w:rsidRPr="006E72EE">
        <w:rPr>
          <w:rFonts w:ascii="Times New Roman" w:eastAsia="Times New Roman" w:hAnsi="Times New Roman" w:cs="Times New Roman"/>
          <w:bCs/>
          <w:iCs/>
          <w:sz w:val="20"/>
          <w:szCs w:val="20"/>
        </w:rPr>
        <w:t xml:space="preserve">recto: </w:t>
      </w:r>
      <w:r w:rsidRPr="00F25308">
        <w:rPr>
          <w:rFonts w:ascii="Times New Roman" w:eastAsia="Times New Roman" w:hAnsi="Times New Roman" w:cs="Times New Roman"/>
          <w:bCs/>
          <w:iCs/>
          <w:smallCaps/>
          <w:sz w:val="20"/>
          <w:szCs w:val="20"/>
        </w:rPr>
        <w:t>feldenkrais’s touch, ephram’s laughter, gould’s sensorium</w:t>
      </w:r>
    </w:p>
    <w:p w14:paraId="2F37C1E8" w14:textId="77777777" w:rsidR="00F25308" w:rsidRPr="006E72EE" w:rsidRDefault="00F25308" w:rsidP="00F25308">
      <w:pPr>
        <w:spacing w:after="0"/>
        <w:rPr>
          <w:rFonts w:ascii="Times New Roman" w:eastAsia="Times New Roman" w:hAnsi="Times New Roman" w:cs="Times New Roman"/>
          <w:bCs/>
          <w:iCs/>
          <w:sz w:val="20"/>
          <w:szCs w:val="20"/>
        </w:rPr>
      </w:pPr>
    </w:p>
    <w:p w14:paraId="0916BD39" w14:textId="77777777" w:rsidR="00F25308" w:rsidRPr="006E72EE" w:rsidRDefault="00F25308" w:rsidP="00F25308">
      <w:pPr>
        <w:spacing w:after="0"/>
        <w:rPr>
          <w:rFonts w:ascii="Times New Roman" w:eastAsia="Times New Roman" w:hAnsi="Times New Roman" w:cs="Times New Roman"/>
          <w:bCs/>
          <w:iCs/>
          <w:sz w:val="20"/>
          <w:szCs w:val="20"/>
        </w:rPr>
      </w:pPr>
      <w:r w:rsidRPr="006E72EE">
        <w:rPr>
          <w:rFonts w:ascii="Times New Roman" w:eastAsia="Times New Roman" w:hAnsi="Times New Roman" w:cs="Times New Roman"/>
          <w:bCs/>
          <w:iCs/>
          <w:sz w:val="20"/>
          <w:szCs w:val="20"/>
        </w:rPr>
        <w:t>set at foot of first page:</w:t>
      </w:r>
    </w:p>
    <w:p w14:paraId="4865E250" w14:textId="77777777" w:rsidR="00F25308" w:rsidRPr="006E72EE" w:rsidRDefault="00F25308" w:rsidP="00F25308">
      <w:pPr>
        <w:spacing w:after="0"/>
        <w:rPr>
          <w:rFonts w:ascii="Times New Roman" w:eastAsia="Times New Roman" w:hAnsi="Times New Roman" w:cs="Times New Roman"/>
          <w:bCs/>
          <w:iCs/>
          <w:sz w:val="20"/>
          <w:szCs w:val="20"/>
        </w:rPr>
      </w:pPr>
      <w:r w:rsidRPr="006E72EE">
        <w:rPr>
          <w:rFonts w:ascii="Times New Roman" w:eastAsia="Times New Roman" w:hAnsi="Times New Roman" w:cs="Times New Roman"/>
          <w:bCs/>
          <w:iCs/>
          <w:sz w:val="20"/>
          <w:szCs w:val="20"/>
        </w:rPr>
        <w:t>© 2019 The Royal Musical Association</w:t>
      </w:r>
    </w:p>
    <w:p w14:paraId="07A7F028" w14:textId="77777777" w:rsidR="00F25308" w:rsidRPr="006E72EE" w:rsidRDefault="00F25308" w:rsidP="00F25308">
      <w:pPr>
        <w:spacing w:after="0"/>
        <w:rPr>
          <w:rFonts w:ascii="Times New Roman" w:eastAsia="Times New Roman" w:hAnsi="Times New Roman" w:cs="Times New Roman"/>
          <w:bCs/>
          <w:iCs/>
          <w:sz w:val="20"/>
          <w:szCs w:val="20"/>
        </w:rPr>
      </w:pPr>
    </w:p>
    <w:p w14:paraId="50B4E0E2" w14:textId="77777777" w:rsidR="00F25308" w:rsidRPr="006E72EE" w:rsidRDefault="00F25308" w:rsidP="00F25308">
      <w:pPr>
        <w:spacing w:after="0"/>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1</w:t>
      </w:r>
      <w:r w:rsidR="00601F52">
        <w:rPr>
          <w:rFonts w:ascii="Times New Roman" w:eastAsia="Times New Roman" w:hAnsi="Times New Roman" w:cs="Times New Roman"/>
          <w:bCs/>
          <w:iCs/>
          <w:sz w:val="20"/>
          <w:szCs w:val="20"/>
        </w:rPr>
        <w:t>4</w:t>
      </w:r>
      <w:r w:rsidR="00327254">
        <w:rPr>
          <w:rFonts w:ascii="Times New Roman" w:eastAsia="Times New Roman" w:hAnsi="Times New Roman" w:cs="Times New Roman"/>
          <w:bCs/>
          <w:iCs/>
          <w:sz w:val="20"/>
          <w:szCs w:val="20"/>
        </w:rPr>
        <w:t>2</w:t>
      </w:r>
      <w:r w:rsidRPr="006E72EE">
        <w:rPr>
          <w:rFonts w:ascii="Times New Roman" w:eastAsia="Times New Roman" w:hAnsi="Times New Roman" w:cs="Times New Roman"/>
          <w:bCs/>
          <w:iCs/>
          <w:sz w:val="20"/>
          <w:szCs w:val="20"/>
        </w:rPr>
        <w:t xml:space="preserve"> footno</w:t>
      </w:r>
      <w:r>
        <w:rPr>
          <w:rFonts w:ascii="Times New Roman" w:eastAsia="Times New Roman" w:hAnsi="Times New Roman" w:cs="Times New Roman"/>
          <w:bCs/>
          <w:iCs/>
          <w:sz w:val="20"/>
          <w:szCs w:val="20"/>
        </w:rPr>
        <w:t>tes – copy on fos. 3</w:t>
      </w:r>
      <w:r w:rsidR="00C927DE">
        <w:rPr>
          <w:rFonts w:ascii="Times New Roman" w:eastAsia="Times New Roman" w:hAnsi="Times New Roman" w:cs="Times New Roman"/>
          <w:bCs/>
          <w:iCs/>
          <w:sz w:val="20"/>
          <w:szCs w:val="20"/>
        </w:rPr>
        <w:t>5</w:t>
      </w:r>
      <w:r>
        <w:rPr>
          <w:rFonts w:ascii="Times New Roman" w:eastAsia="Times New Roman" w:hAnsi="Times New Roman" w:cs="Times New Roman"/>
          <w:bCs/>
          <w:iCs/>
          <w:sz w:val="20"/>
          <w:szCs w:val="20"/>
        </w:rPr>
        <w:t>–</w:t>
      </w:r>
      <w:r w:rsidR="00C927DE">
        <w:rPr>
          <w:rFonts w:ascii="Times New Roman" w:eastAsia="Times New Roman" w:hAnsi="Times New Roman" w:cs="Times New Roman"/>
          <w:bCs/>
          <w:iCs/>
          <w:sz w:val="20"/>
          <w:szCs w:val="20"/>
        </w:rPr>
        <w:t>5</w:t>
      </w:r>
      <w:r w:rsidR="00601F52">
        <w:rPr>
          <w:rFonts w:ascii="Times New Roman" w:eastAsia="Times New Roman" w:hAnsi="Times New Roman" w:cs="Times New Roman"/>
          <w:bCs/>
          <w:iCs/>
          <w:sz w:val="20"/>
          <w:szCs w:val="20"/>
        </w:rPr>
        <w:t>6</w:t>
      </w:r>
    </w:p>
    <w:p w14:paraId="46241A57" w14:textId="77777777" w:rsidR="00F25308" w:rsidRPr="006E72EE" w:rsidRDefault="00C927DE" w:rsidP="00F25308">
      <w:pPr>
        <w:widowControl w:val="0"/>
        <w:autoSpaceDE w:val="0"/>
        <w:autoSpaceDN w:val="0"/>
        <w:adjustRightInd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w:t>
      </w:r>
      <w:r w:rsidR="00F25308" w:rsidRPr="006E72EE">
        <w:rPr>
          <w:rFonts w:ascii="Times New Roman" w:eastAsia="Times New Roman" w:hAnsi="Times New Roman" w:cs="Times New Roman"/>
          <w:sz w:val="20"/>
          <w:szCs w:val="20"/>
        </w:rPr>
        <w:t>music examples</w:t>
      </w:r>
      <w:r>
        <w:rPr>
          <w:rFonts w:ascii="Times New Roman" w:eastAsia="Times New Roman" w:hAnsi="Times New Roman" w:cs="Times New Roman"/>
          <w:sz w:val="20"/>
          <w:szCs w:val="20"/>
        </w:rPr>
        <w:t>, tables or figures</w:t>
      </w:r>
    </w:p>
    <w:p w14:paraId="72134615" w14:textId="77777777" w:rsidR="00F25308" w:rsidRDefault="00F25308" w:rsidP="00F25308">
      <w:pPr>
        <w:spacing w:after="0" w:line="480" w:lineRule="auto"/>
        <w:jc w:val="center"/>
        <w:rPr>
          <w:rFonts w:ascii="Times New Roman" w:hAnsi="Times New Roman" w:cs="Times New Roman"/>
        </w:rPr>
      </w:pPr>
    </w:p>
    <w:p w14:paraId="68748298" w14:textId="77777777" w:rsidR="00D25A4E" w:rsidRDefault="00D25A4E" w:rsidP="00F25308">
      <w:pPr>
        <w:spacing w:after="0" w:line="480" w:lineRule="auto"/>
        <w:jc w:val="center"/>
        <w:rPr>
          <w:rFonts w:ascii="Times New Roman" w:hAnsi="Times New Roman" w:cs="Times New Roman"/>
          <w:sz w:val="28"/>
          <w:szCs w:val="28"/>
        </w:rPr>
      </w:pPr>
    </w:p>
    <w:p w14:paraId="58C301DF" w14:textId="77777777" w:rsidR="00F25308" w:rsidRDefault="00F25308" w:rsidP="00F25308">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Feldenkrais’s T</w:t>
      </w:r>
      <w:r w:rsidR="007D608B" w:rsidRPr="00F25308">
        <w:rPr>
          <w:rFonts w:ascii="Times New Roman" w:hAnsi="Times New Roman" w:cs="Times New Roman"/>
          <w:sz w:val="28"/>
          <w:szCs w:val="28"/>
        </w:rPr>
        <w:t>ouch, Ephram’</w:t>
      </w:r>
      <w:r w:rsidR="00B47A18" w:rsidRPr="00F25308">
        <w:rPr>
          <w:rFonts w:ascii="Times New Roman" w:hAnsi="Times New Roman" w:cs="Times New Roman"/>
          <w:sz w:val="28"/>
          <w:szCs w:val="28"/>
        </w:rPr>
        <w:t xml:space="preserve">s </w:t>
      </w:r>
      <w:r>
        <w:rPr>
          <w:rFonts w:ascii="Times New Roman" w:hAnsi="Times New Roman" w:cs="Times New Roman"/>
          <w:sz w:val="28"/>
          <w:szCs w:val="28"/>
        </w:rPr>
        <w:t>L</w:t>
      </w:r>
      <w:r w:rsidR="00B47A18" w:rsidRPr="00F25308">
        <w:rPr>
          <w:rFonts w:ascii="Times New Roman" w:hAnsi="Times New Roman" w:cs="Times New Roman"/>
          <w:sz w:val="28"/>
          <w:szCs w:val="28"/>
        </w:rPr>
        <w:t xml:space="preserve">aughter, Gould’s </w:t>
      </w:r>
      <w:r>
        <w:rPr>
          <w:rFonts w:ascii="Times New Roman" w:hAnsi="Times New Roman" w:cs="Times New Roman"/>
          <w:sz w:val="28"/>
          <w:szCs w:val="28"/>
        </w:rPr>
        <w:t>S</w:t>
      </w:r>
      <w:r w:rsidR="00B47A18" w:rsidRPr="00F25308">
        <w:rPr>
          <w:rFonts w:ascii="Times New Roman" w:hAnsi="Times New Roman" w:cs="Times New Roman"/>
          <w:sz w:val="28"/>
          <w:szCs w:val="28"/>
        </w:rPr>
        <w:t xml:space="preserve">ensorium: </w:t>
      </w:r>
    </w:p>
    <w:p w14:paraId="4C2B9D21" w14:textId="77777777" w:rsidR="007D608B" w:rsidRDefault="00F25308" w:rsidP="00F25308">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L</w:t>
      </w:r>
      <w:r w:rsidR="00B47A18" w:rsidRPr="00F25308">
        <w:rPr>
          <w:rFonts w:ascii="Times New Roman" w:hAnsi="Times New Roman" w:cs="Times New Roman"/>
          <w:sz w:val="28"/>
          <w:szCs w:val="28"/>
        </w:rPr>
        <w:t xml:space="preserve">istening and </w:t>
      </w:r>
      <w:r>
        <w:rPr>
          <w:rFonts w:ascii="Times New Roman" w:hAnsi="Times New Roman" w:cs="Times New Roman"/>
          <w:sz w:val="28"/>
          <w:szCs w:val="28"/>
        </w:rPr>
        <w:t>M</w:t>
      </w:r>
      <w:r w:rsidR="00B47A18" w:rsidRPr="00F25308">
        <w:rPr>
          <w:rFonts w:ascii="Times New Roman" w:hAnsi="Times New Roman" w:cs="Times New Roman"/>
          <w:sz w:val="28"/>
          <w:szCs w:val="28"/>
        </w:rPr>
        <w:t xml:space="preserve">usical </w:t>
      </w:r>
      <w:r>
        <w:rPr>
          <w:rFonts w:ascii="Times New Roman" w:hAnsi="Times New Roman" w:cs="Times New Roman"/>
          <w:sz w:val="28"/>
          <w:szCs w:val="28"/>
        </w:rPr>
        <w:t>P</w:t>
      </w:r>
      <w:r w:rsidR="00B47A18" w:rsidRPr="00F25308">
        <w:rPr>
          <w:rFonts w:ascii="Times New Roman" w:hAnsi="Times New Roman" w:cs="Times New Roman"/>
          <w:sz w:val="28"/>
          <w:szCs w:val="28"/>
        </w:rPr>
        <w:t xml:space="preserve">ractice between </w:t>
      </w:r>
      <w:r>
        <w:rPr>
          <w:rFonts w:ascii="Times New Roman" w:hAnsi="Times New Roman" w:cs="Times New Roman"/>
          <w:sz w:val="28"/>
          <w:szCs w:val="28"/>
        </w:rPr>
        <w:t>T</w:t>
      </w:r>
      <w:r w:rsidR="00B47A18" w:rsidRPr="00F25308">
        <w:rPr>
          <w:rFonts w:ascii="Times New Roman" w:hAnsi="Times New Roman" w:cs="Times New Roman"/>
          <w:sz w:val="28"/>
          <w:szCs w:val="28"/>
        </w:rPr>
        <w:t xml:space="preserve">hinking and </w:t>
      </w:r>
      <w:r>
        <w:rPr>
          <w:rFonts w:ascii="Times New Roman" w:hAnsi="Times New Roman" w:cs="Times New Roman"/>
          <w:sz w:val="28"/>
          <w:szCs w:val="28"/>
        </w:rPr>
        <w:t>D</w:t>
      </w:r>
      <w:r w:rsidR="007D608B" w:rsidRPr="00F25308">
        <w:rPr>
          <w:rFonts w:ascii="Times New Roman" w:hAnsi="Times New Roman" w:cs="Times New Roman"/>
          <w:sz w:val="28"/>
          <w:szCs w:val="28"/>
        </w:rPr>
        <w:t>oing</w:t>
      </w:r>
    </w:p>
    <w:p w14:paraId="4037E204" w14:textId="77777777" w:rsidR="00F25308" w:rsidRPr="00F25308" w:rsidRDefault="00F25308" w:rsidP="00F25308">
      <w:pPr>
        <w:spacing w:after="0" w:line="480" w:lineRule="auto"/>
        <w:jc w:val="center"/>
        <w:rPr>
          <w:rFonts w:ascii="Times New Roman" w:hAnsi="Times New Roman" w:cs="Times New Roman"/>
          <w:sz w:val="28"/>
          <w:szCs w:val="28"/>
        </w:rPr>
      </w:pPr>
    </w:p>
    <w:p w14:paraId="3AE683ED" w14:textId="77777777" w:rsidR="007D608B" w:rsidRPr="00977CEF" w:rsidRDefault="007D608B" w:rsidP="00F25308">
      <w:pPr>
        <w:spacing w:after="0" w:line="480" w:lineRule="auto"/>
        <w:jc w:val="center"/>
        <w:rPr>
          <w:rFonts w:ascii="Times New Roman" w:hAnsi="Times New Roman" w:cs="Times New Roman"/>
        </w:rPr>
      </w:pPr>
      <w:r w:rsidRPr="00977CEF">
        <w:rPr>
          <w:rFonts w:ascii="Times New Roman" w:hAnsi="Times New Roman" w:cs="Times New Roman"/>
        </w:rPr>
        <w:t>R</w:t>
      </w:r>
      <w:r w:rsidR="0006271F" w:rsidRPr="00977CEF">
        <w:rPr>
          <w:rFonts w:ascii="Times New Roman" w:hAnsi="Times New Roman" w:cs="Times New Roman"/>
        </w:rPr>
        <w:t>OBERT SHOLL</w:t>
      </w:r>
    </w:p>
    <w:p w14:paraId="385FF816" w14:textId="77777777" w:rsidR="00F25308" w:rsidRDefault="00F25308" w:rsidP="00F25308">
      <w:pPr>
        <w:spacing w:after="0" w:line="480" w:lineRule="auto"/>
        <w:rPr>
          <w:rFonts w:ascii="Times New Roman" w:hAnsi="Times New Roman" w:cs="Times New Roman"/>
        </w:rPr>
      </w:pPr>
    </w:p>
    <w:p w14:paraId="54BD276D" w14:textId="77777777" w:rsidR="002D7549" w:rsidRPr="00F25308" w:rsidRDefault="00F25308" w:rsidP="00F25308">
      <w:pPr>
        <w:spacing w:after="0" w:line="480" w:lineRule="auto"/>
        <w:rPr>
          <w:rFonts w:ascii="Times New Roman" w:hAnsi="Times New Roman" w:cs="Times New Roman"/>
          <w:sz w:val="28"/>
          <w:szCs w:val="28"/>
        </w:rPr>
      </w:pPr>
      <w:r w:rsidRPr="00F25308">
        <w:rPr>
          <w:rFonts w:ascii="Times New Roman" w:hAnsi="Times New Roman" w:cs="Times New Roman"/>
          <w:sz w:val="28"/>
          <w:szCs w:val="28"/>
          <w:highlight w:val="yellow"/>
        </w:rPr>
        <w:t>&lt;A&gt;</w:t>
      </w:r>
      <w:r w:rsidR="00A71EC2" w:rsidRPr="00F25308">
        <w:rPr>
          <w:rFonts w:ascii="Times New Roman" w:hAnsi="Times New Roman" w:cs="Times New Roman"/>
          <w:sz w:val="28"/>
          <w:szCs w:val="28"/>
        </w:rPr>
        <w:t>I</w:t>
      </w:r>
      <w:r>
        <w:rPr>
          <w:rFonts w:ascii="Times New Roman" w:hAnsi="Times New Roman" w:cs="Times New Roman"/>
          <w:sz w:val="28"/>
          <w:szCs w:val="28"/>
        </w:rPr>
        <w:t>.</w:t>
      </w:r>
      <w:r w:rsidR="00A71EC2" w:rsidRPr="00F25308">
        <w:rPr>
          <w:rFonts w:ascii="Times New Roman" w:hAnsi="Times New Roman" w:cs="Times New Roman"/>
          <w:sz w:val="28"/>
          <w:szCs w:val="28"/>
        </w:rPr>
        <w:t xml:space="preserve"> </w:t>
      </w:r>
      <w:r w:rsidR="00FB1BC2" w:rsidRPr="00F25308">
        <w:rPr>
          <w:rFonts w:ascii="Times New Roman" w:hAnsi="Times New Roman" w:cs="Times New Roman"/>
          <w:sz w:val="28"/>
          <w:szCs w:val="28"/>
        </w:rPr>
        <w:t xml:space="preserve">Introduction: </w:t>
      </w:r>
      <w:r w:rsidR="00C3745F">
        <w:rPr>
          <w:rFonts w:ascii="Times New Roman" w:hAnsi="Times New Roman" w:cs="Times New Roman"/>
          <w:sz w:val="28"/>
          <w:szCs w:val="28"/>
        </w:rPr>
        <w:t>l</w:t>
      </w:r>
      <w:r w:rsidR="00FB1BC2" w:rsidRPr="00F25308">
        <w:rPr>
          <w:rFonts w:ascii="Times New Roman" w:hAnsi="Times New Roman" w:cs="Times New Roman"/>
          <w:sz w:val="28"/>
          <w:szCs w:val="28"/>
        </w:rPr>
        <w:t xml:space="preserve">istening </w:t>
      </w:r>
      <w:r w:rsidR="00DA6D2C" w:rsidRPr="00F25308">
        <w:rPr>
          <w:rFonts w:ascii="Times New Roman" w:hAnsi="Times New Roman" w:cs="Times New Roman"/>
          <w:sz w:val="28"/>
          <w:szCs w:val="28"/>
        </w:rPr>
        <w:t xml:space="preserve">with </w:t>
      </w:r>
      <w:r w:rsidR="00FB1BC2" w:rsidRPr="00F25308">
        <w:rPr>
          <w:rFonts w:ascii="Times New Roman" w:hAnsi="Times New Roman" w:cs="Times New Roman"/>
          <w:sz w:val="28"/>
          <w:szCs w:val="28"/>
        </w:rPr>
        <w:t>Feldenkrais</w:t>
      </w:r>
      <w:r w:rsidR="00DA6D2C" w:rsidRPr="00F25308">
        <w:rPr>
          <w:rFonts w:ascii="Times New Roman" w:hAnsi="Times New Roman" w:cs="Times New Roman"/>
          <w:sz w:val="28"/>
          <w:szCs w:val="28"/>
        </w:rPr>
        <w:t>’s touch</w:t>
      </w:r>
    </w:p>
    <w:p w14:paraId="779E6CB7" w14:textId="77777777" w:rsidR="00F25308" w:rsidRDefault="00F25308" w:rsidP="00F25308">
      <w:pPr>
        <w:spacing w:after="0" w:line="480" w:lineRule="auto"/>
        <w:rPr>
          <w:rFonts w:ascii="Times New Roman" w:hAnsi="Times New Roman" w:cs="Times New Roman"/>
        </w:rPr>
      </w:pPr>
    </w:p>
    <w:p w14:paraId="13BDACCF" w14:textId="3212AB7F" w:rsidR="002E79F6" w:rsidRDefault="002E79F6" w:rsidP="00F25308">
      <w:pPr>
        <w:spacing w:after="0" w:line="480" w:lineRule="auto"/>
        <w:rPr>
          <w:rFonts w:ascii="Times New Roman" w:hAnsi="Times New Roman" w:cs="Times New Roman"/>
        </w:rPr>
      </w:pPr>
      <w:r w:rsidRPr="00977CEF">
        <w:rPr>
          <w:rFonts w:ascii="Times New Roman" w:hAnsi="Times New Roman" w:cs="Times New Roman"/>
        </w:rPr>
        <w:t>I</w:t>
      </w:r>
      <w:r w:rsidRPr="00F25308">
        <w:rPr>
          <w:rFonts w:ascii="Times New Roman" w:hAnsi="Times New Roman" w:cs="Times New Roman"/>
          <w:smallCaps/>
        </w:rPr>
        <w:t>n</w:t>
      </w:r>
      <w:r w:rsidRPr="00977CEF">
        <w:rPr>
          <w:rFonts w:ascii="Times New Roman" w:hAnsi="Times New Roman" w:cs="Times New Roman"/>
        </w:rPr>
        <w:t xml:space="preserve"> the first of </w:t>
      </w:r>
      <w:r w:rsidR="00D35686" w:rsidRPr="00977CEF">
        <w:rPr>
          <w:rFonts w:ascii="Times New Roman" w:hAnsi="Times New Roman" w:cs="Times New Roman"/>
        </w:rPr>
        <w:t xml:space="preserve">the </w:t>
      </w:r>
      <w:r w:rsidR="00631210" w:rsidRPr="00977CEF">
        <w:rPr>
          <w:rFonts w:ascii="Times New Roman" w:hAnsi="Times New Roman" w:cs="Times New Roman"/>
        </w:rPr>
        <w:t>psychiatrist</w:t>
      </w:r>
      <w:r w:rsidR="00D35686" w:rsidRPr="00977CEF">
        <w:rPr>
          <w:rFonts w:ascii="Times New Roman" w:hAnsi="Times New Roman" w:cs="Times New Roman"/>
        </w:rPr>
        <w:t xml:space="preserve"> and psychoanalyst</w:t>
      </w:r>
      <w:r w:rsidR="00253952" w:rsidRPr="00977CEF">
        <w:rPr>
          <w:rFonts w:ascii="Times New Roman" w:hAnsi="Times New Roman" w:cs="Times New Roman"/>
        </w:rPr>
        <w:t xml:space="preserve"> </w:t>
      </w:r>
      <w:r w:rsidR="009662A6" w:rsidRPr="00977CEF">
        <w:rPr>
          <w:rFonts w:ascii="Times New Roman" w:hAnsi="Times New Roman" w:cs="Times New Roman"/>
        </w:rPr>
        <w:t xml:space="preserve">Norman Doidge’s </w:t>
      </w:r>
      <w:r w:rsidR="00253952" w:rsidRPr="00977CEF">
        <w:rPr>
          <w:rFonts w:ascii="Times New Roman" w:hAnsi="Times New Roman" w:cs="Times New Roman"/>
        </w:rPr>
        <w:t xml:space="preserve">chapters on </w:t>
      </w:r>
      <w:r w:rsidR="004A3BF8" w:rsidRPr="00977CEF">
        <w:rPr>
          <w:rFonts w:ascii="Times New Roman" w:hAnsi="Times New Roman" w:cs="Times New Roman"/>
        </w:rPr>
        <w:t xml:space="preserve">the somatic educationalist </w:t>
      </w:r>
      <w:r w:rsidR="00506412" w:rsidRPr="00977CEF">
        <w:rPr>
          <w:rFonts w:ascii="Times New Roman" w:hAnsi="Times New Roman" w:cs="Times New Roman"/>
        </w:rPr>
        <w:t xml:space="preserve">Moshe </w:t>
      </w:r>
      <w:r w:rsidR="009B5D93" w:rsidRPr="00977CEF">
        <w:rPr>
          <w:rFonts w:ascii="Times New Roman" w:hAnsi="Times New Roman" w:cs="Times New Roman"/>
        </w:rPr>
        <w:t>Feldenkrais</w:t>
      </w:r>
      <w:r w:rsidR="009D0F23" w:rsidRPr="00977CEF">
        <w:rPr>
          <w:rFonts w:ascii="Times New Roman" w:hAnsi="Times New Roman" w:cs="Times New Roman"/>
        </w:rPr>
        <w:t xml:space="preserve"> (1904</w:t>
      </w:r>
      <w:r w:rsidR="00103201">
        <w:rPr>
          <w:rFonts w:ascii="Times New Roman" w:hAnsi="Times New Roman" w:cs="Times New Roman"/>
        </w:rPr>
        <w:t>–</w:t>
      </w:r>
      <w:r w:rsidR="009D0F23" w:rsidRPr="00977CEF">
        <w:rPr>
          <w:rFonts w:ascii="Times New Roman" w:hAnsi="Times New Roman" w:cs="Times New Roman"/>
        </w:rPr>
        <w:t>84)</w:t>
      </w:r>
      <w:r w:rsidR="00D35686" w:rsidRPr="00977CEF">
        <w:rPr>
          <w:rFonts w:ascii="Times New Roman" w:hAnsi="Times New Roman" w:cs="Times New Roman"/>
        </w:rPr>
        <w:t xml:space="preserve">, he recounts the story of when </w:t>
      </w:r>
      <w:r w:rsidR="002D65A0" w:rsidRPr="00977CEF">
        <w:rPr>
          <w:rFonts w:ascii="Times New Roman" w:hAnsi="Times New Roman" w:cs="Times New Roman"/>
        </w:rPr>
        <w:t xml:space="preserve">the Feldenkrais practitioner </w:t>
      </w:r>
      <w:r w:rsidR="00D35686" w:rsidRPr="00977CEF">
        <w:rPr>
          <w:rFonts w:ascii="Times New Roman" w:hAnsi="Times New Roman" w:cs="Times New Roman"/>
        </w:rPr>
        <w:t xml:space="preserve">Avraham Baniel visited </w:t>
      </w:r>
      <w:r w:rsidR="009F0F1D">
        <w:rPr>
          <w:rFonts w:ascii="Times New Roman" w:hAnsi="Times New Roman" w:cs="Times New Roman"/>
        </w:rPr>
        <w:t>the</w:t>
      </w:r>
      <w:r w:rsidR="009F0F1D" w:rsidRPr="00977CEF">
        <w:rPr>
          <w:rFonts w:ascii="Times New Roman" w:hAnsi="Times New Roman" w:cs="Times New Roman"/>
        </w:rPr>
        <w:t xml:space="preserve"> </w:t>
      </w:r>
      <w:r w:rsidR="005F4D94" w:rsidRPr="00977CEF">
        <w:rPr>
          <w:rFonts w:ascii="Times New Roman" w:hAnsi="Times New Roman" w:cs="Times New Roman"/>
        </w:rPr>
        <w:t xml:space="preserve">ailing </w:t>
      </w:r>
      <w:r w:rsidR="00631210" w:rsidRPr="00977CEF">
        <w:rPr>
          <w:rFonts w:ascii="Times New Roman" w:hAnsi="Times New Roman" w:cs="Times New Roman"/>
        </w:rPr>
        <w:t>Feldenkrais</w:t>
      </w:r>
      <w:r w:rsidR="00D35686" w:rsidRPr="00977CEF">
        <w:rPr>
          <w:rFonts w:ascii="Times New Roman" w:hAnsi="Times New Roman" w:cs="Times New Roman"/>
        </w:rPr>
        <w:t xml:space="preserve"> in 1984:</w:t>
      </w:r>
    </w:p>
    <w:p w14:paraId="6E9B2C48" w14:textId="77777777" w:rsidR="00F25308" w:rsidRPr="00977CEF" w:rsidRDefault="00F25308" w:rsidP="00F25308">
      <w:pPr>
        <w:spacing w:after="0" w:line="480" w:lineRule="auto"/>
        <w:rPr>
          <w:rFonts w:ascii="Times New Roman" w:hAnsi="Times New Roman" w:cs="Times New Roman"/>
        </w:rPr>
      </w:pPr>
    </w:p>
    <w:p w14:paraId="51FEB101" w14:textId="77777777" w:rsidR="00977CEF" w:rsidRPr="00F25308" w:rsidRDefault="00D35686" w:rsidP="00F25308">
      <w:pPr>
        <w:spacing w:after="0" w:line="480" w:lineRule="auto"/>
        <w:ind w:left="720"/>
        <w:rPr>
          <w:rFonts w:ascii="Times New Roman" w:hAnsi="Times New Roman" w:cs="Times New Roman"/>
          <w:sz w:val="22"/>
          <w:szCs w:val="22"/>
        </w:rPr>
      </w:pPr>
      <w:r w:rsidRPr="00F25308">
        <w:rPr>
          <w:rFonts w:ascii="Times New Roman" w:hAnsi="Times New Roman" w:cs="Times New Roman"/>
          <w:sz w:val="22"/>
          <w:szCs w:val="22"/>
        </w:rPr>
        <w:t>He notices that Feldenkrais seemed to be listen</w:t>
      </w:r>
      <w:r w:rsidR="00746468" w:rsidRPr="00F25308">
        <w:rPr>
          <w:rFonts w:ascii="Times New Roman" w:hAnsi="Times New Roman" w:cs="Times New Roman"/>
          <w:sz w:val="22"/>
          <w:szCs w:val="22"/>
        </w:rPr>
        <w:t xml:space="preserve">ing to himself, his own body, </w:t>
      </w:r>
      <w:r w:rsidRPr="00F25308">
        <w:rPr>
          <w:rFonts w:ascii="Times New Roman" w:hAnsi="Times New Roman" w:cs="Times New Roman"/>
          <w:sz w:val="22"/>
          <w:szCs w:val="22"/>
        </w:rPr>
        <w:t xml:space="preserve">as though listening to another. Knowing his friend’s curiosity, and that his </w:t>
      </w:r>
      <w:r w:rsidR="00631210" w:rsidRPr="00F25308">
        <w:rPr>
          <w:rFonts w:ascii="Times New Roman" w:hAnsi="Times New Roman" w:cs="Times New Roman"/>
          <w:sz w:val="22"/>
          <w:szCs w:val="22"/>
        </w:rPr>
        <w:t>friend’s</w:t>
      </w:r>
      <w:r w:rsidRPr="00F25308">
        <w:rPr>
          <w:rFonts w:ascii="Times New Roman" w:hAnsi="Times New Roman" w:cs="Times New Roman"/>
          <w:sz w:val="22"/>
          <w:szCs w:val="22"/>
        </w:rPr>
        <w:t xml:space="preserve"> attachment to life was very strong, Avraham asked him, </w:t>
      </w:r>
      <w:r w:rsidR="00103201">
        <w:rPr>
          <w:rFonts w:ascii="Times New Roman" w:hAnsi="Times New Roman" w:cs="Times New Roman"/>
          <w:sz w:val="22"/>
          <w:szCs w:val="22"/>
        </w:rPr>
        <w:t>‘</w:t>
      </w:r>
      <w:r w:rsidRPr="00F25308">
        <w:rPr>
          <w:rFonts w:ascii="Times New Roman" w:hAnsi="Times New Roman" w:cs="Times New Roman"/>
          <w:sz w:val="22"/>
          <w:szCs w:val="22"/>
        </w:rPr>
        <w:t>Mosche, how do you feel?</w:t>
      </w:r>
      <w:r w:rsidR="00103201">
        <w:rPr>
          <w:rFonts w:ascii="Times New Roman" w:hAnsi="Times New Roman" w:cs="Times New Roman"/>
          <w:sz w:val="22"/>
          <w:szCs w:val="22"/>
        </w:rPr>
        <w:t>’</w:t>
      </w:r>
      <w:r w:rsidRPr="00F25308">
        <w:rPr>
          <w:rFonts w:ascii="Times New Roman" w:hAnsi="Times New Roman" w:cs="Times New Roman"/>
          <w:sz w:val="22"/>
          <w:szCs w:val="22"/>
        </w:rPr>
        <w:br/>
      </w:r>
      <w:r w:rsidRPr="00F25308">
        <w:rPr>
          <w:rFonts w:ascii="Times New Roman" w:hAnsi="Times New Roman" w:cs="Times New Roman"/>
          <w:sz w:val="22"/>
          <w:szCs w:val="22"/>
        </w:rPr>
        <w:tab/>
        <w:t>Feldenkrais’s face was swollen, and yet he seemed, to Avraham, to be smiling in his mind.</w:t>
      </w:r>
      <w:r w:rsidRPr="00F25308">
        <w:rPr>
          <w:rFonts w:ascii="Times New Roman" w:hAnsi="Times New Roman" w:cs="Times New Roman"/>
          <w:sz w:val="22"/>
          <w:szCs w:val="22"/>
        </w:rPr>
        <w:br/>
      </w:r>
      <w:r w:rsidRPr="00F25308">
        <w:rPr>
          <w:rFonts w:ascii="Times New Roman" w:hAnsi="Times New Roman" w:cs="Times New Roman"/>
          <w:sz w:val="22"/>
          <w:szCs w:val="22"/>
        </w:rPr>
        <w:tab/>
        <w:t>He answer</w:t>
      </w:r>
      <w:r w:rsidR="004F5C64" w:rsidRPr="00F25308">
        <w:rPr>
          <w:rFonts w:ascii="Times New Roman" w:hAnsi="Times New Roman" w:cs="Times New Roman"/>
          <w:sz w:val="22"/>
          <w:szCs w:val="22"/>
        </w:rPr>
        <w:t>ed</w:t>
      </w:r>
      <w:r w:rsidRPr="00F25308">
        <w:rPr>
          <w:rFonts w:ascii="Times New Roman" w:hAnsi="Times New Roman" w:cs="Times New Roman"/>
          <w:sz w:val="22"/>
          <w:szCs w:val="22"/>
        </w:rPr>
        <w:t xml:space="preserve"> slowly, </w:t>
      </w:r>
      <w:r w:rsidR="00103201">
        <w:rPr>
          <w:rFonts w:ascii="Times New Roman" w:hAnsi="Times New Roman" w:cs="Times New Roman"/>
          <w:sz w:val="22"/>
          <w:szCs w:val="22"/>
        </w:rPr>
        <w:t>‘</w:t>
      </w:r>
      <w:r w:rsidRPr="00F25308">
        <w:rPr>
          <w:rFonts w:ascii="Times New Roman" w:hAnsi="Times New Roman" w:cs="Times New Roman"/>
          <w:sz w:val="22"/>
          <w:szCs w:val="22"/>
        </w:rPr>
        <w:t>I am waiting to listen to my next breath.</w:t>
      </w:r>
      <w:r w:rsidR="00103201">
        <w:rPr>
          <w:rFonts w:ascii="Times New Roman" w:hAnsi="Times New Roman" w:cs="Times New Roman"/>
          <w:sz w:val="22"/>
          <w:szCs w:val="22"/>
        </w:rPr>
        <w:t>’</w:t>
      </w:r>
      <w:r w:rsidR="00977CEF" w:rsidRPr="00F25308">
        <w:rPr>
          <w:rStyle w:val="EndnoteReference"/>
          <w:rFonts w:ascii="Times New Roman" w:hAnsi="Times New Roman" w:cs="Times New Roman"/>
          <w:sz w:val="22"/>
          <w:szCs w:val="22"/>
        </w:rPr>
        <w:endnoteReference w:id="1"/>
      </w:r>
      <w:r w:rsidR="00977CEF" w:rsidRPr="00F25308">
        <w:rPr>
          <w:rFonts w:ascii="Times New Roman" w:hAnsi="Times New Roman" w:cs="Times New Roman"/>
          <w:sz w:val="22"/>
          <w:szCs w:val="22"/>
        </w:rPr>
        <w:t xml:space="preserve"> </w:t>
      </w:r>
    </w:p>
    <w:p w14:paraId="32D94E1A" w14:textId="77777777" w:rsidR="00F25308" w:rsidRPr="00977CEF" w:rsidRDefault="00F25308" w:rsidP="00F25308">
      <w:pPr>
        <w:spacing w:after="0" w:line="480" w:lineRule="auto"/>
        <w:ind w:left="720"/>
        <w:rPr>
          <w:rFonts w:ascii="Times New Roman" w:hAnsi="Times New Roman" w:cs="Times New Roman"/>
        </w:rPr>
      </w:pPr>
    </w:p>
    <w:p w14:paraId="55961402" w14:textId="3C336FCB" w:rsidR="00F25308" w:rsidRDefault="00977CEF" w:rsidP="00F25308">
      <w:pPr>
        <w:spacing w:after="0" w:line="480" w:lineRule="auto"/>
        <w:rPr>
          <w:rFonts w:ascii="Times New Roman" w:hAnsi="Times New Roman" w:cs="Times New Roman"/>
        </w:rPr>
      </w:pPr>
      <w:r w:rsidRPr="00977CEF">
        <w:rPr>
          <w:rFonts w:ascii="Times New Roman" w:hAnsi="Times New Roman" w:cs="Times New Roman"/>
        </w:rPr>
        <w:lastRenderedPageBreak/>
        <w:t>Feldenkrais attests to questions that animate this study: what is the nature of listening between thinking and doing</w:t>
      </w:r>
      <w:r w:rsidR="00C3745F">
        <w:rPr>
          <w:rFonts w:ascii="Times New Roman" w:hAnsi="Times New Roman" w:cs="Times New Roman"/>
        </w:rPr>
        <w:t>,</w:t>
      </w:r>
      <w:r w:rsidRPr="00977CEF">
        <w:rPr>
          <w:rFonts w:ascii="Times New Roman" w:hAnsi="Times New Roman" w:cs="Times New Roman"/>
        </w:rPr>
        <w:t xml:space="preserve"> and what are its ramifications for musical practice? He listens here to his own sensorium as he does to others through his somatic practice.</w:t>
      </w:r>
      <w:r w:rsidR="00AB6703">
        <w:rPr>
          <w:rStyle w:val="EndnoteReference"/>
          <w:rFonts w:ascii="Times New Roman" w:hAnsi="Times New Roman" w:cs="Times New Roman"/>
        </w:rPr>
        <w:endnoteReference w:id="2"/>
      </w:r>
      <w:r w:rsidRPr="00977CEF">
        <w:rPr>
          <w:rFonts w:ascii="Times New Roman" w:hAnsi="Times New Roman" w:cs="Times New Roman"/>
        </w:rPr>
        <w:t xml:space="preserve"> Musical practice (playing an instrument</w:t>
      </w:r>
      <w:r w:rsidR="006006DF">
        <w:rPr>
          <w:rFonts w:ascii="Times New Roman" w:hAnsi="Times New Roman" w:cs="Times New Roman"/>
        </w:rPr>
        <w:t>,</w:t>
      </w:r>
      <w:r w:rsidRPr="00977CEF">
        <w:rPr>
          <w:rFonts w:ascii="Times New Roman" w:hAnsi="Times New Roman" w:cs="Times New Roman"/>
        </w:rPr>
        <w:t xml:space="preserve"> for example) requires a similar self-listening</w:t>
      </w:r>
      <w:r w:rsidR="009F0F1D">
        <w:rPr>
          <w:rFonts w:ascii="Times New Roman" w:hAnsi="Times New Roman" w:cs="Times New Roman"/>
        </w:rPr>
        <w:t>:</w:t>
      </w:r>
      <w:r w:rsidRPr="00977CEF">
        <w:rPr>
          <w:rFonts w:ascii="Times New Roman" w:hAnsi="Times New Roman" w:cs="Times New Roman"/>
        </w:rPr>
        <w:t xml:space="preserve"> to listen to music is also to listen to the quality of another’s sensorium.</w:t>
      </w:r>
      <w:r w:rsidRPr="00977CEF">
        <w:rPr>
          <w:rFonts w:ascii="Times New Roman" w:hAnsi="Times New Roman" w:cs="Times New Roman"/>
          <w:color w:val="353535"/>
        </w:rPr>
        <w:t xml:space="preserve"> </w:t>
      </w:r>
      <w:r w:rsidRPr="00977CEF">
        <w:rPr>
          <w:rFonts w:ascii="Times New Roman" w:hAnsi="Times New Roman" w:cs="Times New Roman"/>
        </w:rPr>
        <w:t xml:space="preserve">Feldenkrais articulates modalities of waiting and sensing without desire, effort, intention or expectation that he associates with the space between thinking and doing. This type of internal self-listening therefore illustrates a fulcrum or a between-space in which change, learning and improvement through awareness can occur in therapeutic and musical contexts discussed in this study.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798A8563" w14:textId="77777777" w:rsidR="0070434A" w:rsidRDefault="00977CEF" w:rsidP="0070434A">
      <w:pPr>
        <w:spacing w:after="0" w:line="480" w:lineRule="auto"/>
        <w:ind w:firstLine="720"/>
        <w:rPr>
          <w:rFonts w:ascii="Times New Roman" w:hAnsi="Times New Roman" w:cs="Times New Roman"/>
        </w:rPr>
      </w:pPr>
      <w:r w:rsidRPr="00977CEF">
        <w:rPr>
          <w:rFonts w:ascii="Times New Roman" w:hAnsi="Times New Roman" w:cs="Times New Roman"/>
        </w:rPr>
        <w:t>Listening is an aspect of Feldenkrais’s teaching that is almost omnipresent but rarely discussed or elaborated in the literature on this thinker.</w:t>
      </w:r>
      <w:r w:rsidRPr="00977CEF">
        <w:rPr>
          <w:rStyle w:val="EndnoteReference"/>
          <w:rFonts w:ascii="Times New Roman" w:hAnsi="Times New Roman" w:cs="Times New Roman"/>
        </w:rPr>
        <w:endnoteReference w:id="3"/>
      </w:r>
      <w:r w:rsidRPr="00977CEF">
        <w:rPr>
          <w:rFonts w:ascii="Times New Roman" w:hAnsi="Times New Roman" w:cs="Times New Roman"/>
        </w:rPr>
        <w:t xml:space="preserve"> It has somewhat ironically been absent from the burgeoning discourse on Feldenkrais and the performing arts, an arena of human activity </w:t>
      </w:r>
      <w:r w:rsidR="002B4AAF" w:rsidRPr="00977CEF">
        <w:rPr>
          <w:rFonts w:ascii="Times New Roman" w:hAnsi="Times New Roman" w:cs="Times New Roman"/>
        </w:rPr>
        <w:t xml:space="preserve">with </w:t>
      </w:r>
      <w:r w:rsidR="002B4AAF">
        <w:rPr>
          <w:rFonts w:ascii="Times New Roman" w:hAnsi="Times New Roman" w:cs="Times New Roman"/>
        </w:rPr>
        <w:t>which</w:t>
      </w:r>
      <w:r w:rsidR="002B4AAF" w:rsidRPr="00977CEF">
        <w:rPr>
          <w:rFonts w:ascii="Times New Roman" w:hAnsi="Times New Roman" w:cs="Times New Roman"/>
        </w:rPr>
        <w:t xml:space="preserve"> </w:t>
      </w:r>
      <w:r w:rsidRPr="00977CEF">
        <w:rPr>
          <w:rFonts w:ascii="Times New Roman" w:hAnsi="Times New Roman" w:cs="Times New Roman"/>
        </w:rPr>
        <w:t>he was increasingly involved in later life.</w:t>
      </w:r>
      <w:r w:rsidRPr="00977CEF">
        <w:rPr>
          <w:rStyle w:val="EndnoteReference"/>
          <w:rFonts w:ascii="Times New Roman" w:hAnsi="Times New Roman" w:cs="Times New Roman"/>
        </w:rPr>
        <w:endnoteReference w:id="4"/>
      </w:r>
      <w:r w:rsidRPr="00977CEF">
        <w:rPr>
          <w:rFonts w:ascii="Times New Roman" w:hAnsi="Times New Roman" w:cs="Times New Roman"/>
        </w:rPr>
        <w:t xml:space="preserve"> Feldenkrais’s thought has been used to help people with muscoloskeletal problems (through injury</w:t>
      </w:r>
      <w:r w:rsidR="0034710B">
        <w:rPr>
          <w:rFonts w:ascii="Times New Roman" w:hAnsi="Times New Roman" w:cs="Times New Roman"/>
        </w:rPr>
        <w:t>,</w:t>
      </w:r>
      <w:r w:rsidRPr="00977CEF">
        <w:rPr>
          <w:rFonts w:ascii="Times New Roman" w:hAnsi="Times New Roman" w:cs="Times New Roman"/>
        </w:rPr>
        <w:t xml:space="preserve"> for example)</w:t>
      </w:r>
      <w:r w:rsidR="00B12BAC">
        <w:rPr>
          <w:rFonts w:ascii="Times New Roman" w:hAnsi="Times New Roman" w:cs="Times New Roman"/>
        </w:rPr>
        <w:t xml:space="preserve"> and</w:t>
      </w:r>
      <w:r w:rsidRPr="00977CEF">
        <w:rPr>
          <w:rFonts w:ascii="Times New Roman" w:hAnsi="Times New Roman" w:cs="Times New Roman"/>
        </w:rPr>
        <w:t xml:space="preserve"> neurological problems (such as cerebral palsy, autism, strokes</w:t>
      </w:r>
      <w:r w:rsidR="00B12BAC">
        <w:rPr>
          <w:rFonts w:ascii="Times New Roman" w:hAnsi="Times New Roman" w:cs="Times New Roman"/>
        </w:rPr>
        <w:t xml:space="preserve"> and</w:t>
      </w:r>
      <w:r w:rsidRPr="00977CEF">
        <w:rPr>
          <w:rFonts w:ascii="Times New Roman" w:hAnsi="Times New Roman" w:cs="Times New Roman"/>
        </w:rPr>
        <w:t xml:space="preserve"> brain injuries), but Feldenkrais understood his </w:t>
      </w:r>
      <w:r w:rsidR="0034710B">
        <w:rPr>
          <w:rFonts w:ascii="Times New Roman" w:hAnsi="Times New Roman" w:cs="Times New Roman"/>
        </w:rPr>
        <w:t>m</w:t>
      </w:r>
      <w:r w:rsidRPr="00977CEF">
        <w:rPr>
          <w:rFonts w:ascii="Times New Roman" w:hAnsi="Times New Roman" w:cs="Times New Roman"/>
        </w:rPr>
        <w:t>ethod as a tool that could be used by any person to improve the quality of their nervous system and therefore their being and functioning in the world. This improvement is, in his thought, facilitated by awareness or a listening to the self.</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Through his background in physics, engineering, bio-mechanics and judo, Feldenkrais developed a way of using the brain and the nervous system’s inherently</w:t>
      </w:r>
      <w:r w:rsidR="00B12BAC">
        <w:rPr>
          <w:rFonts w:ascii="Times New Roman" w:hAnsi="Times New Roman" w:cs="Times New Roman"/>
        </w:rPr>
        <w:t xml:space="preserve"> </w:t>
      </w:r>
      <w:r w:rsidRPr="00977CEF">
        <w:rPr>
          <w:rFonts w:ascii="Times New Roman" w:hAnsi="Times New Roman" w:cs="Times New Roman"/>
        </w:rPr>
        <w:t>plastic abilities to improve his students’ sense of themselves.</w:t>
      </w:r>
      <w:r w:rsidRPr="00977CEF">
        <w:rPr>
          <w:rStyle w:val="EndnoteReference"/>
          <w:rFonts w:ascii="Times New Roman" w:hAnsi="Times New Roman" w:cs="Times New Roman"/>
        </w:rPr>
        <w:endnoteReference w:id="5"/>
      </w:r>
      <w:r w:rsidRPr="00977CEF">
        <w:rPr>
          <w:rStyle w:val="EndnoteReference"/>
          <w:rFonts w:ascii="Times New Roman" w:hAnsi="Times New Roman" w:cs="Times New Roman"/>
        </w:rPr>
        <w:t xml:space="preserve"> </w:t>
      </w:r>
      <w:r w:rsidRPr="00977CEF">
        <w:rPr>
          <w:rFonts w:ascii="Times New Roman" w:hAnsi="Times New Roman" w:cs="Times New Roman"/>
        </w:rPr>
        <w:t>Feldenkrais defines the self-image, understood as part of the uniqueness of each individual, through the body.</w:t>
      </w:r>
      <w:r w:rsidRPr="00977CEF">
        <w:rPr>
          <w:rStyle w:val="EndnoteReference"/>
          <w:rFonts w:ascii="Times New Roman" w:hAnsi="Times New Roman" w:cs="Times New Roman"/>
        </w:rPr>
        <w:endnoteReference w:id="6"/>
      </w:r>
      <w:r w:rsidRPr="00977CEF">
        <w:rPr>
          <w:rFonts w:ascii="Times New Roman" w:hAnsi="Times New Roman" w:cs="Times New Roman"/>
        </w:rPr>
        <w:t xml:space="preserve"> He believed that this self-image is formed by the unique identification of oneself in gravity and in proprioceptive space, but most importantly it is to be </w:t>
      </w:r>
      <w:r w:rsidRPr="00977CEF">
        <w:rPr>
          <w:rFonts w:ascii="Times New Roman" w:hAnsi="Times New Roman" w:cs="Times New Roman"/>
        </w:rPr>
        <w:lastRenderedPageBreak/>
        <w:t xml:space="preserve">understood through the sense in which we feel that our own </w:t>
      </w:r>
      <w:r w:rsidRPr="00977CEF">
        <w:rPr>
          <w:rFonts w:ascii="Times New Roman" w:hAnsi="Times New Roman" w:cs="Times New Roman"/>
          <w:i/>
        </w:rPr>
        <w:t>particular</w:t>
      </w:r>
      <w:r w:rsidRPr="00977CEF">
        <w:rPr>
          <w:rFonts w:ascii="Times New Roman" w:hAnsi="Times New Roman" w:cs="Times New Roman"/>
        </w:rPr>
        <w:t xml:space="preserve"> way of doing something – walking, speaking, thinking or playing a musical instrument</w:t>
      </w:r>
      <w:r w:rsidR="00A21A19">
        <w:rPr>
          <w:rFonts w:ascii="Times New Roman" w:hAnsi="Times New Roman" w:cs="Times New Roman"/>
        </w:rPr>
        <w:t>,</w:t>
      </w:r>
      <w:r w:rsidRPr="00977CEF">
        <w:rPr>
          <w:rFonts w:ascii="Times New Roman" w:hAnsi="Times New Roman" w:cs="Times New Roman"/>
        </w:rPr>
        <w:t xml:space="preserve"> for example – is sensed as uniquely our own and therefore seemingly unchangeable.</w:t>
      </w:r>
      <w:r w:rsidRPr="00977CEF">
        <w:rPr>
          <w:rStyle w:val="EndnoteReference"/>
          <w:rFonts w:ascii="Times New Roman" w:hAnsi="Times New Roman" w:cs="Times New Roman"/>
        </w:rPr>
        <w:endnoteReference w:id="7"/>
      </w:r>
      <w:r w:rsidRPr="00977CEF">
        <w:rPr>
          <w:rFonts w:ascii="Times New Roman" w:hAnsi="Times New Roman" w:cs="Times New Roman"/>
        </w:rPr>
        <w:t xml:space="preserve"> Feldenkrais’s method addresses the gap between our sense of ourselves in action and a somewhat utopian ideal of the self: there can</w:t>
      </w:r>
      <w:r w:rsidR="00ED1EC8">
        <w:rPr>
          <w:rFonts w:ascii="Times New Roman" w:hAnsi="Times New Roman" w:cs="Times New Roman"/>
        </w:rPr>
        <w:t>,</w:t>
      </w:r>
      <w:r w:rsidRPr="00977CEF">
        <w:rPr>
          <w:rFonts w:ascii="Times New Roman" w:hAnsi="Times New Roman" w:cs="Times New Roman"/>
        </w:rPr>
        <w:t xml:space="preserve"> therefore</w:t>
      </w:r>
      <w:r w:rsidR="00ED1EC8">
        <w:rPr>
          <w:rFonts w:ascii="Times New Roman" w:hAnsi="Times New Roman" w:cs="Times New Roman"/>
        </w:rPr>
        <w:t>,</w:t>
      </w:r>
      <w:r w:rsidRPr="00977CEF">
        <w:rPr>
          <w:rFonts w:ascii="Times New Roman" w:hAnsi="Times New Roman" w:cs="Times New Roman"/>
        </w:rPr>
        <w:t xml:space="preserve"> always be improvement.</w:t>
      </w:r>
      <w:r w:rsidRPr="00977CEF">
        <w:rPr>
          <w:rStyle w:val="EndnoteReference"/>
          <w:rFonts w:ascii="Times New Roman" w:hAnsi="Times New Roman" w:cs="Times New Roman"/>
        </w:rPr>
        <w:endnoteReference w:id="8"/>
      </w:r>
      <w:r w:rsidR="00F25308">
        <w:rPr>
          <w:rFonts w:ascii="Times New Roman" w:hAnsi="Times New Roman" w:cs="Times New Roman"/>
        </w:rPr>
        <w:tab/>
      </w:r>
      <w:r w:rsidRPr="00977CEF">
        <w:rPr>
          <w:rFonts w:ascii="Times New Roman" w:hAnsi="Times New Roman" w:cs="Times New Roman"/>
        </w:rPr>
        <w:t xml:space="preserve">To change and improve the self-image, he developed what became known as </w:t>
      </w:r>
      <w:r w:rsidR="0070434A">
        <w:rPr>
          <w:rFonts w:ascii="Times New Roman" w:hAnsi="Times New Roman" w:cs="Times New Roman"/>
        </w:rPr>
        <w:t>t</w:t>
      </w:r>
      <w:r w:rsidRPr="00977CEF">
        <w:rPr>
          <w:rFonts w:ascii="Times New Roman" w:hAnsi="Times New Roman" w:cs="Times New Roman"/>
        </w:rPr>
        <w:t>he Feldenkrais Method, which can be taught through individual lessons called Functional Integration (FI)</w:t>
      </w:r>
      <w:r w:rsidRPr="00977CEF">
        <w:rPr>
          <w:rStyle w:val="EndnoteReference"/>
          <w:rFonts w:ascii="Times New Roman" w:hAnsi="Times New Roman" w:cs="Times New Roman"/>
        </w:rPr>
        <w:t xml:space="preserve"> </w:t>
      </w:r>
      <w:r w:rsidRPr="00977CEF">
        <w:rPr>
          <w:rFonts w:ascii="Times New Roman" w:hAnsi="Times New Roman" w:cs="Times New Roman"/>
        </w:rPr>
        <w:t xml:space="preserve">or group lessons known as Awareness </w:t>
      </w:r>
      <w:r w:rsidR="00785ABC">
        <w:rPr>
          <w:rFonts w:ascii="Times New Roman" w:hAnsi="Times New Roman" w:cs="Times New Roman"/>
        </w:rPr>
        <w:t>T</w:t>
      </w:r>
      <w:r w:rsidRPr="00977CEF">
        <w:rPr>
          <w:rFonts w:ascii="Times New Roman" w:hAnsi="Times New Roman" w:cs="Times New Roman"/>
        </w:rPr>
        <w:t>hrough Movement (ATM).</w:t>
      </w:r>
      <w:r w:rsidRPr="00977CEF">
        <w:rPr>
          <w:rStyle w:val="EndnoteReference"/>
          <w:rFonts w:ascii="Times New Roman" w:hAnsi="Times New Roman" w:cs="Times New Roman"/>
        </w:rPr>
        <w:endnoteReference w:id="9"/>
      </w:r>
      <w:r w:rsidRPr="00977CEF">
        <w:rPr>
          <w:rFonts w:ascii="Times New Roman" w:hAnsi="Times New Roman" w:cs="Times New Roman"/>
        </w:rPr>
        <w:t xml:space="preserve"> Both modes of engagement between a teacher and student(s) provide forms of somatic intervention and an environment to construct and enact modes of learning that are designed to challenge habitual perceptions and patterns of movement and to instantiate improved function and performance. The ways in which the </w:t>
      </w:r>
      <w:r w:rsidR="00785ABC">
        <w:rPr>
          <w:rFonts w:ascii="Times New Roman" w:hAnsi="Times New Roman" w:cs="Times New Roman"/>
        </w:rPr>
        <w:t>m</w:t>
      </w:r>
      <w:r w:rsidRPr="00977CEF">
        <w:rPr>
          <w:rFonts w:ascii="Times New Roman" w:hAnsi="Times New Roman" w:cs="Times New Roman"/>
        </w:rPr>
        <w:t xml:space="preserve">ethod engages learning through experiment, through the development of curiosity and the finding of new possibilities for movement, through an internal listening to small movement differentiations and through the development of choice, flexibility and stability of action are all essential to performing-arts training. </w:t>
      </w:r>
      <w:r w:rsidRPr="00977CEF">
        <w:rPr>
          <w:rFonts w:ascii="Times New Roman" w:hAnsi="Times New Roman" w:cs="Times New Roman"/>
        </w:rPr>
        <w:tab/>
      </w:r>
    </w:p>
    <w:p w14:paraId="522C200C" w14:textId="77777777" w:rsidR="00977CEF" w:rsidRPr="0070434A" w:rsidRDefault="00977CEF" w:rsidP="0070434A">
      <w:pPr>
        <w:spacing w:after="0" w:line="480" w:lineRule="auto"/>
        <w:ind w:firstLine="720"/>
        <w:rPr>
          <w:rFonts w:ascii="Times New Roman" w:hAnsi="Times New Roman" w:cs="Times New Roman"/>
        </w:rPr>
      </w:pPr>
      <w:r w:rsidRPr="00977CEF">
        <w:rPr>
          <w:rFonts w:ascii="Times New Roman" w:hAnsi="Times New Roman" w:cs="Times New Roman"/>
        </w:rPr>
        <w:t>Listening is</w:t>
      </w:r>
      <w:r w:rsidR="0070434A">
        <w:rPr>
          <w:rFonts w:ascii="Times New Roman" w:hAnsi="Times New Roman" w:cs="Times New Roman"/>
        </w:rPr>
        <w:t>,</w:t>
      </w:r>
      <w:r w:rsidRPr="00977CEF">
        <w:rPr>
          <w:rFonts w:ascii="Times New Roman" w:hAnsi="Times New Roman" w:cs="Times New Roman"/>
        </w:rPr>
        <w:t xml:space="preserve"> of course</w:t>
      </w:r>
      <w:r w:rsidR="0070434A">
        <w:rPr>
          <w:rFonts w:ascii="Times New Roman" w:hAnsi="Times New Roman" w:cs="Times New Roman"/>
        </w:rPr>
        <w:t>,</w:t>
      </w:r>
      <w:r w:rsidRPr="00977CEF">
        <w:rPr>
          <w:rFonts w:ascii="Times New Roman" w:hAnsi="Times New Roman" w:cs="Times New Roman"/>
        </w:rPr>
        <w:t xml:space="preserve"> essential both </w:t>
      </w:r>
      <w:r w:rsidR="00785ABC" w:rsidRPr="00977CEF">
        <w:rPr>
          <w:rFonts w:ascii="Times New Roman" w:hAnsi="Times New Roman" w:cs="Times New Roman"/>
        </w:rPr>
        <w:t xml:space="preserve">to </w:t>
      </w:r>
      <w:r w:rsidRPr="00977CEF">
        <w:rPr>
          <w:rFonts w:ascii="Times New Roman" w:hAnsi="Times New Roman" w:cs="Times New Roman"/>
        </w:rPr>
        <w:t xml:space="preserve">the </w:t>
      </w:r>
      <w:r w:rsidR="00785ABC">
        <w:rPr>
          <w:rFonts w:ascii="Times New Roman" w:hAnsi="Times New Roman" w:cs="Times New Roman"/>
        </w:rPr>
        <w:t>m</w:t>
      </w:r>
      <w:r w:rsidRPr="00977CEF">
        <w:rPr>
          <w:rFonts w:ascii="Times New Roman" w:hAnsi="Times New Roman" w:cs="Times New Roman"/>
        </w:rPr>
        <w:t>ethod and to musical practice. In many of his ATM lessons, Feldenkrais uses the concepts of listening and sensing interchangeably. For instance, in</w:t>
      </w:r>
      <w:r w:rsidRPr="00977CEF">
        <w:rPr>
          <w:rFonts w:ascii="Times New Roman" w:hAnsi="Times New Roman" w:cs="Times New Roman"/>
          <w:color w:val="2F2E31"/>
        </w:rPr>
        <w:t xml:space="preserve"> </w:t>
      </w:r>
      <w:r w:rsidR="0070434A">
        <w:rPr>
          <w:rFonts w:ascii="Times New Roman" w:hAnsi="Times New Roman" w:cs="Times New Roman"/>
          <w:color w:val="2F2E31"/>
        </w:rPr>
        <w:t>the first volume</w:t>
      </w:r>
      <w:r w:rsidRPr="00977CEF">
        <w:rPr>
          <w:rFonts w:ascii="Times New Roman" w:hAnsi="Times New Roman" w:cs="Times New Roman"/>
          <w:color w:val="2F2E31"/>
        </w:rPr>
        <w:t xml:space="preserve"> of Feldenkrais’s monumental series of </w:t>
      </w:r>
      <w:r w:rsidR="00AA2A85">
        <w:rPr>
          <w:rFonts w:ascii="Times New Roman" w:hAnsi="Times New Roman" w:cs="Times New Roman"/>
          <w:color w:val="2F2E31"/>
        </w:rPr>
        <w:t xml:space="preserve">550 </w:t>
      </w:r>
      <w:r w:rsidRPr="00977CEF">
        <w:rPr>
          <w:rFonts w:ascii="Times New Roman" w:hAnsi="Times New Roman" w:cs="Times New Roman"/>
          <w:i/>
          <w:color w:val="2F2E31"/>
        </w:rPr>
        <w:t>Alexander Yanai</w:t>
      </w:r>
      <w:r w:rsidRPr="00977CEF">
        <w:rPr>
          <w:rFonts w:ascii="Times New Roman" w:hAnsi="Times New Roman" w:cs="Times New Roman"/>
          <w:color w:val="2F2E31"/>
        </w:rPr>
        <w:t xml:space="preserve"> ATM lessons, he provides this description of listening</w:t>
      </w:r>
      <w:r w:rsidR="00785ABC">
        <w:rPr>
          <w:rFonts w:ascii="Times New Roman" w:hAnsi="Times New Roman" w:cs="Times New Roman"/>
          <w:color w:val="2F2E31"/>
        </w:rPr>
        <w:t>, which</w:t>
      </w:r>
      <w:r w:rsidRPr="00977CEF">
        <w:rPr>
          <w:rFonts w:ascii="Times New Roman" w:hAnsi="Times New Roman" w:cs="Times New Roman"/>
          <w:color w:val="2F2E31"/>
        </w:rPr>
        <w:t xml:space="preserve"> is particularly germane to musical practice: </w:t>
      </w:r>
    </w:p>
    <w:p w14:paraId="01D65A95" w14:textId="77777777" w:rsidR="00F25308" w:rsidRPr="00977CEF" w:rsidRDefault="00F25308" w:rsidP="00F25308">
      <w:pPr>
        <w:spacing w:after="0" w:line="480" w:lineRule="auto"/>
        <w:ind w:firstLine="720"/>
        <w:rPr>
          <w:rFonts w:ascii="Times New Roman" w:hAnsi="Times New Roman" w:cs="Times New Roman"/>
        </w:rPr>
      </w:pPr>
    </w:p>
    <w:p w14:paraId="175DC106" w14:textId="77777777" w:rsidR="00977CEF" w:rsidRPr="00F25308" w:rsidRDefault="00977CEF" w:rsidP="00F25308">
      <w:pPr>
        <w:spacing w:after="0" w:line="480" w:lineRule="auto"/>
        <w:ind w:left="720"/>
        <w:rPr>
          <w:rFonts w:ascii="Times New Roman" w:hAnsi="Times New Roman" w:cs="Times New Roman"/>
          <w:color w:val="2F2E31"/>
          <w:sz w:val="22"/>
          <w:szCs w:val="22"/>
        </w:rPr>
      </w:pPr>
      <w:r w:rsidRPr="00F25308">
        <w:rPr>
          <w:rFonts w:ascii="Times New Roman" w:hAnsi="Times New Roman" w:cs="Times New Roman"/>
          <w:color w:val="2F2E31"/>
          <w:sz w:val="22"/>
          <w:szCs w:val="22"/>
        </w:rPr>
        <w:t xml:space="preserve">You will not succeed without listening or paying attention. It is like changing your accent in speech or singing. You must open your mind and listen with the utmost concentration, without effort, for that to occur. When making an effort your concentration is disrupted. It needs to be done easily, but at the same time, you must </w:t>
      </w:r>
      <w:r w:rsidRPr="00F25308">
        <w:rPr>
          <w:rFonts w:ascii="Times New Roman" w:hAnsi="Times New Roman" w:cs="Times New Roman"/>
          <w:color w:val="2F2E31"/>
          <w:sz w:val="22"/>
          <w:szCs w:val="22"/>
        </w:rPr>
        <w:lastRenderedPageBreak/>
        <w:t>be a very strict judge. At every mistake, stop and attempt to correct it slowly. You can pay attention when you do it slowly.</w:t>
      </w:r>
      <w:r w:rsidRPr="00F25308">
        <w:rPr>
          <w:rStyle w:val="EndnoteReference"/>
          <w:rFonts w:ascii="Times New Roman" w:hAnsi="Times New Roman" w:cs="Times New Roman"/>
          <w:color w:val="2F2E31"/>
          <w:sz w:val="22"/>
          <w:szCs w:val="22"/>
        </w:rPr>
        <w:endnoteReference w:id="10"/>
      </w:r>
    </w:p>
    <w:p w14:paraId="02C2D42F" w14:textId="77777777" w:rsidR="00F25308" w:rsidRPr="00977CEF" w:rsidRDefault="00F25308" w:rsidP="00F25308">
      <w:pPr>
        <w:spacing w:after="0" w:line="480" w:lineRule="auto"/>
        <w:ind w:left="720"/>
        <w:rPr>
          <w:rFonts w:ascii="Times New Roman" w:hAnsi="Times New Roman" w:cs="Times New Roman"/>
        </w:rPr>
      </w:pPr>
    </w:p>
    <w:p w14:paraId="0752C0C1" w14:textId="77777777" w:rsidR="00977CEF" w:rsidRDefault="00977CEF" w:rsidP="00F25308">
      <w:pPr>
        <w:spacing w:after="0" w:line="480" w:lineRule="auto"/>
        <w:rPr>
          <w:rFonts w:ascii="Times New Roman" w:hAnsi="Times New Roman" w:cs="Times New Roman"/>
        </w:rPr>
      </w:pPr>
      <w:r w:rsidRPr="00977CEF">
        <w:rPr>
          <w:rFonts w:ascii="Times New Roman" w:hAnsi="Times New Roman" w:cs="Times New Roman"/>
        </w:rPr>
        <w:t>Performing any movement slowly (lifting an arm</w:t>
      </w:r>
      <w:r w:rsidR="003169D9">
        <w:rPr>
          <w:rFonts w:ascii="Times New Roman" w:hAnsi="Times New Roman" w:cs="Times New Roman"/>
        </w:rPr>
        <w:t>,</w:t>
      </w:r>
      <w:r w:rsidRPr="00977CEF">
        <w:rPr>
          <w:rFonts w:ascii="Times New Roman" w:hAnsi="Times New Roman" w:cs="Times New Roman"/>
        </w:rPr>
        <w:t xml:space="preserve"> for instance) with acute awareness and without effort is as essential to the </w:t>
      </w:r>
      <w:r w:rsidR="00785ABC">
        <w:rPr>
          <w:rFonts w:ascii="Times New Roman" w:hAnsi="Times New Roman" w:cs="Times New Roman"/>
        </w:rPr>
        <w:t>m</w:t>
      </w:r>
      <w:r w:rsidRPr="00977CEF">
        <w:rPr>
          <w:rFonts w:ascii="Times New Roman" w:hAnsi="Times New Roman" w:cs="Times New Roman"/>
        </w:rPr>
        <w:t>ethod as it is to the development of fluent musical practice.</w:t>
      </w:r>
      <w:r w:rsidRPr="00977CEF">
        <w:rPr>
          <w:rStyle w:val="EndnoteReference"/>
          <w:rFonts w:ascii="Times New Roman" w:hAnsi="Times New Roman" w:cs="Times New Roman"/>
        </w:rPr>
        <w:endnoteReference w:id="11"/>
      </w:r>
      <w:r w:rsidRPr="00977CEF">
        <w:rPr>
          <w:rFonts w:ascii="Times New Roman" w:hAnsi="Times New Roman" w:cs="Times New Roman"/>
        </w:rPr>
        <w:t xml:space="preserve"> In the first volume of his biography, the Feldenkrais practitioner Mark Reese confirms the use of listening in Feldenkrais’s teaching:</w:t>
      </w:r>
    </w:p>
    <w:p w14:paraId="0CB97001" w14:textId="77777777" w:rsidR="00F25308" w:rsidRPr="00977CEF" w:rsidRDefault="00F25308" w:rsidP="00F25308">
      <w:pPr>
        <w:spacing w:after="0" w:line="480" w:lineRule="auto"/>
        <w:rPr>
          <w:rFonts w:ascii="Times New Roman" w:hAnsi="Times New Roman" w:cs="Times New Roman"/>
        </w:rPr>
      </w:pPr>
    </w:p>
    <w:p w14:paraId="410A9033" w14:textId="77777777" w:rsidR="00977CEF" w:rsidRPr="00F25308" w:rsidRDefault="00977CEF" w:rsidP="00F25308">
      <w:pPr>
        <w:spacing w:after="0" w:line="480" w:lineRule="auto"/>
        <w:ind w:left="720"/>
        <w:rPr>
          <w:rFonts w:ascii="Times New Roman" w:hAnsi="Times New Roman" w:cs="Times New Roman"/>
          <w:sz w:val="22"/>
          <w:szCs w:val="22"/>
        </w:rPr>
      </w:pPr>
      <w:r w:rsidRPr="00F25308">
        <w:rPr>
          <w:rFonts w:ascii="Times New Roman" w:hAnsi="Times New Roman" w:cs="Times New Roman"/>
          <w:sz w:val="22"/>
          <w:szCs w:val="22"/>
        </w:rPr>
        <w:t xml:space="preserve">Moshe often invoked acoustic, rather than visual, terms to describe the information coming through his hands. He </w:t>
      </w:r>
      <w:r w:rsidR="003169D9">
        <w:rPr>
          <w:rFonts w:ascii="Times New Roman" w:hAnsi="Times New Roman" w:cs="Times New Roman"/>
          <w:sz w:val="22"/>
          <w:szCs w:val="22"/>
        </w:rPr>
        <w:t>‘</w:t>
      </w:r>
      <w:r w:rsidRPr="00F25308">
        <w:rPr>
          <w:rFonts w:ascii="Times New Roman" w:hAnsi="Times New Roman" w:cs="Times New Roman"/>
          <w:sz w:val="22"/>
          <w:szCs w:val="22"/>
        </w:rPr>
        <w:t>listened</w:t>
      </w:r>
      <w:r w:rsidR="003169D9">
        <w:rPr>
          <w:rFonts w:ascii="Times New Roman" w:hAnsi="Times New Roman" w:cs="Times New Roman"/>
          <w:sz w:val="22"/>
          <w:szCs w:val="22"/>
        </w:rPr>
        <w:t>’</w:t>
      </w:r>
      <w:r w:rsidRPr="00F25308">
        <w:rPr>
          <w:rFonts w:ascii="Times New Roman" w:hAnsi="Times New Roman" w:cs="Times New Roman"/>
          <w:sz w:val="22"/>
          <w:szCs w:val="22"/>
        </w:rPr>
        <w:t>, he said, with his hands. And metaphors recalling issues in underwater sound detection helped to describe the problems of sensing what is happening to another person.</w:t>
      </w:r>
      <w:r w:rsidRPr="00F25308">
        <w:rPr>
          <w:rStyle w:val="EndnoteReference"/>
          <w:rFonts w:ascii="Times New Roman" w:hAnsi="Times New Roman" w:cs="Times New Roman"/>
          <w:sz w:val="22"/>
          <w:szCs w:val="22"/>
        </w:rPr>
        <w:endnoteReference w:id="12"/>
      </w:r>
    </w:p>
    <w:p w14:paraId="4D4AC7CD" w14:textId="77777777" w:rsidR="00F25308" w:rsidRPr="00977CEF" w:rsidRDefault="00F25308" w:rsidP="00F25308">
      <w:pPr>
        <w:spacing w:after="0" w:line="480" w:lineRule="auto"/>
        <w:ind w:left="720"/>
        <w:rPr>
          <w:rFonts w:ascii="Times New Roman" w:hAnsi="Times New Roman" w:cs="Times New Roman"/>
        </w:rPr>
      </w:pPr>
    </w:p>
    <w:p w14:paraId="48DFDD29" w14:textId="77777777" w:rsidR="00F25308" w:rsidRDefault="00977CEF" w:rsidP="00F25308">
      <w:pPr>
        <w:widowControl w:val="0"/>
        <w:autoSpaceDE w:val="0"/>
        <w:autoSpaceDN w:val="0"/>
        <w:adjustRightInd w:val="0"/>
        <w:spacing w:after="0" w:line="480" w:lineRule="auto"/>
        <w:rPr>
          <w:rFonts w:ascii="Times New Roman" w:hAnsi="Times New Roman" w:cs="Times New Roman"/>
        </w:rPr>
      </w:pPr>
      <w:r w:rsidRPr="00977CEF">
        <w:rPr>
          <w:rFonts w:ascii="Times New Roman" w:hAnsi="Times New Roman" w:cs="Times New Roman"/>
        </w:rPr>
        <w:t>This aspect of articulating in language another person’s intimate experience is an issue that haunts discussions of how something is done through or imparted by the Feldenkrais Method. It is also germane to instrumental pedagogy and especially</w:t>
      </w:r>
      <w:r w:rsidR="003169D9">
        <w:rPr>
          <w:rFonts w:ascii="Times New Roman" w:hAnsi="Times New Roman" w:cs="Times New Roman"/>
        </w:rPr>
        <w:t>,</w:t>
      </w:r>
      <w:r w:rsidRPr="00977CEF">
        <w:rPr>
          <w:rFonts w:ascii="Times New Roman" w:hAnsi="Times New Roman" w:cs="Times New Roman"/>
        </w:rPr>
        <w:t xml:space="preserve"> for example</w:t>
      </w:r>
      <w:r w:rsidR="003169D9">
        <w:rPr>
          <w:rFonts w:ascii="Times New Roman" w:hAnsi="Times New Roman" w:cs="Times New Roman"/>
        </w:rPr>
        <w:t>,</w:t>
      </w:r>
      <w:r w:rsidRPr="00977CEF">
        <w:rPr>
          <w:rFonts w:ascii="Times New Roman" w:hAnsi="Times New Roman" w:cs="Times New Roman"/>
        </w:rPr>
        <w:t xml:space="preserve"> vocal teaching</w:t>
      </w:r>
      <w:r w:rsidR="009F2E3A">
        <w:rPr>
          <w:rFonts w:ascii="Times New Roman" w:hAnsi="Times New Roman" w:cs="Times New Roman"/>
        </w:rPr>
        <w:t>,</w:t>
      </w:r>
      <w:r w:rsidRPr="00977CEF">
        <w:rPr>
          <w:rFonts w:ascii="Times New Roman" w:hAnsi="Times New Roman" w:cs="Times New Roman"/>
        </w:rPr>
        <w:t xml:space="preserve"> where suggestive metaphor is often employed because the ‘instrument’ (the larynx), unlike the fingers, is inaccessible in most non-clinical conditions. The cognitive scientist Steven Pinker calls the problem of articulating transference, in a linguistic context, the ‘curse of knowledge: a difficulty in imagining what it is like for someone else not to know something that you know’.</w:t>
      </w:r>
      <w:r w:rsidRPr="00977CEF">
        <w:rPr>
          <w:rStyle w:val="EndnoteReference"/>
          <w:rFonts w:ascii="Times New Roman" w:hAnsi="Times New Roman" w:cs="Times New Roman"/>
        </w:rPr>
        <w:endnoteReference w:id="13"/>
      </w:r>
      <w:r w:rsidRPr="00977CEF">
        <w:rPr>
          <w:rFonts w:ascii="Times New Roman" w:hAnsi="Times New Roman" w:cs="Times New Roman"/>
        </w:rPr>
        <w:t xml:space="preserve"> </w:t>
      </w:r>
    </w:p>
    <w:p w14:paraId="4F3457FE" w14:textId="77777777" w:rsidR="006C3BEA" w:rsidRDefault="00F25308" w:rsidP="00F25308">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977CEF" w:rsidRPr="00977CEF">
        <w:rPr>
          <w:rFonts w:ascii="Times New Roman" w:hAnsi="Times New Roman" w:cs="Times New Roman"/>
        </w:rPr>
        <w:t>This ability to reach into another person’s body through one-to-one personal lessons</w:t>
      </w:r>
      <w:r w:rsidR="009F2E3A">
        <w:rPr>
          <w:rFonts w:ascii="Times New Roman" w:hAnsi="Times New Roman" w:cs="Times New Roman"/>
        </w:rPr>
        <w:t>,</w:t>
      </w:r>
      <w:r w:rsidR="00977CEF" w:rsidRPr="00977CEF">
        <w:rPr>
          <w:rFonts w:ascii="Times New Roman" w:hAnsi="Times New Roman" w:cs="Times New Roman"/>
        </w:rPr>
        <w:t xml:space="preserve"> in </w:t>
      </w:r>
      <w:r w:rsidR="006C3BEA">
        <w:rPr>
          <w:rFonts w:ascii="Times New Roman" w:hAnsi="Times New Roman" w:cs="Times New Roman"/>
        </w:rPr>
        <w:t>Feldenkrais’s</w:t>
      </w:r>
      <w:r w:rsidR="006C3BEA" w:rsidRPr="00977CEF">
        <w:rPr>
          <w:rFonts w:ascii="Times New Roman" w:hAnsi="Times New Roman" w:cs="Times New Roman"/>
        </w:rPr>
        <w:t xml:space="preserve"> </w:t>
      </w:r>
      <w:r w:rsidR="00D622F2">
        <w:rPr>
          <w:rFonts w:ascii="Times New Roman" w:hAnsi="Times New Roman" w:cs="Times New Roman"/>
        </w:rPr>
        <w:t>m</w:t>
      </w:r>
      <w:r w:rsidR="00977CEF" w:rsidRPr="00977CEF">
        <w:rPr>
          <w:rFonts w:ascii="Times New Roman" w:hAnsi="Times New Roman" w:cs="Times New Roman"/>
        </w:rPr>
        <w:t xml:space="preserve">ethod, and to describe for others, perhaps </w:t>
      </w:r>
      <w:r w:rsidR="009F2E3A" w:rsidRPr="00977CEF">
        <w:rPr>
          <w:rFonts w:ascii="Times New Roman" w:hAnsi="Times New Roman" w:cs="Times New Roman"/>
        </w:rPr>
        <w:t xml:space="preserve">sometimes </w:t>
      </w:r>
      <w:r w:rsidR="00977CEF" w:rsidRPr="00977CEF">
        <w:rPr>
          <w:rFonts w:ascii="Times New Roman" w:hAnsi="Times New Roman" w:cs="Times New Roman"/>
        </w:rPr>
        <w:t>better than they could describe for themselves</w:t>
      </w:r>
      <w:r w:rsidR="009F2E3A">
        <w:rPr>
          <w:rFonts w:ascii="Times New Roman" w:hAnsi="Times New Roman" w:cs="Times New Roman"/>
        </w:rPr>
        <w:t>,</w:t>
      </w:r>
      <w:r w:rsidR="00977CEF" w:rsidRPr="00977CEF">
        <w:rPr>
          <w:rFonts w:ascii="Times New Roman" w:hAnsi="Times New Roman" w:cs="Times New Roman"/>
        </w:rPr>
        <w:t xml:space="preserve"> what was happening to them was, on the evidence of the many films and recordings available of his work, one of Feldenkrais’s talents. One of the reasons for this, I suggest, is that Pinker’s ‘curse’ is reversed if not obviated in FI: the toucher has the same capacity to be surprised by new sensations and knowledge (understood as something integrated into the sensorium) as those who are touched. </w:t>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p>
    <w:p w14:paraId="26208CE8" w14:textId="77777777" w:rsidR="0020635A" w:rsidRDefault="00977CEF">
      <w:pPr>
        <w:widowControl w:val="0"/>
        <w:autoSpaceDE w:val="0"/>
        <w:autoSpaceDN w:val="0"/>
        <w:adjustRightInd w:val="0"/>
        <w:spacing w:after="0" w:line="480" w:lineRule="auto"/>
        <w:ind w:firstLine="720"/>
        <w:rPr>
          <w:rFonts w:ascii="Times New Roman" w:hAnsi="Times New Roman" w:cs="Times New Roman"/>
        </w:rPr>
      </w:pPr>
      <w:r w:rsidRPr="00977CEF">
        <w:rPr>
          <w:rFonts w:ascii="Times New Roman" w:hAnsi="Times New Roman" w:cs="Times New Roman"/>
        </w:rPr>
        <w:t>Feldenkrais’s ability to concreti</w:t>
      </w:r>
      <w:r w:rsidR="009F2E3A">
        <w:rPr>
          <w:rFonts w:ascii="Times New Roman" w:hAnsi="Times New Roman" w:cs="Times New Roman"/>
        </w:rPr>
        <w:t>z</w:t>
      </w:r>
      <w:r w:rsidRPr="00977CEF">
        <w:rPr>
          <w:rFonts w:ascii="Times New Roman" w:hAnsi="Times New Roman" w:cs="Times New Roman"/>
        </w:rPr>
        <w:t>e experiential knowledge is exquisitely demonstrated in two recorded lessons with Ephram, a young Canadian boy with cerebral palsy.</w:t>
      </w:r>
      <w:r w:rsidRPr="00977CEF">
        <w:rPr>
          <w:rStyle w:val="EndnoteReference"/>
          <w:rFonts w:ascii="Times New Roman" w:hAnsi="Times New Roman" w:cs="Times New Roman"/>
        </w:rPr>
        <w:endnoteReference w:id="14"/>
      </w:r>
      <w:r w:rsidRPr="00977CEF">
        <w:rPr>
          <w:rFonts w:ascii="Times New Roman" w:hAnsi="Times New Roman" w:cs="Times New Roman"/>
        </w:rPr>
        <w:t xml:space="preserve"> One of Ephram’s problems is that his knees are seemingly stuck together in walking. He therefore has difficulty connecting the underside of his feet to the ground and allowing his full weight to rest through his feet. He walks in a pigeon-toed fashion with the aid of a walker.</w:t>
      </w:r>
      <w:r w:rsidRPr="00977CEF">
        <w:rPr>
          <w:rFonts w:ascii="Times New Roman" w:hAnsi="Times New Roman" w:cs="Times New Roman"/>
        </w:rPr>
        <w:tab/>
        <w:t xml:space="preserve">Feldenkrais’s oral commentary during the lessons, filmed at a workshop in Toronto, is essentially addressed to an assembled group of his students present in the background of the film, and is not given for Ephram. He notes for the camera at the start of the lesson that Ephram has seen specialist doctors and that they ‘want to cut the adductors </w:t>
      </w:r>
      <w:r w:rsidR="009F2E3A">
        <w:rPr>
          <w:rFonts w:ascii="Times New Roman" w:hAnsi="Times New Roman" w:cs="Times New Roman"/>
        </w:rPr>
        <w:t>[</w:t>
      </w:r>
      <w:r w:rsidRPr="00977CEF">
        <w:rPr>
          <w:rFonts w:ascii="Times New Roman" w:hAnsi="Times New Roman" w:cs="Times New Roman"/>
        </w:rPr>
        <w:t>…</w:t>
      </w:r>
      <w:r w:rsidR="009F2E3A">
        <w:rPr>
          <w:rFonts w:ascii="Times New Roman" w:hAnsi="Times New Roman" w:cs="Times New Roman"/>
        </w:rPr>
        <w:t>]</w:t>
      </w:r>
      <w:r w:rsidRPr="00977CEF">
        <w:rPr>
          <w:rFonts w:ascii="Times New Roman" w:hAnsi="Times New Roman" w:cs="Times New Roman"/>
        </w:rPr>
        <w:t xml:space="preserve"> the muscles that keep the knees together’.</w:t>
      </w:r>
      <w:r w:rsidRPr="00977CEF">
        <w:rPr>
          <w:rStyle w:val="EndnoteReference"/>
          <w:rFonts w:ascii="Times New Roman" w:hAnsi="Times New Roman" w:cs="Times New Roman"/>
        </w:rPr>
        <w:endnoteReference w:id="15"/>
      </w:r>
      <w:r w:rsidRPr="00977CEF">
        <w:rPr>
          <w:rFonts w:ascii="Times New Roman" w:hAnsi="Times New Roman" w:cs="Times New Roman"/>
        </w:rPr>
        <w:t xml:space="preserve"> This would then allow Ephram to open and close his legs freely and so allow him to sense the ground through his feet.</w:t>
      </w:r>
      <w:r w:rsidRPr="00977CEF">
        <w:rPr>
          <w:rStyle w:val="EndnoteReference"/>
          <w:rFonts w:ascii="Times New Roman" w:hAnsi="Times New Roman" w:cs="Times New Roman"/>
        </w:rPr>
        <w:endnoteReference w:id="16"/>
      </w:r>
      <w:r w:rsidRPr="00977CEF">
        <w:rPr>
          <w:rFonts w:ascii="Times New Roman" w:hAnsi="Times New Roman" w:cs="Times New Roman"/>
        </w:rPr>
        <w:t xml:space="preserve"> </w:t>
      </w:r>
      <w:r w:rsidRPr="00977CEF">
        <w:rPr>
          <w:rFonts w:ascii="Times New Roman" w:hAnsi="Times New Roman" w:cs="Times New Roman"/>
        </w:rPr>
        <w:tab/>
      </w:r>
    </w:p>
    <w:p w14:paraId="49CA6DC2" w14:textId="77777777" w:rsidR="0020635A" w:rsidRDefault="00977CEF">
      <w:pPr>
        <w:widowControl w:val="0"/>
        <w:autoSpaceDE w:val="0"/>
        <w:autoSpaceDN w:val="0"/>
        <w:adjustRightInd w:val="0"/>
        <w:spacing w:after="0" w:line="480" w:lineRule="auto"/>
        <w:ind w:firstLine="720"/>
        <w:rPr>
          <w:rFonts w:ascii="Times New Roman" w:hAnsi="Times New Roman" w:cs="Times New Roman"/>
        </w:rPr>
      </w:pPr>
      <w:r w:rsidRPr="00977CEF">
        <w:rPr>
          <w:rFonts w:ascii="Times New Roman" w:hAnsi="Times New Roman" w:cs="Times New Roman"/>
        </w:rPr>
        <w:t xml:space="preserve">Feldenkrais stops several times in the middle of both FI lessons with Ephram to explain to his audience what is happening. He makes wordless suggestions or interventions </w:t>
      </w:r>
      <w:r w:rsidR="006C3BEA">
        <w:rPr>
          <w:rFonts w:ascii="Times New Roman" w:hAnsi="Times New Roman" w:cs="Times New Roman"/>
        </w:rPr>
        <w:t>through</w:t>
      </w:r>
      <w:r w:rsidRPr="00977CEF">
        <w:rPr>
          <w:rFonts w:ascii="Times New Roman" w:hAnsi="Times New Roman" w:cs="Times New Roman"/>
        </w:rPr>
        <w:t xml:space="preserve"> his hands</w:t>
      </w:r>
      <w:r w:rsidR="006C3BEA">
        <w:rPr>
          <w:rFonts w:ascii="Times New Roman" w:hAnsi="Times New Roman" w:cs="Times New Roman"/>
        </w:rPr>
        <w:t xml:space="preserve"> touching</w:t>
      </w:r>
      <w:r w:rsidRPr="00977CEF">
        <w:rPr>
          <w:rFonts w:ascii="Times New Roman" w:hAnsi="Times New Roman" w:cs="Times New Roman"/>
        </w:rPr>
        <w:t xml:space="preserve"> Ephram</w:t>
      </w:r>
      <w:r w:rsidR="006C3BEA">
        <w:rPr>
          <w:rFonts w:ascii="Times New Roman" w:hAnsi="Times New Roman" w:cs="Times New Roman"/>
        </w:rPr>
        <w:t>’s body, helping him</w:t>
      </w:r>
      <w:r w:rsidRPr="00977CEF">
        <w:rPr>
          <w:rFonts w:ascii="Times New Roman" w:hAnsi="Times New Roman" w:cs="Times New Roman"/>
        </w:rPr>
        <w:t xml:space="preserve"> to find patterns of movement unfamiliar to him that are nevertheless available in his sensorium. The cognitive philosopher Shaun Gallagher notes that ‘an intervention that changes the causal relations in a dynamic system will also change the system as a whole’.</w:t>
      </w:r>
      <w:r w:rsidRPr="00977CEF">
        <w:rPr>
          <w:rStyle w:val="EndnoteReference"/>
          <w:rFonts w:ascii="Times New Roman" w:hAnsi="Times New Roman" w:cs="Times New Roman"/>
        </w:rPr>
        <w:endnoteReference w:id="17"/>
      </w:r>
      <w:r w:rsidRPr="00977CEF">
        <w:rPr>
          <w:rFonts w:ascii="Times New Roman" w:hAnsi="Times New Roman" w:cs="Times New Roman"/>
        </w:rPr>
        <w:t xml:space="preserve"> This is an important observation for Ephram (and for musicians) </w:t>
      </w:r>
      <w:r w:rsidR="00E02BC9">
        <w:rPr>
          <w:rFonts w:ascii="Times New Roman" w:hAnsi="Times New Roman" w:cs="Times New Roman"/>
        </w:rPr>
        <w:t>and</w:t>
      </w:r>
      <w:r w:rsidRPr="00977CEF">
        <w:rPr>
          <w:rFonts w:ascii="Times New Roman" w:hAnsi="Times New Roman" w:cs="Times New Roman"/>
        </w:rPr>
        <w:t xml:space="preserve"> supports Feldenkrais’s thought; changing one small thing in an interrelated corporeal system can have profound implications</w:t>
      </w:r>
      <w:r w:rsidR="006C3BEA">
        <w:rPr>
          <w:rFonts w:ascii="Times New Roman" w:hAnsi="Times New Roman" w:cs="Times New Roman"/>
        </w:rPr>
        <w:t xml:space="preserve"> for larger-scale changes</w:t>
      </w:r>
      <w:r w:rsidRPr="00977CEF">
        <w:rPr>
          <w:rFonts w:ascii="Times New Roman" w:hAnsi="Times New Roman" w:cs="Times New Roman"/>
        </w:rPr>
        <w:t xml:space="preserve">. </w:t>
      </w:r>
      <w:r w:rsidRPr="00977CEF">
        <w:rPr>
          <w:rFonts w:ascii="Times New Roman" w:hAnsi="Times New Roman" w:cs="Times New Roman"/>
        </w:rPr>
        <w:tab/>
      </w:r>
    </w:p>
    <w:p w14:paraId="75E17E45" w14:textId="77777777" w:rsidR="0020635A" w:rsidRDefault="00977CEF">
      <w:pPr>
        <w:widowControl w:val="0"/>
        <w:autoSpaceDE w:val="0"/>
        <w:autoSpaceDN w:val="0"/>
        <w:adjustRightInd w:val="0"/>
        <w:spacing w:after="0" w:line="480" w:lineRule="auto"/>
        <w:ind w:firstLine="720"/>
        <w:rPr>
          <w:rFonts w:ascii="Times New Roman" w:hAnsi="Times New Roman" w:cs="Times New Roman"/>
        </w:rPr>
      </w:pPr>
      <w:r w:rsidRPr="00977CEF">
        <w:rPr>
          <w:rFonts w:ascii="Times New Roman" w:hAnsi="Times New Roman" w:cs="Times New Roman"/>
        </w:rPr>
        <w:t xml:space="preserve">So Feldenkrais waits after each intervention to see what changes have been made. </w:t>
      </w:r>
      <w:r w:rsidR="00F64766">
        <w:rPr>
          <w:rFonts w:ascii="Times New Roman" w:hAnsi="Times New Roman" w:cs="Times New Roman"/>
        </w:rPr>
        <w:t>O</w:t>
      </w:r>
      <w:r w:rsidRPr="00977CEF">
        <w:rPr>
          <w:rFonts w:ascii="Times New Roman" w:hAnsi="Times New Roman" w:cs="Times New Roman"/>
        </w:rPr>
        <w:t xml:space="preserve">ne of Ephram’s ‘disabilities’ </w:t>
      </w:r>
      <w:r w:rsidR="00F64766" w:rsidRPr="00977CEF">
        <w:rPr>
          <w:rFonts w:ascii="Times New Roman" w:hAnsi="Times New Roman" w:cs="Times New Roman"/>
        </w:rPr>
        <w:t xml:space="preserve">at these stopping points </w:t>
      </w:r>
      <w:r w:rsidRPr="00977CEF">
        <w:rPr>
          <w:rFonts w:ascii="Times New Roman" w:hAnsi="Times New Roman" w:cs="Times New Roman"/>
        </w:rPr>
        <w:t>is that he cannot communicate with language</w:t>
      </w:r>
      <w:r w:rsidR="00F64766">
        <w:rPr>
          <w:rFonts w:ascii="Times New Roman" w:hAnsi="Times New Roman" w:cs="Times New Roman"/>
        </w:rPr>
        <w:t>, and</w:t>
      </w:r>
      <w:r w:rsidRPr="00977CEF">
        <w:rPr>
          <w:rFonts w:ascii="Times New Roman" w:hAnsi="Times New Roman" w:cs="Times New Roman"/>
        </w:rPr>
        <w:t xml:space="preserve"> cannot therefore comment on the progress (or </w:t>
      </w:r>
      <w:r w:rsidR="00F64766">
        <w:rPr>
          <w:rFonts w:ascii="Times New Roman" w:hAnsi="Times New Roman" w:cs="Times New Roman"/>
        </w:rPr>
        <w:t>lack of progress</w:t>
      </w:r>
      <w:r w:rsidRPr="00977CEF">
        <w:rPr>
          <w:rFonts w:ascii="Times New Roman" w:hAnsi="Times New Roman" w:cs="Times New Roman"/>
        </w:rPr>
        <w:t>) of the ‘treatment’. He hears the timbre of Feldenkrais’s voice, but his eyes do not focus on the location of the voice (in Feldenkrais’s face): ‘</w:t>
      </w:r>
      <w:r w:rsidR="00F64766">
        <w:rPr>
          <w:rFonts w:ascii="Times New Roman" w:hAnsi="Times New Roman" w:cs="Times New Roman"/>
        </w:rPr>
        <w:t>H</w:t>
      </w:r>
      <w:r w:rsidRPr="00977CEF">
        <w:rPr>
          <w:rFonts w:ascii="Times New Roman" w:hAnsi="Times New Roman" w:cs="Times New Roman"/>
        </w:rPr>
        <w:t>e listens internally; he doesn’t even hear what I say’, states Feldenkrais at one point.</w:t>
      </w:r>
      <w:r w:rsidRPr="00977CEF">
        <w:rPr>
          <w:rStyle w:val="EndnoteReference"/>
          <w:rFonts w:ascii="Times New Roman" w:hAnsi="Times New Roman" w:cs="Times New Roman"/>
        </w:rPr>
        <w:endnoteReference w:id="18"/>
      </w:r>
      <w:r w:rsidRPr="00977CEF">
        <w:rPr>
          <w:rFonts w:ascii="Times New Roman" w:hAnsi="Times New Roman" w:cs="Times New Roman"/>
        </w:rPr>
        <w:t xml:space="preserve"> </w:t>
      </w:r>
      <w:r w:rsidRPr="00977CEF">
        <w:rPr>
          <w:rFonts w:ascii="Times New Roman" w:hAnsi="Times New Roman" w:cs="Times New Roman"/>
        </w:rPr>
        <w:tab/>
      </w:r>
      <w:r w:rsidRPr="00977CEF">
        <w:rPr>
          <w:rFonts w:ascii="Times New Roman" w:hAnsi="Times New Roman" w:cs="Times New Roman"/>
        </w:rPr>
        <w:tab/>
        <w:t>Despite these issues</w:t>
      </w:r>
      <w:r w:rsidR="00061EB5">
        <w:rPr>
          <w:rFonts w:ascii="Times New Roman" w:hAnsi="Times New Roman" w:cs="Times New Roman"/>
        </w:rPr>
        <w:t>,</w:t>
      </w:r>
      <w:r w:rsidRPr="00977CEF">
        <w:rPr>
          <w:rFonts w:ascii="Times New Roman" w:hAnsi="Times New Roman" w:cs="Times New Roman"/>
        </w:rPr>
        <w:t xml:space="preserve"> Ephram communicates through his body, the expressions on his face, the sounds he makes (his laughter especially) and a subtle physical dialogue with Feldenkrais. As such, Ephram could therefore be understood as a paradigm of the performing subject (mute</w:t>
      </w:r>
      <w:r w:rsidR="00061EB5">
        <w:rPr>
          <w:rFonts w:ascii="Times New Roman" w:hAnsi="Times New Roman" w:cs="Times New Roman"/>
        </w:rPr>
        <w:t>–</w:t>
      </w:r>
      <w:r w:rsidRPr="00977CEF">
        <w:rPr>
          <w:rFonts w:ascii="Times New Roman" w:hAnsi="Times New Roman" w:cs="Times New Roman"/>
        </w:rPr>
        <w:t>listening</w:t>
      </w:r>
      <w:r w:rsidR="00061EB5">
        <w:rPr>
          <w:rFonts w:ascii="Times New Roman" w:hAnsi="Times New Roman" w:cs="Times New Roman"/>
        </w:rPr>
        <w:t>–</w:t>
      </w:r>
      <w:r w:rsidRPr="00977CEF">
        <w:rPr>
          <w:rFonts w:ascii="Times New Roman" w:hAnsi="Times New Roman" w:cs="Times New Roman"/>
        </w:rPr>
        <w:t>learning) and as a subject undergoing an ‘embodied’ experience through Feldenkrais’s agency.</w:t>
      </w:r>
      <w:r w:rsidRPr="00977CEF">
        <w:rPr>
          <w:rStyle w:val="EndnoteReference"/>
          <w:rFonts w:ascii="Times New Roman" w:hAnsi="Times New Roman" w:cs="Times New Roman"/>
        </w:rPr>
        <w:endnoteReference w:id="19"/>
      </w:r>
      <w:r w:rsidRPr="00977CEF">
        <w:rPr>
          <w:rFonts w:ascii="Times New Roman" w:hAnsi="Times New Roman" w:cs="Times New Roman"/>
        </w:rPr>
        <w:t xml:space="preserve"> But that Ephram’s engagement with the outside world is limited is in some ways a blessing; his ‘disability’ arguably enables him to be a better prosthesis of Feldenkrais’s touch.</w:t>
      </w:r>
      <w:r w:rsidRPr="00977CEF">
        <w:rPr>
          <w:rStyle w:val="EndnoteReference"/>
          <w:rFonts w:ascii="Times New Roman" w:hAnsi="Times New Roman" w:cs="Times New Roman"/>
        </w:rPr>
        <w:endnoteReference w:id="20"/>
      </w:r>
      <w:r w:rsidRPr="00977CEF">
        <w:rPr>
          <w:rFonts w:ascii="Times New Roman" w:hAnsi="Times New Roman" w:cs="Times New Roman"/>
        </w:rPr>
        <w:t xml:space="preserve"> So well does he respond to this touch</w:t>
      </w:r>
      <w:r w:rsidR="00061EB5">
        <w:rPr>
          <w:rFonts w:ascii="Times New Roman" w:hAnsi="Times New Roman" w:cs="Times New Roman"/>
        </w:rPr>
        <w:t>,</w:t>
      </w:r>
      <w:r w:rsidRPr="00977CEF">
        <w:rPr>
          <w:rFonts w:ascii="Times New Roman" w:hAnsi="Times New Roman" w:cs="Times New Roman"/>
        </w:rPr>
        <w:t xml:space="preserve"> in fact</w:t>
      </w:r>
      <w:r w:rsidR="00061EB5">
        <w:rPr>
          <w:rFonts w:ascii="Times New Roman" w:hAnsi="Times New Roman" w:cs="Times New Roman"/>
        </w:rPr>
        <w:t>,</w:t>
      </w:r>
      <w:r w:rsidRPr="00977CEF">
        <w:rPr>
          <w:rFonts w:ascii="Times New Roman" w:hAnsi="Times New Roman" w:cs="Times New Roman"/>
        </w:rPr>
        <w:t xml:space="preserve"> that Feldenkrais stops at one point and says: ‘You see how he listens … so intelligent … so intelligent’, and in so doing Feldenkrais shows that, like musical performance, intelligence can be displayed often better through wordless action than through language.</w:t>
      </w:r>
      <w:r w:rsidRPr="00977CEF">
        <w:rPr>
          <w:rStyle w:val="EndnoteReference"/>
          <w:rFonts w:ascii="Times New Roman" w:hAnsi="Times New Roman" w:cs="Times New Roman"/>
        </w:rPr>
        <w:endnoteReference w:id="21"/>
      </w:r>
      <w:r w:rsidRPr="00977CEF">
        <w:rPr>
          <w:rFonts w:ascii="Times New Roman" w:hAnsi="Times New Roman" w:cs="Times New Roman"/>
        </w:rPr>
        <w:tab/>
      </w:r>
      <w:r w:rsidRPr="00977CEF">
        <w:rPr>
          <w:rFonts w:ascii="Times New Roman" w:hAnsi="Times New Roman" w:cs="Times New Roman"/>
        </w:rPr>
        <w:tab/>
        <w:t xml:space="preserve">Ephram’s intelligence listens and he learns by integrating into his own body the new suggestions for improved flexibility and movement </w:t>
      </w:r>
      <w:r w:rsidR="006C3BEA">
        <w:rPr>
          <w:rFonts w:ascii="Times New Roman" w:hAnsi="Times New Roman" w:cs="Times New Roman"/>
        </w:rPr>
        <w:t>evoked</w:t>
      </w:r>
      <w:r w:rsidRPr="00977CEF">
        <w:rPr>
          <w:rFonts w:ascii="Times New Roman" w:hAnsi="Times New Roman" w:cs="Times New Roman"/>
        </w:rPr>
        <w:t xml:space="preserve"> by Feldenkrais. Integration in an orthodox sense could be understood as the point in a Feldenkrais lesson (or in a person’s life) when what was a new or an unusual action/function has ceased to be new and has become part of that person’s being-in-the-world. The points at which a person (child or adult) has learn</w:t>
      </w:r>
      <w:r w:rsidR="00933579">
        <w:rPr>
          <w:rFonts w:ascii="Times New Roman" w:hAnsi="Times New Roman" w:cs="Times New Roman"/>
        </w:rPr>
        <w:t>t</w:t>
      </w:r>
      <w:r w:rsidRPr="00977CEF">
        <w:rPr>
          <w:rFonts w:ascii="Times New Roman" w:hAnsi="Times New Roman" w:cs="Times New Roman"/>
        </w:rPr>
        <w:t xml:space="preserve"> to ride a bicycle, or at which a piece of music has been assimilated (‘from memory’) are good examples of this.</w:t>
      </w:r>
      <w:r w:rsidRPr="00977CEF">
        <w:rPr>
          <w:rStyle w:val="EndnoteReference"/>
          <w:rFonts w:ascii="Times New Roman" w:hAnsi="Times New Roman" w:cs="Times New Roman"/>
        </w:rPr>
        <w:endnoteReference w:id="22"/>
      </w:r>
      <w:r w:rsidRPr="00977CEF">
        <w:rPr>
          <w:rFonts w:ascii="Times New Roman" w:hAnsi="Times New Roman" w:cs="Times New Roman"/>
        </w:rPr>
        <w:t xml:space="preserve"> The issue for Feldenkrais then becomes one of finding or refinding the key to movement patterns.</w:t>
      </w:r>
      <w:r w:rsidRPr="00977CEF">
        <w:rPr>
          <w:rStyle w:val="EndnoteReference"/>
          <w:rFonts w:ascii="Times New Roman" w:hAnsi="Times New Roman" w:cs="Times New Roman"/>
        </w:rPr>
        <w:endnoteReference w:id="23"/>
      </w:r>
      <w:r w:rsidRPr="00977CEF">
        <w:rPr>
          <w:rFonts w:ascii="Times New Roman" w:hAnsi="Times New Roman" w:cs="Times New Roman"/>
        </w:rPr>
        <w:t xml:space="preserve"> Through Feldenkrais’s touch, Ephram is able to find aspects of movements within himself not just for his legs but for his entire motor organi</w:t>
      </w:r>
      <w:r w:rsidR="0060306B">
        <w:rPr>
          <w:rFonts w:ascii="Times New Roman" w:hAnsi="Times New Roman" w:cs="Times New Roman"/>
        </w:rPr>
        <w:t>z</w:t>
      </w:r>
      <w:r w:rsidRPr="00977CEF">
        <w:rPr>
          <w:rFonts w:ascii="Times New Roman" w:hAnsi="Times New Roman" w:cs="Times New Roman"/>
        </w:rPr>
        <w:t xml:space="preserve">ation. To deal with Ephram is not just to deal with his legs or his disability but to engage with the whole person; this philosophy is important to Feldenkrais’s Method. Ephram is enabled therefore to experience a different self-image </w:t>
      </w:r>
      <w:r w:rsidR="0060306B">
        <w:rPr>
          <w:rFonts w:ascii="Times New Roman" w:hAnsi="Times New Roman" w:cs="Times New Roman"/>
        </w:rPr>
        <w:t>from</w:t>
      </w:r>
      <w:r w:rsidR="0060306B" w:rsidRPr="00977CEF">
        <w:rPr>
          <w:rFonts w:ascii="Times New Roman" w:hAnsi="Times New Roman" w:cs="Times New Roman"/>
        </w:rPr>
        <w:t xml:space="preserve"> </w:t>
      </w:r>
      <w:r w:rsidRPr="00977CEF">
        <w:rPr>
          <w:rFonts w:ascii="Times New Roman" w:hAnsi="Times New Roman" w:cs="Times New Roman"/>
        </w:rPr>
        <w:t>that dictated by his disability and his habitual self-image.</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66B61241" w14:textId="77777777" w:rsidR="00977CEF" w:rsidRDefault="00977CEF" w:rsidP="00F52A00">
      <w:pPr>
        <w:widowControl w:val="0"/>
        <w:autoSpaceDE w:val="0"/>
        <w:autoSpaceDN w:val="0"/>
        <w:adjustRightInd w:val="0"/>
        <w:spacing w:after="0" w:line="480" w:lineRule="auto"/>
        <w:ind w:firstLine="720"/>
        <w:rPr>
          <w:rFonts w:ascii="Times New Roman" w:hAnsi="Times New Roman" w:cs="Times New Roman"/>
        </w:rPr>
      </w:pPr>
      <w:r w:rsidRPr="00977CEF">
        <w:rPr>
          <w:rFonts w:ascii="Times New Roman" w:hAnsi="Times New Roman" w:cs="Times New Roman"/>
        </w:rPr>
        <w:t>Feldenkrais’s suggestions are not mimetic; he does not ask Ephram to imitate what he does, a procedure that is fundamental to instrumental teaching.</w:t>
      </w:r>
      <w:r w:rsidRPr="00977CEF">
        <w:rPr>
          <w:rStyle w:val="EndnoteReference"/>
          <w:rFonts w:ascii="Times New Roman" w:hAnsi="Times New Roman" w:cs="Times New Roman"/>
        </w:rPr>
        <w:endnoteReference w:id="24"/>
      </w:r>
      <w:r w:rsidRPr="00977CEF">
        <w:rPr>
          <w:rFonts w:ascii="Times New Roman" w:hAnsi="Times New Roman" w:cs="Times New Roman"/>
        </w:rPr>
        <w:t xml:space="preserve"> Instead, he explores playfully what Ephram </w:t>
      </w:r>
      <w:r w:rsidRPr="00977CEF">
        <w:rPr>
          <w:rFonts w:ascii="Times New Roman" w:hAnsi="Times New Roman" w:cs="Times New Roman"/>
          <w:i/>
        </w:rPr>
        <w:t>can</w:t>
      </w:r>
      <w:r w:rsidRPr="00977CEF">
        <w:rPr>
          <w:rFonts w:ascii="Times New Roman" w:hAnsi="Times New Roman" w:cs="Times New Roman"/>
        </w:rPr>
        <w:t xml:space="preserve"> do and where patterns of movement that lead to a function are unfamiliar to him.</w:t>
      </w:r>
      <w:r w:rsidRPr="00977CEF">
        <w:rPr>
          <w:rStyle w:val="EndnoteReference"/>
          <w:rFonts w:ascii="Times New Roman" w:hAnsi="Times New Roman" w:cs="Times New Roman"/>
        </w:rPr>
        <w:endnoteReference w:id="25"/>
      </w:r>
      <w:r w:rsidRPr="00977CEF">
        <w:rPr>
          <w:rFonts w:ascii="Times New Roman" w:hAnsi="Times New Roman" w:cs="Times New Roman"/>
        </w:rPr>
        <w:t xml:space="preserve"> He makes a connection to Ephram’s sensorium by finding what is easy and pleasurable for him, because in Feldenkrais’s thinking this physical pleasure is essential for learning. </w:t>
      </w:r>
      <w:r w:rsidR="00F25308">
        <w:rPr>
          <w:rFonts w:ascii="Times New Roman" w:hAnsi="Times New Roman" w:cs="Times New Roman"/>
        </w:rPr>
        <w:tab/>
      </w:r>
      <w:r w:rsidR="00F25308">
        <w:rPr>
          <w:rFonts w:ascii="Times New Roman" w:hAnsi="Times New Roman" w:cs="Times New Roman"/>
        </w:rPr>
        <w:tab/>
      </w:r>
      <w:r w:rsidR="00F25308">
        <w:rPr>
          <w:rFonts w:ascii="Times New Roman" w:hAnsi="Times New Roman" w:cs="Times New Roman"/>
        </w:rPr>
        <w:tab/>
      </w:r>
      <w:r w:rsidR="00F25308">
        <w:rPr>
          <w:rFonts w:ascii="Times New Roman" w:hAnsi="Times New Roman" w:cs="Times New Roman"/>
        </w:rPr>
        <w:tab/>
      </w:r>
      <w:r w:rsidR="00F25308">
        <w:rPr>
          <w:rFonts w:ascii="Times New Roman" w:hAnsi="Times New Roman" w:cs="Times New Roman"/>
        </w:rPr>
        <w:tab/>
      </w:r>
      <w:r w:rsidR="00F25308">
        <w:rPr>
          <w:rFonts w:ascii="Times New Roman" w:hAnsi="Times New Roman" w:cs="Times New Roman"/>
        </w:rPr>
        <w:tab/>
      </w:r>
      <w:r w:rsidRPr="00977CEF">
        <w:rPr>
          <w:rFonts w:ascii="Times New Roman" w:hAnsi="Times New Roman" w:cs="Times New Roman"/>
        </w:rPr>
        <w:t>Their connection therefore is intimate; it is the connection of one being to another ‘resonating from self to self’</w:t>
      </w:r>
      <w:r w:rsidR="00933579">
        <w:rPr>
          <w:rFonts w:ascii="Times New Roman" w:hAnsi="Times New Roman" w:cs="Times New Roman"/>
        </w:rPr>
        <w:t>,</w:t>
      </w:r>
      <w:r w:rsidRPr="00977CEF">
        <w:rPr>
          <w:rFonts w:ascii="Times New Roman" w:hAnsi="Times New Roman" w:cs="Times New Roman"/>
        </w:rPr>
        <w:t xml:space="preserve"> as the philosopher Jean-Luc Nancy puts it in the context of musical listening.</w:t>
      </w:r>
      <w:r w:rsidRPr="00977CEF">
        <w:rPr>
          <w:rStyle w:val="EndnoteReference"/>
          <w:rFonts w:ascii="Times New Roman" w:hAnsi="Times New Roman" w:cs="Times New Roman"/>
        </w:rPr>
        <w:endnoteReference w:id="26"/>
      </w:r>
      <w:r w:rsidRPr="00977CEF">
        <w:rPr>
          <w:rFonts w:ascii="Times New Roman" w:hAnsi="Times New Roman" w:cs="Times New Roman"/>
        </w:rPr>
        <w:t xml:space="preserve"> It is clear that the boy is able to do most things that Feldenkrais suggests wordlessly through his </w:t>
      </w:r>
      <w:r w:rsidR="006C3BEA">
        <w:rPr>
          <w:rFonts w:ascii="Times New Roman" w:hAnsi="Times New Roman" w:cs="Times New Roman"/>
        </w:rPr>
        <w:t>touch</w:t>
      </w:r>
      <w:r w:rsidR="00AA2A85">
        <w:rPr>
          <w:rFonts w:ascii="Times New Roman" w:hAnsi="Times New Roman" w:cs="Times New Roman"/>
        </w:rPr>
        <w:t>.</w:t>
      </w:r>
      <w:r w:rsidR="00F52A00">
        <w:rPr>
          <w:rFonts w:ascii="Times New Roman" w:hAnsi="Times New Roman" w:cs="Times New Roman"/>
        </w:rPr>
        <w:t xml:space="preserve"> </w:t>
      </w:r>
      <w:r w:rsidRPr="00977CEF">
        <w:rPr>
          <w:rFonts w:ascii="Times New Roman" w:hAnsi="Times New Roman" w:cs="Times New Roman"/>
        </w:rPr>
        <w:t xml:space="preserve">Feldenkrais routinely stops working with Ephram when a movement is clear or is too difficult. The stopping is an important part of the process in the method; this position of stasis allows the brain to assimilate what has just happened and to learn from the experience. These are the moments in the film when Feldenkrais speaks of listening. </w:t>
      </w:r>
      <w:r w:rsidR="0060306B">
        <w:rPr>
          <w:rFonts w:ascii="Times New Roman" w:hAnsi="Times New Roman" w:cs="Times New Roman"/>
        </w:rPr>
        <w:t>T</w:t>
      </w:r>
      <w:r w:rsidRPr="00977CEF">
        <w:rPr>
          <w:rFonts w:ascii="Times New Roman" w:hAnsi="Times New Roman" w:cs="Times New Roman"/>
        </w:rPr>
        <w:t xml:space="preserve">he theorist David Wills, writing of musical listening, comes </w:t>
      </w:r>
      <w:r w:rsidR="0060306B">
        <w:rPr>
          <w:rFonts w:ascii="Times New Roman" w:hAnsi="Times New Roman" w:cs="Times New Roman"/>
        </w:rPr>
        <w:t>i</w:t>
      </w:r>
      <w:r w:rsidR="0060306B" w:rsidRPr="00977CEF">
        <w:rPr>
          <w:rFonts w:ascii="Times New Roman" w:hAnsi="Times New Roman" w:cs="Times New Roman"/>
        </w:rPr>
        <w:t xml:space="preserve">nadvertently </w:t>
      </w:r>
      <w:r w:rsidRPr="00977CEF">
        <w:rPr>
          <w:rFonts w:ascii="Times New Roman" w:hAnsi="Times New Roman" w:cs="Times New Roman"/>
        </w:rPr>
        <w:t xml:space="preserve">very close to envisioning something fundamental about the process of FI when he writes: </w:t>
      </w:r>
    </w:p>
    <w:p w14:paraId="71E724BF" w14:textId="77777777" w:rsidR="00F25308" w:rsidRPr="00977CEF" w:rsidRDefault="00F25308" w:rsidP="00F25308">
      <w:pPr>
        <w:widowControl w:val="0"/>
        <w:autoSpaceDE w:val="0"/>
        <w:autoSpaceDN w:val="0"/>
        <w:adjustRightInd w:val="0"/>
        <w:spacing w:after="0" w:line="480" w:lineRule="auto"/>
        <w:ind w:firstLine="720"/>
        <w:rPr>
          <w:rFonts w:ascii="Times New Roman" w:hAnsi="Times New Roman" w:cs="Times New Roman"/>
        </w:rPr>
      </w:pPr>
    </w:p>
    <w:p w14:paraId="4B79AB1F" w14:textId="77777777" w:rsidR="00977CEF" w:rsidRPr="00F25308" w:rsidRDefault="00977CEF" w:rsidP="00F25308">
      <w:pPr>
        <w:spacing w:after="0" w:line="480" w:lineRule="auto"/>
        <w:ind w:left="720"/>
        <w:rPr>
          <w:rFonts w:ascii="Times New Roman" w:hAnsi="Times New Roman" w:cs="Times New Roman"/>
          <w:sz w:val="22"/>
          <w:szCs w:val="22"/>
        </w:rPr>
      </w:pPr>
      <w:r w:rsidRPr="00F25308">
        <w:rPr>
          <w:rFonts w:ascii="Times New Roman" w:hAnsi="Times New Roman" w:cs="Times New Roman"/>
          <w:sz w:val="22"/>
          <w:szCs w:val="22"/>
        </w:rPr>
        <w:t xml:space="preserve">Rather than being an intellectual processing of sound after the event of its reception, it [listening] would be an instrumental technology of the body and the mind comparable to those technologies produced by the hands </w:t>
      </w:r>
      <w:r w:rsidR="0060306B">
        <w:rPr>
          <w:rFonts w:ascii="Times New Roman" w:hAnsi="Times New Roman" w:cs="Times New Roman"/>
          <w:sz w:val="22"/>
          <w:szCs w:val="22"/>
        </w:rPr>
        <w:t>–</w:t>
      </w:r>
      <w:r w:rsidRPr="00F25308">
        <w:rPr>
          <w:rFonts w:ascii="Times New Roman" w:hAnsi="Times New Roman" w:cs="Times New Roman"/>
          <w:sz w:val="22"/>
          <w:szCs w:val="22"/>
        </w:rPr>
        <w:t xml:space="preserve"> a </w:t>
      </w:r>
      <w:r w:rsidRPr="00F25308">
        <w:rPr>
          <w:rFonts w:ascii="Times New Roman" w:hAnsi="Times New Roman" w:cs="Times New Roman"/>
          <w:i/>
          <w:sz w:val="22"/>
          <w:szCs w:val="22"/>
        </w:rPr>
        <w:t>manipulation</w:t>
      </w:r>
      <w:r w:rsidRPr="00F25308">
        <w:rPr>
          <w:rFonts w:ascii="Times New Roman" w:hAnsi="Times New Roman" w:cs="Times New Roman"/>
          <w:sz w:val="22"/>
          <w:szCs w:val="22"/>
        </w:rPr>
        <w:t>, mediation, and processing of sound.</w:t>
      </w:r>
      <w:r w:rsidRPr="00F25308">
        <w:rPr>
          <w:rStyle w:val="EndnoteReference"/>
          <w:rFonts w:ascii="Times New Roman" w:hAnsi="Times New Roman" w:cs="Times New Roman"/>
          <w:sz w:val="22"/>
          <w:szCs w:val="22"/>
        </w:rPr>
        <w:endnoteReference w:id="27"/>
      </w:r>
    </w:p>
    <w:p w14:paraId="15A6A84B" w14:textId="77777777" w:rsidR="00F25308" w:rsidRPr="00977CEF" w:rsidRDefault="00F25308" w:rsidP="00F25308">
      <w:pPr>
        <w:spacing w:after="0" w:line="480" w:lineRule="auto"/>
        <w:ind w:left="720"/>
        <w:rPr>
          <w:rFonts w:ascii="Times New Roman" w:hAnsi="Times New Roman" w:cs="Times New Roman"/>
        </w:rPr>
      </w:pPr>
    </w:p>
    <w:p w14:paraId="35930B88" w14:textId="77777777" w:rsidR="00F25308" w:rsidRDefault="00977CEF" w:rsidP="00F25308">
      <w:pPr>
        <w:spacing w:after="0" w:line="480" w:lineRule="auto"/>
        <w:rPr>
          <w:rFonts w:ascii="Times New Roman" w:hAnsi="Times New Roman" w:cs="Times New Roman"/>
        </w:rPr>
      </w:pPr>
      <w:r w:rsidRPr="00977CEF">
        <w:rPr>
          <w:rFonts w:ascii="Times New Roman" w:hAnsi="Times New Roman" w:cs="Times New Roman"/>
        </w:rPr>
        <w:t xml:space="preserve">Stopping is a strategy that allows this time for cognitive processing, of sensing the resonance of touch. FI therefore demonstrates a dance of touch </w:t>
      </w:r>
      <w:r w:rsidRPr="00977CEF">
        <w:rPr>
          <w:rFonts w:ascii="Times New Roman" w:hAnsi="Times New Roman" w:cs="Times New Roman"/>
          <w:i/>
        </w:rPr>
        <w:t>as</w:t>
      </w:r>
      <w:r w:rsidRPr="00977CEF">
        <w:rPr>
          <w:rFonts w:ascii="Times New Roman" w:hAnsi="Times New Roman" w:cs="Times New Roman"/>
        </w:rPr>
        <w:t xml:space="preserve"> listening between two protagonists that then allows each person to listen to the differences within themselves in the space that follows action.</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652E226B" w14:textId="77777777" w:rsidR="00F25308"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rPr>
        <w:t>In the case of Ephram, the fact that the child’s vision seems to lack focus emphasi</w:t>
      </w:r>
      <w:r w:rsidR="0060306B">
        <w:rPr>
          <w:rFonts w:ascii="Times New Roman" w:hAnsi="Times New Roman" w:cs="Times New Roman"/>
        </w:rPr>
        <w:t>z</w:t>
      </w:r>
      <w:r w:rsidRPr="00977CEF">
        <w:rPr>
          <w:rFonts w:ascii="Times New Roman" w:hAnsi="Times New Roman" w:cs="Times New Roman"/>
        </w:rPr>
        <w:t>es the image for the viewer that Ephram is listening inwardly to Feldenkrais’s suggestions. Ephram listens to himself on a fulcrum between what has happened and an unknown future, a vantage point that implies a certain stability and the possibility of an instability inherent in learning a new skill. Like Feldenkrais on his deathbed (</w:t>
      </w:r>
      <w:r w:rsidR="00C3745F">
        <w:rPr>
          <w:rFonts w:ascii="Times New Roman" w:hAnsi="Times New Roman" w:cs="Times New Roman"/>
        </w:rPr>
        <w:t>quot</w:t>
      </w:r>
      <w:r w:rsidRPr="00977CEF">
        <w:rPr>
          <w:rFonts w:ascii="Times New Roman" w:hAnsi="Times New Roman" w:cs="Times New Roman"/>
        </w:rPr>
        <w:t>ed at the outset of this study), he listens partly in expectation, in attendance, waiting, groping for sense.</w:t>
      </w:r>
      <w:r w:rsidRPr="00977CEF">
        <w:rPr>
          <w:rFonts w:ascii="Times New Roman" w:hAnsi="Times New Roman" w:cs="Times New Roman"/>
        </w:rPr>
        <w:tab/>
      </w:r>
      <w:r w:rsidRPr="00977CEF">
        <w:rPr>
          <w:rFonts w:ascii="Times New Roman" w:hAnsi="Times New Roman" w:cs="Times New Roman"/>
        </w:rPr>
        <w:tab/>
      </w:r>
    </w:p>
    <w:p w14:paraId="35EB3DAF" w14:textId="77777777" w:rsidR="00F25308"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rPr>
        <w:t>This study addresses this fulcrum through</w:t>
      </w:r>
      <w:r w:rsidRPr="00977CEF">
        <w:rPr>
          <w:rFonts w:ascii="Times New Roman" w:hAnsi="Times New Roman" w:cs="Times New Roman"/>
          <w:bCs/>
          <w:iCs/>
        </w:rPr>
        <w:t xml:space="preserve"> the phenomenon of listening as a hinge between a therapeutic and </w:t>
      </w:r>
      <w:r w:rsidR="00AF423D">
        <w:rPr>
          <w:rFonts w:ascii="Times New Roman" w:hAnsi="Times New Roman" w:cs="Times New Roman"/>
          <w:bCs/>
          <w:iCs/>
        </w:rPr>
        <w:t xml:space="preserve">a </w:t>
      </w:r>
      <w:r w:rsidRPr="00977CEF">
        <w:rPr>
          <w:rFonts w:ascii="Times New Roman" w:hAnsi="Times New Roman" w:cs="Times New Roman"/>
          <w:bCs/>
          <w:iCs/>
        </w:rPr>
        <w:t xml:space="preserve">musical context. The educational theorist </w:t>
      </w:r>
      <w:r w:rsidRPr="00977CEF">
        <w:rPr>
          <w:rFonts w:ascii="Times New Roman" w:hAnsi="Times New Roman" w:cs="Times New Roman"/>
        </w:rPr>
        <w:t xml:space="preserve">Kimberly Powell has noted with respect to education that: </w:t>
      </w:r>
    </w:p>
    <w:p w14:paraId="1CAA421C" w14:textId="77777777" w:rsidR="00977CEF" w:rsidRPr="00977CEF"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4AB6F65A" w14:textId="77777777" w:rsidR="00977CEF" w:rsidRPr="00F25308" w:rsidRDefault="00977CEF" w:rsidP="00F25308">
      <w:pPr>
        <w:spacing w:after="0" w:line="480" w:lineRule="auto"/>
        <w:ind w:left="720"/>
        <w:rPr>
          <w:rFonts w:ascii="Times New Roman" w:hAnsi="Times New Roman" w:cs="Times New Roman"/>
          <w:sz w:val="22"/>
          <w:szCs w:val="22"/>
        </w:rPr>
      </w:pPr>
      <w:r w:rsidRPr="00F25308">
        <w:rPr>
          <w:rFonts w:ascii="Times New Roman" w:hAnsi="Times New Roman" w:cs="Times New Roman"/>
          <w:sz w:val="22"/>
          <w:szCs w:val="22"/>
        </w:rPr>
        <w:t xml:space="preserve">Our predilection for theories of teaching and learning that treat the mind and body as discrete entities ignores the ways in which </w:t>
      </w:r>
      <w:r w:rsidR="00F25308" w:rsidRPr="00F25308">
        <w:rPr>
          <w:rFonts w:ascii="Times New Roman" w:hAnsi="Times New Roman" w:cs="Times New Roman"/>
          <w:sz w:val="22"/>
          <w:szCs w:val="22"/>
        </w:rPr>
        <w:t xml:space="preserve">mind is always embodied through </w:t>
      </w:r>
      <w:r w:rsidRPr="00F25308">
        <w:rPr>
          <w:rFonts w:ascii="Times New Roman" w:hAnsi="Times New Roman" w:cs="Times New Roman"/>
          <w:sz w:val="22"/>
          <w:szCs w:val="22"/>
        </w:rPr>
        <w:t>interanimation with the world, in which eyes, hands, ears, and nose enable us to make meaning – embodied knowledge in which body</w:t>
      </w:r>
      <w:r w:rsidR="0060306B">
        <w:rPr>
          <w:rFonts w:ascii="Times New Roman" w:hAnsi="Times New Roman" w:cs="Times New Roman"/>
          <w:sz w:val="22"/>
          <w:szCs w:val="22"/>
        </w:rPr>
        <w:t>–</w:t>
      </w:r>
      <w:r w:rsidRPr="00F25308">
        <w:rPr>
          <w:rFonts w:ascii="Times New Roman" w:hAnsi="Times New Roman" w:cs="Times New Roman"/>
          <w:sz w:val="22"/>
          <w:szCs w:val="22"/>
        </w:rPr>
        <w:t>mind dualism becomes bodymind unity.</w:t>
      </w:r>
      <w:r w:rsidRPr="00F25308">
        <w:rPr>
          <w:rStyle w:val="EndnoteReference"/>
          <w:rFonts w:ascii="Times New Roman" w:hAnsi="Times New Roman" w:cs="Times New Roman"/>
          <w:sz w:val="22"/>
          <w:szCs w:val="22"/>
        </w:rPr>
        <w:endnoteReference w:id="28"/>
      </w:r>
      <w:r w:rsidRPr="00F25308">
        <w:rPr>
          <w:rFonts w:ascii="Times New Roman" w:hAnsi="Times New Roman" w:cs="Times New Roman"/>
          <w:sz w:val="22"/>
          <w:szCs w:val="22"/>
        </w:rPr>
        <w:t xml:space="preserve">  </w:t>
      </w:r>
    </w:p>
    <w:p w14:paraId="6815ADCA" w14:textId="77777777" w:rsidR="00F25308" w:rsidRPr="00977CEF" w:rsidRDefault="00F25308" w:rsidP="00F25308">
      <w:pPr>
        <w:spacing w:after="0" w:line="480" w:lineRule="auto"/>
        <w:ind w:left="720"/>
        <w:rPr>
          <w:rFonts w:ascii="Times New Roman" w:hAnsi="Times New Roman" w:cs="Times New Roman"/>
        </w:rPr>
      </w:pPr>
    </w:p>
    <w:p w14:paraId="22B90915" w14:textId="77777777" w:rsidR="00F25308" w:rsidRDefault="00977CEF" w:rsidP="00F25308">
      <w:pPr>
        <w:widowControl w:val="0"/>
        <w:autoSpaceDE w:val="0"/>
        <w:autoSpaceDN w:val="0"/>
        <w:adjustRightInd w:val="0"/>
        <w:spacing w:after="0" w:line="480" w:lineRule="auto"/>
        <w:rPr>
          <w:rFonts w:ascii="Times New Roman" w:hAnsi="Times New Roman" w:cs="Times New Roman"/>
        </w:rPr>
      </w:pPr>
      <w:r w:rsidRPr="00977CEF">
        <w:rPr>
          <w:rFonts w:ascii="Times New Roman" w:hAnsi="Times New Roman" w:cs="Times New Roman"/>
        </w:rPr>
        <w:t>Feldenkrais’s engagement with Ephram obviates Cartesian dualism and creates an exemplar of listening and learning as a form of embodied knowledge. Feldenkrais has argued against the limiting ideal of ‘disability’. Some disabilities, as he has shown, are no barrier to embodied learning and improvement; according to Feldenkrais, we are all awaiting enablement at some level.</w:t>
      </w:r>
      <w:r w:rsidRPr="00977CEF">
        <w:rPr>
          <w:rStyle w:val="EndnoteReference"/>
          <w:rFonts w:ascii="Times New Roman" w:hAnsi="Times New Roman" w:cs="Times New Roman"/>
        </w:rPr>
        <w:endnoteReference w:id="29"/>
      </w:r>
      <w:r w:rsidRPr="00977CEF">
        <w:rPr>
          <w:rFonts w:ascii="Times New Roman" w:hAnsi="Times New Roman" w:cs="Times New Roman"/>
        </w:rPr>
        <w:t xml:space="preserve"> Feldenkrais’s interest in Ephram is as a listening and learning subject; his work and this study can </w:t>
      </w:r>
      <w:r w:rsidR="00AF423D" w:rsidRPr="00977CEF">
        <w:rPr>
          <w:rFonts w:ascii="Times New Roman" w:hAnsi="Times New Roman" w:cs="Times New Roman"/>
        </w:rPr>
        <w:t xml:space="preserve">therefore </w:t>
      </w:r>
      <w:r w:rsidRPr="00977CEF">
        <w:rPr>
          <w:rFonts w:ascii="Times New Roman" w:hAnsi="Times New Roman" w:cs="Times New Roman"/>
        </w:rPr>
        <w:t xml:space="preserve">be understood as a contribution to </w:t>
      </w:r>
      <w:r w:rsidRPr="00977CEF">
        <w:rPr>
          <w:rFonts w:ascii="Times New Roman" w:hAnsi="Times New Roman" w:cs="Times New Roman"/>
          <w:i/>
        </w:rPr>
        <w:t>ability</w:t>
      </w:r>
      <w:r w:rsidRPr="00977CEF">
        <w:rPr>
          <w:rFonts w:ascii="Times New Roman" w:hAnsi="Times New Roman" w:cs="Times New Roman"/>
        </w:rPr>
        <w:t xml:space="preserve"> studies.</w:t>
      </w:r>
      <w:r w:rsidRPr="00977CEF">
        <w:rPr>
          <w:rStyle w:val="EndnoteReference"/>
          <w:rFonts w:ascii="Times New Roman" w:hAnsi="Times New Roman" w:cs="Times New Roman"/>
        </w:rPr>
        <w:endnoteReference w:id="30"/>
      </w:r>
      <w:r w:rsidRPr="00977CEF">
        <w:rPr>
          <w:rFonts w:ascii="Times New Roman" w:hAnsi="Times New Roman" w:cs="Times New Roman"/>
        </w:rPr>
        <w:t xml:space="preserve"> The negotiation and development of a latent capacity to be enabled is as essential to musical practice as it is to Feldenkrais’s </w:t>
      </w:r>
      <w:r w:rsidR="00AF423D" w:rsidRPr="00ED0A3E">
        <w:rPr>
          <w:rFonts w:ascii="Times New Roman" w:hAnsi="Times New Roman" w:cs="Times New Roman"/>
        </w:rPr>
        <w:t>m</w:t>
      </w:r>
      <w:r w:rsidRPr="00ED0A3E">
        <w:rPr>
          <w:rFonts w:ascii="Times New Roman" w:hAnsi="Times New Roman" w:cs="Times New Roman"/>
        </w:rPr>
        <w:t>ethod, which attempts</w:t>
      </w:r>
      <w:r w:rsidR="009B5A5F" w:rsidRPr="00ED0A3E">
        <w:rPr>
          <w:rFonts w:ascii="Times New Roman" w:hAnsi="Times New Roman" w:cs="Times New Roman"/>
        </w:rPr>
        <w:t>, in his words,</w:t>
      </w:r>
      <w:r w:rsidRPr="00ED0A3E">
        <w:rPr>
          <w:rFonts w:ascii="Times New Roman" w:hAnsi="Times New Roman" w:cs="Times New Roman"/>
        </w:rPr>
        <w:t xml:space="preserve"> ‘to make the impossible possible, the possible</w:t>
      </w:r>
      <w:r w:rsidRPr="00977CEF">
        <w:rPr>
          <w:rFonts w:ascii="Times New Roman" w:hAnsi="Times New Roman" w:cs="Times New Roman"/>
        </w:rPr>
        <w:t xml:space="preserve"> easy and the easy aesthetically pleasurable’.</w:t>
      </w:r>
      <w:r w:rsidRPr="00977CEF">
        <w:rPr>
          <w:rStyle w:val="EndnoteReference"/>
          <w:rFonts w:ascii="Times New Roman" w:hAnsi="Times New Roman" w:cs="Times New Roman"/>
        </w:rPr>
        <w:endnoteReference w:id="31"/>
      </w:r>
      <w:r w:rsidRPr="00977CEF">
        <w:rPr>
          <w:rFonts w:ascii="Times New Roman" w:hAnsi="Times New Roman" w:cs="Times New Roman"/>
        </w:rPr>
        <w:t xml:space="preserve">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My interest in Ephram</w:t>
      </w:r>
      <w:r w:rsidR="009A5B26">
        <w:rPr>
          <w:rFonts w:ascii="Times New Roman" w:hAnsi="Times New Roman" w:cs="Times New Roman"/>
        </w:rPr>
        <w:t>,</w:t>
      </w:r>
      <w:r w:rsidRPr="00977CEF">
        <w:rPr>
          <w:rFonts w:ascii="Times New Roman" w:hAnsi="Times New Roman" w:cs="Times New Roman"/>
        </w:rPr>
        <w:t xml:space="preserve"> therefore</w:t>
      </w:r>
      <w:r w:rsidR="009A5B26">
        <w:rPr>
          <w:rFonts w:ascii="Times New Roman" w:hAnsi="Times New Roman" w:cs="Times New Roman"/>
        </w:rPr>
        <w:t>,</w:t>
      </w:r>
      <w:r w:rsidRPr="00977CEF">
        <w:rPr>
          <w:rFonts w:ascii="Times New Roman" w:hAnsi="Times New Roman" w:cs="Times New Roman"/>
        </w:rPr>
        <w:t xml:space="preserve"> is not </w:t>
      </w:r>
      <w:r w:rsidR="00AF423D">
        <w:rPr>
          <w:rFonts w:ascii="Times New Roman" w:hAnsi="Times New Roman" w:cs="Times New Roman"/>
        </w:rPr>
        <w:t>that</w:t>
      </w:r>
      <w:r w:rsidR="00AF423D" w:rsidRPr="00977CEF">
        <w:rPr>
          <w:rFonts w:ascii="Times New Roman" w:hAnsi="Times New Roman" w:cs="Times New Roman"/>
        </w:rPr>
        <w:t xml:space="preserve"> </w:t>
      </w:r>
      <w:r w:rsidRPr="00977CEF">
        <w:rPr>
          <w:rFonts w:ascii="Times New Roman" w:hAnsi="Times New Roman" w:cs="Times New Roman"/>
        </w:rPr>
        <w:t xml:space="preserve">he is disabled, but </w:t>
      </w:r>
      <w:r w:rsidR="00AF423D">
        <w:rPr>
          <w:rFonts w:ascii="Times New Roman" w:hAnsi="Times New Roman" w:cs="Times New Roman"/>
        </w:rPr>
        <w:t>that he has a</w:t>
      </w:r>
      <w:r w:rsidRPr="00977CEF">
        <w:rPr>
          <w:rFonts w:ascii="Times New Roman" w:hAnsi="Times New Roman" w:cs="Times New Roman"/>
        </w:rPr>
        <w:t xml:space="preserve"> distinctive ability to learn, and this is also why the Canadian pianist Glenn Gould (like Ephram, born and raised in Toronto) features in this study. The quality of Ephram’s condition allows Feldenkrais to make a visible differentiation or improvement to his self-image, and it is what happens after the intervention of touch in Ephram’s listening </w:t>
      </w:r>
      <w:r w:rsidR="00AF423D">
        <w:rPr>
          <w:rFonts w:ascii="Times New Roman" w:hAnsi="Times New Roman" w:cs="Times New Roman"/>
        </w:rPr>
        <w:t>(</w:t>
      </w:r>
      <w:r w:rsidRPr="00977CEF">
        <w:rPr>
          <w:rFonts w:ascii="Times New Roman" w:hAnsi="Times New Roman" w:cs="Times New Roman"/>
        </w:rPr>
        <w:t xml:space="preserve">or in Gould’s case the listening that happens away from the instrument after he has stopped touching it and before </w:t>
      </w:r>
      <w:r w:rsidR="00AF423D">
        <w:rPr>
          <w:rFonts w:ascii="Times New Roman" w:hAnsi="Times New Roman" w:cs="Times New Roman"/>
        </w:rPr>
        <w:t xml:space="preserve">he </w:t>
      </w:r>
      <w:r w:rsidRPr="00977CEF">
        <w:rPr>
          <w:rFonts w:ascii="Times New Roman" w:hAnsi="Times New Roman" w:cs="Times New Roman"/>
        </w:rPr>
        <w:t>touch</w:t>
      </w:r>
      <w:r w:rsidR="00AF423D">
        <w:rPr>
          <w:rFonts w:ascii="Times New Roman" w:hAnsi="Times New Roman" w:cs="Times New Roman"/>
        </w:rPr>
        <w:t>es</w:t>
      </w:r>
      <w:r w:rsidRPr="00977CEF">
        <w:rPr>
          <w:rFonts w:ascii="Times New Roman" w:hAnsi="Times New Roman" w:cs="Times New Roman"/>
        </w:rPr>
        <w:t xml:space="preserve"> it again</w:t>
      </w:r>
      <w:r w:rsidR="00AF423D">
        <w:rPr>
          <w:rFonts w:ascii="Times New Roman" w:hAnsi="Times New Roman" w:cs="Times New Roman"/>
        </w:rPr>
        <w:t>)</w:t>
      </w:r>
      <w:r w:rsidRPr="00977CEF">
        <w:rPr>
          <w:rFonts w:ascii="Times New Roman" w:hAnsi="Times New Roman" w:cs="Times New Roman"/>
        </w:rPr>
        <w:t xml:space="preserve"> that is essential </w:t>
      </w:r>
      <w:r w:rsidR="009A5B26">
        <w:rPr>
          <w:rFonts w:ascii="Times New Roman" w:hAnsi="Times New Roman" w:cs="Times New Roman"/>
        </w:rPr>
        <w:t>here</w:t>
      </w:r>
      <w:r w:rsidRPr="00977CEF">
        <w:rPr>
          <w:rFonts w:ascii="Times New Roman" w:hAnsi="Times New Roman" w:cs="Times New Roman"/>
        </w:rPr>
        <w:t>.</w:t>
      </w:r>
      <w:r w:rsidRPr="00977CEF">
        <w:rPr>
          <w:rFonts w:ascii="Times New Roman" w:hAnsi="Times New Roman" w:cs="Times New Roman"/>
        </w:rPr>
        <w:tab/>
      </w:r>
      <w:r w:rsidRPr="00977CEF">
        <w:rPr>
          <w:rFonts w:ascii="Times New Roman" w:hAnsi="Times New Roman" w:cs="Times New Roman"/>
          <w:color w:val="353535"/>
        </w:rPr>
        <w:t xml:space="preserve">Feldenkrais, Ephram and Gould demonstrate different nuances of self-listening and learning in this space. </w:t>
      </w:r>
      <w:r w:rsidRPr="00977CEF">
        <w:rPr>
          <w:rFonts w:ascii="Times New Roman" w:hAnsi="Times New Roman" w:cs="Times New Roman"/>
        </w:rPr>
        <w:t>This study integrates for the first time the phenomenological study of listening with therapy and musical praxis.</w:t>
      </w:r>
      <w:r w:rsidRPr="00977CEF">
        <w:rPr>
          <w:rStyle w:val="EndnoteReference"/>
          <w:rFonts w:ascii="Times New Roman" w:hAnsi="Times New Roman" w:cs="Times New Roman"/>
        </w:rPr>
        <w:endnoteReference w:id="32"/>
      </w:r>
      <w:r w:rsidRPr="00977CEF">
        <w:rPr>
          <w:rFonts w:ascii="Times New Roman" w:hAnsi="Times New Roman" w:cs="Times New Roman"/>
        </w:rPr>
        <w:t xml:space="preserve"> Listening is</w:t>
      </w:r>
      <w:r w:rsidR="00C063B1" w:rsidRPr="00C063B1">
        <w:rPr>
          <w:rFonts w:ascii="Times New Roman" w:hAnsi="Times New Roman" w:cs="Times New Roman"/>
        </w:rPr>
        <w:t xml:space="preserve"> </w:t>
      </w:r>
      <w:r w:rsidR="00C063B1" w:rsidRPr="00977CEF">
        <w:rPr>
          <w:rFonts w:ascii="Times New Roman" w:hAnsi="Times New Roman" w:cs="Times New Roman"/>
        </w:rPr>
        <w:t>not</w:t>
      </w:r>
      <w:r w:rsidR="00C063B1">
        <w:rPr>
          <w:rFonts w:ascii="Times New Roman" w:hAnsi="Times New Roman" w:cs="Times New Roman"/>
        </w:rPr>
        <w:t>,</w:t>
      </w:r>
      <w:r w:rsidRPr="00977CEF">
        <w:rPr>
          <w:rFonts w:ascii="Times New Roman" w:hAnsi="Times New Roman" w:cs="Times New Roman"/>
        </w:rPr>
        <w:t xml:space="preserve"> however</w:t>
      </w:r>
      <w:r w:rsidR="00C063B1">
        <w:rPr>
          <w:rFonts w:ascii="Times New Roman" w:hAnsi="Times New Roman" w:cs="Times New Roman"/>
        </w:rPr>
        <w:t>,</w:t>
      </w:r>
      <w:r w:rsidRPr="00977CEF">
        <w:rPr>
          <w:rFonts w:ascii="Times New Roman" w:hAnsi="Times New Roman" w:cs="Times New Roman"/>
        </w:rPr>
        <w:t xml:space="preserve"> conflated with either of these contexts, but is examined as a means of improving function. I</w:t>
      </w:r>
      <w:r w:rsidRPr="00977CEF">
        <w:rPr>
          <w:rFonts w:ascii="Times New Roman" w:hAnsi="Times New Roman" w:cs="Times New Roman"/>
          <w:bCs/>
          <w:iCs/>
        </w:rPr>
        <w:t xml:space="preserve">n </w:t>
      </w:r>
      <w:r w:rsidR="00C063B1">
        <w:rPr>
          <w:rFonts w:ascii="Times New Roman" w:hAnsi="Times New Roman" w:cs="Times New Roman"/>
          <w:bCs/>
          <w:iCs/>
        </w:rPr>
        <w:t>P</w:t>
      </w:r>
      <w:r w:rsidRPr="00977CEF">
        <w:rPr>
          <w:rFonts w:ascii="Times New Roman" w:hAnsi="Times New Roman" w:cs="Times New Roman"/>
          <w:bCs/>
          <w:iCs/>
        </w:rPr>
        <w:t>art II of this study, I examine the productive confluence of Nancy’s and Feldenkrais’s thought through the therapeutic lens of Ephram. I address the way in which the subject is configured as embodied and use this to explore a locus for listening as a response to Feldenkrais’s interventions</w:t>
      </w:r>
      <w:r w:rsidR="00C063B1">
        <w:rPr>
          <w:rFonts w:ascii="Times New Roman" w:hAnsi="Times New Roman" w:cs="Times New Roman"/>
          <w:bCs/>
          <w:iCs/>
        </w:rPr>
        <w:t>,</w:t>
      </w:r>
      <w:r w:rsidRPr="00977CEF">
        <w:rPr>
          <w:rFonts w:ascii="Times New Roman" w:hAnsi="Times New Roman" w:cs="Times New Roman"/>
          <w:bCs/>
          <w:iCs/>
        </w:rPr>
        <w:t xml:space="preserve"> but particularly to the learning that arrives when action has stopped. This stopping</w:t>
      </w:r>
      <w:r w:rsidR="00C063B1">
        <w:rPr>
          <w:rFonts w:ascii="Times New Roman" w:hAnsi="Times New Roman" w:cs="Times New Roman"/>
          <w:bCs/>
          <w:iCs/>
        </w:rPr>
        <w:t>,</w:t>
      </w:r>
      <w:r w:rsidRPr="00977CEF">
        <w:rPr>
          <w:rFonts w:ascii="Times New Roman" w:hAnsi="Times New Roman" w:cs="Times New Roman"/>
          <w:bCs/>
          <w:iCs/>
        </w:rPr>
        <w:t xml:space="preserve"> I argue, places the listening subject (Ephram and later Gould) on a fulcrum where change in the self-image can happen. The psychoanalytic philosopher Jacques Lacan’s thought, which has profound resonances with both Feldenkrais’s and Nancy’s work, is employed to enhance the discussion of Ephram and his response to Feldenkrais’s touch.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2F9E3748" w14:textId="77777777" w:rsidR="00745BFB" w:rsidRDefault="00977CEF" w:rsidP="00F25308">
      <w:pPr>
        <w:widowControl w:val="0"/>
        <w:autoSpaceDE w:val="0"/>
        <w:autoSpaceDN w:val="0"/>
        <w:adjustRightInd w:val="0"/>
        <w:spacing w:after="0" w:line="480" w:lineRule="auto"/>
        <w:ind w:firstLine="720"/>
        <w:rPr>
          <w:rFonts w:ascii="Times New Roman" w:hAnsi="Times New Roman" w:cs="Times New Roman"/>
          <w:bCs/>
          <w:iCs/>
        </w:rPr>
      </w:pPr>
      <w:r w:rsidRPr="00977CEF">
        <w:rPr>
          <w:rFonts w:ascii="Times New Roman" w:hAnsi="Times New Roman" w:cs="Times New Roman"/>
          <w:bCs/>
          <w:iCs/>
        </w:rPr>
        <w:t>Nancy’s concern with ‘sense’ can be deepened through Feldenkrais’s somatic thought</w:t>
      </w:r>
      <w:r w:rsidR="00745BFB">
        <w:rPr>
          <w:rFonts w:ascii="Times New Roman" w:hAnsi="Times New Roman" w:cs="Times New Roman"/>
          <w:bCs/>
          <w:iCs/>
        </w:rPr>
        <w:t>,</w:t>
      </w:r>
      <w:r w:rsidRPr="00977CEF">
        <w:rPr>
          <w:rFonts w:ascii="Times New Roman" w:hAnsi="Times New Roman" w:cs="Times New Roman"/>
          <w:bCs/>
          <w:iCs/>
        </w:rPr>
        <w:t xml:space="preserve"> in which listening is a function of intelligence and awareness, not just (</w:t>
      </w:r>
      <w:r w:rsidRPr="00977CEF">
        <w:rPr>
          <w:rFonts w:ascii="Times New Roman" w:hAnsi="Times New Roman" w:cs="Times New Roman"/>
          <w:bCs/>
          <w:i/>
          <w:iCs/>
        </w:rPr>
        <w:t>pace</w:t>
      </w:r>
      <w:r w:rsidRPr="00977CEF">
        <w:rPr>
          <w:rFonts w:ascii="Times New Roman" w:hAnsi="Times New Roman" w:cs="Times New Roman"/>
          <w:bCs/>
          <w:iCs/>
        </w:rPr>
        <w:t xml:space="preserve"> Nancy) of presence to the world or the self. Feldenkrais’s idea of listening can be thought of as a somatic aid in the process of overcoming ‘resistance’, a term borrowed from Freudian psychoanalysis. This discourse shows how his understanding of listening is premis</w:t>
      </w:r>
      <w:r w:rsidR="00745BFB">
        <w:rPr>
          <w:rFonts w:ascii="Times New Roman" w:hAnsi="Times New Roman" w:cs="Times New Roman"/>
          <w:bCs/>
          <w:iCs/>
        </w:rPr>
        <w:t>s</w:t>
      </w:r>
      <w:r w:rsidRPr="00977CEF">
        <w:rPr>
          <w:rFonts w:ascii="Times New Roman" w:hAnsi="Times New Roman" w:cs="Times New Roman"/>
          <w:bCs/>
          <w:iCs/>
        </w:rPr>
        <w:t xml:space="preserve">ed on overcoming what he calls habitual or ‘parasitic’ movement to </w:t>
      </w:r>
      <w:r w:rsidR="00745BFB">
        <w:rPr>
          <w:rFonts w:ascii="Times New Roman" w:hAnsi="Times New Roman" w:cs="Times New Roman"/>
          <w:bCs/>
          <w:iCs/>
        </w:rPr>
        <w:t>permit</w:t>
      </w:r>
      <w:r w:rsidRPr="00977CEF">
        <w:rPr>
          <w:rFonts w:ascii="Times New Roman" w:hAnsi="Times New Roman" w:cs="Times New Roman"/>
          <w:bCs/>
          <w:iCs/>
        </w:rPr>
        <w:t xml:space="preserve"> correct action, to ‘know what you are doing so that you can do what you want’, as Feldenkrais said.</w:t>
      </w:r>
      <w:r w:rsidRPr="00977CEF">
        <w:rPr>
          <w:rStyle w:val="EndnoteReference"/>
          <w:rFonts w:ascii="Times New Roman" w:hAnsi="Times New Roman" w:cs="Times New Roman"/>
          <w:bCs/>
          <w:iCs/>
        </w:rPr>
        <w:endnoteReference w:id="33"/>
      </w:r>
      <w:r w:rsidRPr="00977CEF">
        <w:rPr>
          <w:rFonts w:ascii="Times New Roman" w:hAnsi="Times New Roman" w:cs="Times New Roman"/>
          <w:bCs/>
          <w:iCs/>
        </w:rPr>
        <w:tab/>
      </w:r>
    </w:p>
    <w:p w14:paraId="63BB9806" w14:textId="77777777" w:rsidR="00F25308" w:rsidRDefault="00977CEF" w:rsidP="00F25308">
      <w:pPr>
        <w:widowControl w:val="0"/>
        <w:autoSpaceDE w:val="0"/>
        <w:autoSpaceDN w:val="0"/>
        <w:adjustRightInd w:val="0"/>
        <w:spacing w:after="0" w:line="480" w:lineRule="auto"/>
        <w:ind w:firstLine="720"/>
        <w:rPr>
          <w:rFonts w:ascii="Times New Roman" w:hAnsi="Times New Roman" w:cs="Times New Roman"/>
          <w:bCs/>
          <w:iCs/>
        </w:rPr>
      </w:pPr>
      <w:r w:rsidRPr="00977CEF">
        <w:rPr>
          <w:rFonts w:ascii="Times New Roman" w:hAnsi="Times New Roman" w:cs="Times New Roman"/>
          <w:bCs/>
          <w:iCs/>
        </w:rPr>
        <w:t xml:space="preserve">In </w:t>
      </w:r>
      <w:r w:rsidR="00745BFB">
        <w:rPr>
          <w:rFonts w:ascii="Times New Roman" w:hAnsi="Times New Roman" w:cs="Times New Roman"/>
          <w:bCs/>
          <w:iCs/>
        </w:rPr>
        <w:t>P</w:t>
      </w:r>
      <w:r w:rsidRPr="00977CEF">
        <w:rPr>
          <w:rFonts w:ascii="Times New Roman" w:hAnsi="Times New Roman" w:cs="Times New Roman"/>
          <w:bCs/>
          <w:iCs/>
        </w:rPr>
        <w:t xml:space="preserve">art III of this </w:t>
      </w:r>
      <w:r w:rsidR="00745BFB">
        <w:rPr>
          <w:rFonts w:ascii="Times New Roman" w:hAnsi="Times New Roman" w:cs="Times New Roman"/>
          <w:bCs/>
          <w:iCs/>
        </w:rPr>
        <w:t>article</w:t>
      </w:r>
      <w:r w:rsidRPr="00977CEF">
        <w:rPr>
          <w:rFonts w:ascii="Times New Roman" w:hAnsi="Times New Roman" w:cs="Times New Roman"/>
          <w:bCs/>
          <w:iCs/>
        </w:rPr>
        <w:t xml:space="preserve">, I transfer Feldenkrais’s ideal of listening to musical practice. While studies have explored </w:t>
      </w:r>
      <w:r w:rsidRPr="00977CEF">
        <w:rPr>
          <w:rFonts w:ascii="Times New Roman" w:hAnsi="Times New Roman" w:cs="Times New Roman"/>
        </w:rPr>
        <w:t xml:space="preserve">motion-capture of the hands </w:t>
      </w:r>
      <w:r w:rsidRPr="00977CEF">
        <w:rPr>
          <w:rFonts w:ascii="Times New Roman" w:hAnsi="Times New Roman" w:cs="Times New Roman"/>
          <w:i/>
        </w:rPr>
        <w:t>on</w:t>
      </w:r>
      <w:r w:rsidRPr="00977CEF">
        <w:rPr>
          <w:rFonts w:ascii="Times New Roman" w:hAnsi="Times New Roman" w:cs="Times New Roman"/>
        </w:rPr>
        <w:t xml:space="preserve"> the piano keyboard, </w:t>
      </w:r>
      <w:r w:rsidRPr="00977CEF">
        <w:rPr>
          <w:rFonts w:ascii="Times New Roman" w:hAnsi="Times New Roman" w:cs="Times New Roman"/>
          <w:bCs/>
          <w:iCs/>
        </w:rPr>
        <w:t>I theori</w:t>
      </w:r>
      <w:r w:rsidR="00745BFB">
        <w:rPr>
          <w:rFonts w:ascii="Times New Roman" w:hAnsi="Times New Roman" w:cs="Times New Roman"/>
          <w:bCs/>
          <w:iCs/>
        </w:rPr>
        <w:t>z</w:t>
      </w:r>
      <w:r w:rsidRPr="00977CEF">
        <w:rPr>
          <w:rFonts w:ascii="Times New Roman" w:hAnsi="Times New Roman" w:cs="Times New Roman"/>
          <w:bCs/>
          <w:iCs/>
        </w:rPr>
        <w:t>e what listening/thinking signifies when the hands come off the keyboard. To illustrate and elaborate this point, I discuss Gould’s working methods because these demonstrate what can be achieved away from the piano to inform, shape and refine both his image of a musical work and his own self-image through this work in ways that elaborate Feldenkrais’s thought.</w:t>
      </w:r>
      <w:r w:rsidRPr="00977CEF">
        <w:rPr>
          <w:rStyle w:val="EndnoteReference"/>
          <w:rFonts w:ascii="Times New Roman" w:hAnsi="Times New Roman" w:cs="Times New Roman"/>
          <w:bCs/>
          <w:iCs/>
        </w:rPr>
        <w:endnoteReference w:id="34"/>
      </w:r>
      <w:r w:rsidRPr="00977CEF">
        <w:rPr>
          <w:rFonts w:ascii="Times New Roman" w:hAnsi="Times New Roman" w:cs="Times New Roman"/>
          <w:bCs/>
          <w:iCs/>
        </w:rPr>
        <w:t xml:space="preserve"> </w:t>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p>
    <w:p w14:paraId="2EC41A56" w14:textId="77777777" w:rsidR="00F25308" w:rsidRDefault="00977CEF" w:rsidP="00F25308">
      <w:pPr>
        <w:widowControl w:val="0"/>
        <w:autoSpaceDE w:val="0"/>
        <w:autoSpaceDN w:val="0"/>
        <w:adjustRightInd w:val="0"/>
        <w:spacing w:after="0" w:line="480" w:lineRule="auto"/>
        <w:ind w:firstLine="720"/>
        <w:rPr>
          <w:rFonts w:ascii="Times New Roman" w:hAnsi="Times New Roman" w:cs="Times New Roman"/>
        </w:rPr>
      </w:pPr>
      <w:r w:rsidRPr="00977CEF">
        <w:rPr>
          <w:rFonts w:ascii="Times New Roman" w:hAnsi="Times New Roman" w:cs="Times New Roman"/>
          <w:color w:val="353535"/>
        </w:rPr>
        <w:t xml:space="preserve">Gould provides an exemplar of </w:t>
      </w:r>
      <w:r w:rsidRPr="00977CEF">
        <w:rPr>
          <w:rFonts w:ascii="Times New Roman" w:hAnsi="Times New Roman" w:cs="Times New Roman"/>
          <w:color w:val="2F2E31"/>
        </w:rPr>
        <w:t xml:space="preserve">‘spontaneity and compulsion’ </w:t>
      </w:r>
      <w:r w:rsidRPr="00977CEF">
        <w:rPr>
          <w:rFonts w:ascii="Times New Roman" w:hAnsi="Times New Roman" w:cs="Times New Roman"/>
          <w:color w:val="353535"/>
        </w:rPr>
        <w:t>as Feldenkrais conceives it, as he skilfully negotiates effort and will through self-listening and the process of learning music.</w:t>
      </w:r>
      <w:r w:rsidRPr="00977CEF">
        <w:rPr>
          <w:rStyle w:val="EndnoteReference"/>
          <w:rFonts w:ascii="Times New Roman" w:hAnsi="Times New Roman" w:cs="Times New Roman"/>
          <w:color w:val="2F2E31"/>
        </w:rPr>
        <w:endnoteReference w:id="35"/>
      </w:r>
      <w:r w:rsidRPr="00977CEF">
        <w:rPr>
          <w:rFonts w:ascii="Times New Roman" w:hAnsi="Times New Roman" w:cs="Times New Roman"/>
          <w:color w:val="353535"/>
        </w:rPr>
        <w:t xml:space="preserve"> I show how Gould uses ‘resistance’, discussed in the first section, and how his practice invokes and enacts certain strategies of Feldenkraisian embodied awareness </w:t>
      </w:r>
      <w:r w:rsidRPr="00977CEF">
        <w:rPr>
          <w:rFonts w:ascii="Times New Roman" w:hAnsi="Times New Roman" w:cs="Times New Roman"/>
          <w:bCs/>
          <w:iCs/>
        </w:rPr>
        <w:t>to facilitate his extraordinary ability to learn.</w:t>
      </w:r>
      <w:r w:rsidRPr="00977CEF">
        <w:rPr>
          <w:rStyle w:val="EndnoteReference"/>
          <w:rFonts w:ascii="Times New Roman" w:hAnsi="Times New Roman" w:cs="Times New Roman"/>
        </w:rPr>
        <w:endnoteReference w:id="36"/>
      </w:r>
      <w:r w:rsidRPr="00977CEF">
        <w:rPr>
          <w:rFonts w:ascii="Times New Roman" w:hAnsi="Times New Roman" w:cs="Times New Roman"/>
          <w:bCs/>
          <w:iCs/>
        </w:rPr>
        <w:t xml:space="preserve"> Through the example of Gould, </w:t>
      </w:r>
      <w:r w:rsidRPr="00977CEF">
        <w:rPr>
          <w:rFonts w:ascii="Times New Roman" w:hAnsi="Times New Roman" w:cs="Times New Roman"/>
        </w:rPr>
        <w:t>I interpret listening not merely phenomenologically as a form of knowledge or sense/signification (as Nancy does), but as a form of intersensorial self-negotiation. Listening can be understood</w:t>
      </w:r>
      <w:r w:rsidR="00BC35B8">
        <w:rPr>
          <w:rFonts w:ascii="Times New Roman" w:hAnsi="Times New Roman" w:cs="Times New Roman"/>
        </w:rPr>
        <w:t>,</w:t>
      </w:r>
      <w:r w:rsidRPr="00977CEF">
        <w:rPr>
          <w:rFonts w:ascii="Times New Roman" w:hAnsi="Times New Roman" w:cs="Times New Roman"/>
        </w:rPr>
        <w:t xml:space="preserve"> therefore</w:t>
      </w:r>
      <w:r w:rsidR="00BC35B8">
        <w:rPr>
          <w:rFonts w:ascii="Times New Roman" w:hAnsi="Times New Roman" w:cs="Times New Roman"/>
        </w:rPr>
        <w:t>,</w:t>
      </w:r>
      <w:r w:rsidRPr="00977CEF">
        <w:rPr>
          <w:rFonts w:ascii="Times New Roman" w:hAnsi="Times New Roman" w:cs="Times New Roman"/>
        </w:rPr>
        <w:t xml:space="preserve"> as a fulcrum of sensing the resonance of past action and waiting for the serendipity of what new action formed by attention without effort will bring.</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34332E42" w14:textId="77777777" w:rsidR="00977CEF" w:rsidRPr="00977CEF" w:rsidRDefault="00977CEF" w:rsidP="00F25308">
      <w:pPr>
        <w:widowControl w:val="0"/>
        <w:autoSpaceDE w:val="0"/>
        <w:autoSpaceDN w:val="0"/>
        <w:adjustRightInd w:val="0"/>
        <w:spacing w:after="0" w:line="480" w:lineRule="auto"/>
        <w:ind w:firstLine="720"/>
        <w:rPr>
          <w:rFonts w:ascii="Times New Roman" w:hAnsi="Times New Roman" w:cs="Times New Roman"/>
          <w:color w:val="353535"/>
        </w:rPr>
      </w:pPr>
      <w:r w:rsidRPr="00977CEF">
        <w:rPr>
          <w:rFonts w:ascii="Times New Roman" w:hAnsi="Times New Roman" w:cs="Times New Roman"/>
        </w:rPr>
        <w:t>Finally, this study briefly addresses a form of self-listening as awareness and sensing before doing as a strategy for learning in musical training. What cannot be heard in music cannot be defined, shaped and controlled. Through a discussion and extension of the Weber</w:t>
      </w:r>
      <w:r w:rsidR="00093E59">
        <w:rPr>
          <w:rFonts w:ascii="Times New Roman" w:hAnsi="Times New Roman" w:cs="Times New Roman"/>
        </w:rPr>
        <w:t>–</w:t>
      </w:r>
      <w:r w:rsidRPr="00977CEF">
        <w:rPr>
          <w:rFonts w:ascii="Times New Roman" w:hAnsi="Times New Roman" w:cs="Times New Roman"/>
        </w:rPr>
        <w:t>Fechner law, a fundamental background principle of the Feldenkrais Method, I contend that other possibilities for listening and musical practice are possible and that reflective practice and somatically</w:t>
      </w:r>
      <w:r w:rsidR="00093E59">
        <w:rPr>
          <w:rFonts w:ascii="Times New Roman" w:hAnsi="Times New Roman" w:cs="Times New Roman"/>
        </w:rPr>
        <w:t xml:space="preserve"> </w:t>
      </w:r>
      <w:r w:rsidRPr="00977CEF">
        <w:rPr>
          <w:rFonts w:ascii="Times New Roman" w:hAnsi="Times New Roman" w:cs="Times New Roman"/>
        </w:rPr>
        <w:t xml:space="preserve">grounded ways of teaching and learning need to be more clearly embedded in the educational curriculum. </w:t>
      </w:r>
    </w:p>
    <w:p w14:paraId="2A826BBA" w14:textId="77777777" w:rsidR="00977CEF" w:rsidRDefault="00977CEF" w:rsidP="00F25308">
      <w:pPr>
        <w:spacing w:after="0" w:line="480" w:lineRule="auto"/>
        <w:rPr>
          <w:rFonts w:ascii="Times New Roman" w:hAnsi="Times New Roman" w:cs="Times New Roman"/>
        </w:rPr>
      </w:pPr>
    </w:p>
    <w:p w14:paraId="686B7890" w14:textId="77777777" w:rsidR="00F25308" w:rsidRPr="00977CEF" w:rsidRDefault="00F25308" w:rsidP="00F25308">
      <w:pPr>
        <w:spacing w:after="0" w:line="480" w:lineRule="auto"/>
        <w:rPr>
          <w:rFonts w:ascii="Times New Roman" w:hAnsi="Times New Roman" w:cs="Times New Roman"/>
        </w:rPr>
      </w:pPr>
    </w:p>
    <w:p w14:paraId="7DFD1CC7" w14:textId="77777777" w:rsidR="00977CEF" w:rsidRPr="00F25308" w:rsidRDefault="00F25308" w:rsidP="00F25308">
      <w:pPr>
        <w:spacing w:after="0" w:line="480" w:lineRule="auto"/>
        <w:rPr>
          <w:rFonts w:ascii="Times New Roman" w:hAnsi="Times New Roman" w:cs="Times New Roman"/>
          <w:sz w:val="28"/>
          <w:szCs w:val="28"/>
        </w:rPr>
      </w:pPr>
      <w:r w:rsidRPr="00F25308">
        <w:rPr>
          <w:rFonts w:ascii="Times New Roman" w:hAnsi="Times New Roman" w:cs="Times New Roman"/>
          <w:sz w:val="28"/>
          <w:szCs w:val="28"/>
          <w:highlight w:val="yellow"/>
        </w:rPr>
        <w:t>&lt;A&gt;</w:t>
      </w:r>
      <w:r w:rsidR="00977CEF" w:rsidRPr="00F25308">
        <w:rPr>
          <w:rFonts w:ascii="Times New Roman" w:hAnsi="Times New Roman" w:cs="Times New Roman"/>
          <w:sz w:val="28"/>
          <w:szCs w:val="28"/>
        </w:rPr>
        <w:t>II</w:t>
      </w:r>
      <w:r w:rsidRPr="00F25308">
        <w:rPr>
          <w:rFonts w:ascii="Times New Roman" w:hAnsi="Times New Roman" w:cs="Times New Roman"/>
          <w:sz w:val="28"/>
          <w:szCs w:val="28"/>
        </w:rPr>
        <w:t>.</w:t>
      </w:r>
      <w:r w:rsidR="00977CEF" w:rsidRPr="00F25308">
        <w:rPr>
          <w:rFonts w:ascii="Times New Roman" w:hAnsi="Times New Roman" w:cs="Times New Roman"/>
          <w:sz w:val="28"/>
          <w:szCs w:val="28"/>
        </w:rPr>
        <w:t xml:space="preserve"> Listening with Ephram’s </w:t>
      </w:r>
      <w:r w:rsidRPr="00F25308">
        <w:rPr>
          <w:rFonts w:ascii="Times New Roman" w:hAnsi="Times New Roman" w:cs="Times New Roman"/>
          <w:sz w:val="28"/>
          <w:szCs w:val="28"/>
        </w:rPr>
        <w:t>l</w:t>
      </w:r>
      <w:r w:rsidR="00977CEF" w:rsidRPr="00F25308">
        <w:rPr>
          <w:rFonts w:ascii="Times New Roman" w:hAnsi="Times New Roman" w:cs="Times New Roman"/>
          <w:sz w:val="28"/>
          <w:szCs w:val="28"/>
        </w:rPr>
        <w:t>aughter</w:t>
      </w:r>
    </w:p>
    <w:p w14:paraId="7245F0C8" w14:textId="77777777" w:rsidR="00977CEF" w:rsidRPr="00977CEF" w:rsidRDefault="00977CEF" w:rsidP="00F25308">
      <w:pPr>
        <w:pStyle w:val="FootnoteText"/>
        <w:spacing w:line="480" w:lineRule="auto"/>
        <w:rPr>
          <w:rFonts w:ascii="Times New Roman" w:hAnsi="Times New Roman" w:cs="Times New Roman"/>
        </w:rPr>
      </w:pPr>
      <w:r w:rsidRPr="00977CEF">
        <w:rPr>
          <w:rFonts w:ascii="Times New Roman" w:hAnsi="Times New Roman" w:cs="Times New Roman"/>
        </w:rPr>
        <w:t xml:space="preserve">  </w:t>
      </w:r>
    </w:p>
    <w:p w14:paraId="0033177B" w14:textId="77777777" w:rsidR="00F25308" w:rsidRDefault="00977CEF" w:rsidP="00F25308">
      <w:pPr>
        <w:pStyle w:val="FootnoteText"/>
        <w:spacing w:line="480" w:lineRule="auto"/>
        <w:rPr>
          <w:rFonts w:ascii="Times New Roman" w:hAnsi="Times New Roman" w:cs="Times New Roman"/>
        </w:rPr>
      </w:pPr>
      <w:r w:rsidRPr="00977CEF">
        <w:rPr>
          <w:rFonts w:ascii="Times New Roman" w:hAnsi="Times New Roman" w:cs="Times New Roman"/>
        </w:rPr>
        <w:t>The study of listening has become a definable arena of musicological study at least since the publication of Nancy’s book. I will not attempt to summari</w:t>
      </w:r>
      <w:r w:rsidR="00093E59">
        <w:rPr>
          <w:rFonts w:ascii="Times New Roman" w:hAnsi="Times New Roman" w:cs="Times New Roman"/>
        </w:rPr>
        <w:t>z</w:t>
      </w:r>
      <w:r w:rsidRPr="00977CEF">
        <w:rPr>
          <w:rFonts w:ascii="Times New Roman" w:hAnsi="Times New Roman" w:cs="Times New Roman"/>
        </w:rPr>
        <w:t>e this rich and elusive work here. Rather</w:t>
      </w:r>
      <w:r w:rsidR="00C86896">
        <w:rPr>
          <w:rFonts w:ascii="Times New Roman" w:hAnsi="Times New Roman" w:cs="Times New Roman"/>
        </w:rPr>
        <w:t>,</w:t>
      </w:r>
      <w:r w:rsidRPr="00977CEF">
        <w:rPr>
          <w:rFonts w:ascii="Times New Roman" w:hAnsi="Times New Roman" w:cs="Times New Roman"/>
        </w:rPr>
        <w:t xml:space="preserve"> I wish to concentrate on a few issues that remain unexplored behind his gustatory style of philosophy and explore how these have ‘resonance’, an important word for Nancy, with Feldenkrais’s listening subject Ephram.</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43186FAC" w14:textId="77777777" w:rsidR="00F25308" w:rsidRDefault="00977CEF" w:rsidP="00F25308">
      <w:pPr>
        <w:pStyle w:val="FootnoteText"/>
        <w:spacing w:line="480" w:lineRule="auto"/>
        <w:ind w:firstLine="720"/>
        <w:rPr>
          <w:rFonts w:ascii="Times New Roman" w:hAnsi="Times New Roman" w:cs="Times New Roman"/>
        </w:rPr>
      </w:pPr>
      <w:r w:rsidRPr="00977CEF">
        <w:rPr>
          <w:rFonts w:ascii="Times New Roman" w:hAnsi="Times New Roman" w:cs="Times New Roman"/>
        </w:rPr>
        <w:t xml:space="preserve">One of the </w:t>
      </w:r>
      <w:r w:rsidR="00093E59">
        <w:rPr>
          <w:rFonts w:ascii="Times New Roman" w:hAnsi="Times New Roman" w:cs="Times New Roman"/>
        </w:rPr>
        <w:t>distinctive aspects of</w:t>
      </w:r>
      <w:r w:rsidRPr="00977CEF">
        <w:rPr>
          <w:rFonts w:ascii="Times New Roman" w:hAnsi="Times New Roman" w:cs="Times New Roman"/>
        </w:rPr>
        <w:t xml:space="preserve"> Nancy’s thought is the way in which his writing imparts a sense of internal dialogue. To read Nancy’s philosophy is not merely to know what he knows (</w:t>
      </w:r>
      <w:r w:rsidRPr="00977CEF">
        <w:rPr>
          <w:rFonts w:ascii="Times New Roman" w:hAnsi="Times New Roman" w:cs="Times New Roman"/>
          <w:i/>
        </w:rPr>
        <w:t>pace</w:t>
      </w:r>
      <w:r w:rsidRPr="00977CEF">
        <w:rPr>
          <w:rFonts w:ascii="Times New Roman" w:hAnsi="Times New Roman" w:cs="Times New Roman"/>
        </w:rPr>
        <w:t xml:space="preserve"> Pinker), but to sense and imagine the conditions that inform the internal tensions of the subject.</w:t>
      </w:r>
      <w:r w:rsidRPr="00977CEF">
        <w:rPr>
          <w:rStyle w:val="EndnoteReference"/>
          <w:rFonts w:ascii="Times New Roman" w:hAnsi="Times New Roman" w:cs="Times New Roman"/>
        </w:rPr>
        <w:endnoteReference w:id="37"/>
      </w:r>
      <w:r w:rsidRPr="00977CEF">
        <w:rPr>
          <w:rFonts w:ascii="Times New Roman" w:hAnsi="Times New Roman" w:cs="Times New Roman"/>
        </w:rPr>
        <w:t xml:space="preserve"> Although he does not put it this way, Nancy’s ideal of the subject is informed by the Kantian ideal of the subject that observes ‘the world from a point of view on its perimeter, pursuing not what is but what ought to be, and enjoying the privileged knowledge of its own mental states’, as the philosopher Roger Scruton describes it. That we see ourselves dualistically ‘is presupposed in language, in self-consciousness, and in the “practical reason” that is the source of all human action and moral worth’.</w:t>
      </w:r>
      <w:r w:rsidRPr="00977CEF">
        <w:rPr>
          <w:rStyle w:val="EndnoteReference"/>
          <w:rFonts w:ascii="Times New Roman" w:hAnsi="Times New Roman" w:cs="Times New Roman"/>
        </w:rPr>
        <w:endnoteReference w:id="38"/>
      </w:r>
      <w:r w:rsidRPr="00977CEF">
        <w:rPr>
          <w:rFonts w:ascii="Times New Roman" w:hAnsi="Times New Roman" w:cs="Times New Roman"/>
        </w:rPr>
        <w:t xml:space="preserve"> It is precisely this dualistic ideal that Nancy’s philosophy and indeed the Feldenkrais Method seeks to reshape through what Powell calls ‘embodied knowledge in which body</w:t>
      </w:r>
      <w:r w:rsidR="00093E59">
        <w:rPr>
          <w:rFonts w:ascii="Times New Roman" w:hAnsi="Times New Roman" w:cs="Times New Roman"/>
        </w:rPr>
        <w:t>–</w:t>
      </w:r>
      <w:r w:rsidRPr="00977CEF">
        <w:rPr>
          <w:rFonts w:ascii="Times New Roman" w:hAnsi="Times New Roman" w:cs="Times New Roman"/>
        </w:rPr>
        <w:t>mind dualism becomes bodymind unity’</w:t>
      </w:r>
      <w:r w:rsidR="00F52A00">
        <w:rPr>
          <w:rFonts w:ascii="Times New Roman" w:hAnsi="Times New Roman" w:cs="Times New Roman"/>
        </w:rPr>
        <w:t xml:space="preserve"> (see above, note 28)</w:t>
      </w:r>
      <w:r w:rsidRPr="00977CEF">
        <w:rPr>
          <w:rFonts w:ascii="Times New Roman" w:hAnsi="Times New Roman" w:cs="Times New Roman"/>
        </w:rPr>
        <w:t xml:space="preserve">. </w:t>
      </w:r>
      <w:r w:rsidRPr="00977CEF">
        <w:rPr>
          <w:rFonts w:ascii="Times New Roman" w:hAnsi="Times New Roman" w:cs="Times New Roman"/>
        </w:rPr>
        <w:tab/>
        <w:t xml:space="preserve">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1B80F6D9" w14:textId="267C031F" w:rsidR="009E2892" w:rsidRDefault="00977CEF" w:rsidP="00F25308">
      <w:pPr>
        <w:pStyle w:val="FootnoteText"/>
        <w:spacing w:line="480" w:lineRule="auto"/>
        <w:ind w:firstLine="720"/>
        <w:rPr>
          <w:rFonts w:ascii="Times New Roman" w:hAnsi="Times New Roman" w:cs="Times New Roman"/>
        </w:rPr>
      </w:pPr>
      <w:r w:rsidRPr="00977CEF">
        <w:rPr>
          <w:rFonts w:ascii="Times New Roman" w:hAnsi="Times New Roman" w:cs="Times New Roman"/>
        </w:rPr>
        <w:t xml:space="preserve">Fundamental to Nancy’s discourse is a sense of self-consciousness and an ontology that is never stable, but always aware of itself forming and re-forming. </w:t>
      </w:r>
      <w:r w:rsidR="00705A05">
        <w:rPr>
          <w:rFonts w:ascii="Times New Roman" w:hAnsi="Times New Roman" w:cs="Times New Roman"/>
        </w:rPr>
        <w:t>I</w:t>
      </w:r>
      <w:r w:rsidR="00705A05" w:rsidRPr="00977CEF">
        <w:rPr>
          <w:rFonts w:ascii="Times New Roman" w:hAnsi="Times New Roman" w:cs="Times New Roman"/>
        </w:rPr>
        <w:t>n his book</w:t>
      </w:r>
      <w:r w:rsidR="00705A05">
        <w:rPr>
          <w:rFonts w:ascii="Times New Roman" w:hAnsi="Times New Roman" w:cs="Times New Roman"/>
        </w:rPr>
        <w:t>,</w:t>
      </w:r>
      <w:r w:rsidR="00705A05" w:rsidRPr="00977CEF">
        <w:rPr>
          <w:rFonts w:ascii="Times New Roman" w:hAnsi="Times New Roman" w:cs="Times New Roman"/>
        </w:rPr>
        <w:t xml:space="preserve"> </w:t>
      </w:r>
      <w:r w:rsidRPr="00977CEF">
        <w:rPr>
          <w:rFonts w:ascii="Times New Roman" w:hAnsi="Times New Roman" w:cs="Times New Roman"/>
        </w:rPr>
        <w:t xml:space="preserve">Nancy </w:t>
      </w:r>
      <w:r w:rsidR="006A76A4">
        <w:rPr>
          <w:rFonts w:ascii="Times New Roman" w:hAnsi="Times New Roman" w:cs="Times New Roman"/>
        </w:rPr>
        <w:t>mostly discusses</w:t>
      </w:r>
      <w:r w:rsidRPr="00977CEF">
        <w:rPr>
          <w:rFonts w:ascii="Times New Roman" w:hAnsi="Times New Roman" w:cs="Times New Roman"/>
        </w:rPr>
        <w:t xml:space="preserve"> sound rather than music, </w:t>
      </w:r>
      <w:r w:rsidR="006A76A4">
        <w:rPr>
          <w:rFonts w:ascii="Times New Roman" w:hAnsi="Times New Roman" w:cs="Times New Roman"/>
        </w:rPr>
        <w:t xml:space="preserve">which </w:t>
      </w:r>
      <w:r w:rsidRPr="00977CEF">
        <w:rPr>
          <w:rFonts w:ascii="Times New Roman" w:hAnsi="Times New Roman" w:cs="Times New Roman"/>
        </w:rPr>
        <w:t>is not really discussed p</w:t>
      </w:r>
      <w:r w:rsidR="0091711A">
        <w:rPr>
          <w:rFonts w:ascii="Times New Roman" w:hAnsi="Times New Roman" w:cs="Times New Roman"/>
        </w:rPr>
        <w:t>erhaps</w:t>
      </w:r>
      <w:r w:rsidRPr="00977CEF">
        <w:rPr>
          <w:rFonts w:ascii="Times New Roman" w:hAnsi="Times New Roman" w:cs="Times New Roman"/>
        </w:rPr>
        <w:t xml:space="preserve"> because giving specific </w:t>
      </w:r>
      <w:r w:rsidR="00E769E1">
        <w:rPr>
          <w:rFonts w:ascii="Times New Roman" w:hAnsi="Times New Roman" w:cs="Times New Roman"/>
        </w:rPr>
        <w:t>pieces of music</w:t>
      </w:r>
      <w:r w:rsidR="006A76A4">
        <w:rPr>
          <w:rFonts w:ascii="Times New Roman" w:hAnsi="Times New Roman" w:cs="Times New Roman"/>
        </w:rPr>
        <w:t xml:space="preserve"> </w:t>
      </w:r>
      <w:r w:rsidRPr="00977CEF">
        <w:rPr>
          <w:rFonts w:ascii="Times New Roman" w:hAnsi="Times New Roman" w:cs="Times New Roman"/>
        </w:rPr>
        <w:t>might compromise his underlying phenomenological message. In particular, Nancy focuses on timbre as a way of partially dissolving the sense of difference between inside and outside the body.</w:t>
      </w:r>
      <w:r w:rsidRPr="00977CEF">
        <w:rPr>
          <w:rStyle w:val="EndnoteReference"/>
          <w:rFonts w:ascii="Times New Roman" w:hAnsi="Times New Roman" w:cs="Times New Roman"/>
        </w:rPr>
        <w:endnoteReference w:id="39"/>
      </w:r>
      <w:r w:rsidRPr="00977CEF">
        <w:rPr>
          <w:rFonts w:ascii="Times New Roman" w:hAnsi="Times New Roman" w:cs="Times New Roman"/>
        </w:rPr>
        <w:t xml:space="preserve"> This concern with a physical and phenomenological topology is particularly potent in some of Nancy’s other work</w:t>
      </w:r>
      <w:r w:rsidR="009E2892">
        <w:rPr>
          <w:rFonts w:ascii="Times New Roman" w:hAnsi="Times New Roman" w:cs="Times New Roman"/>
        </w:rPr>
        <w:t>, which</w:t>
      </w:r>
      <w:r w:rsidRPr="00977CEF">
        <w:rPr>
          <w:rFonts w:ascii="Times New Roman" w:hAnsi="Times New Roman" w:cs="Times New Roman"/>
        </w:rPr>
        <w:t xml:space="preserve"> discusses the mediation of the body through touch, religious iconography and sleep.</w:t>
      </w:r>
      <w:r w:rsidRPr="00977CEF">
        <w:rPr>
          <w:rStyle w:val="EndnoteReference"/>
          <w:rFonts w:ascii="Times New Roman" w:hAnsi="Times New Roman" w:cs="Times New Roman"/>
        </w:rPr>
        <w:endnoteReference w:id="40"/>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 xml:space="preserve">The musicologist Lawrence M. Zbikowski has commented that </w:t>
      </w:r>
    </w:p>
    <w:p w14:paraId="3D8AB122" w14:textId="77777777" w:rsidR="0020635A" w:rsidRDefault="0020635A">
      <w:pPr>
        <w:pStyle w:val="FootnoteText"/>
        <w:spacing w:line="480" w:lineRule="auto"/>
        <w:rPr>
          <w:rFonts w:ascii="Times New Roman" w:hAnsi="Times New Roman" w:cs="Times New Roman"/>
        </w:rPr>
      </w:pPr>
    </w:p>
    <w:p w14:paraId="0CBA3813" w14:textId="77777777" w:rsidR="0020635A" w:rsidRDefault="009B5A5F">
      <w:pPr>
        <w:pStyle w:val="FootnoteText"/>
        <w:spacing w:line="480" w:lineRule="auto"/>
        <w:ind w:left="720"/>
        <w:rPr>
          <w:rFonts w:ascii="Times New Roman" w:hAnsi="Times New Roman" w:cs="Times New Roman"/>
          <w:sz w:val="22"/>
          <w:szCs w:val="22"/>
        </w:rPr>
      </w:pPr>
      <w:r w:rsidRPr="009B5A5F">
        <w:rPr>
          <w:rFonts w:ascii="Times New Roman" w:hAnsi="Times New Roman" w:cs="Times New Roman"/>
          <w:sz w:val="22"/>
          <w:szCs w:val="22"/>
        </w:rPr>
        <w:t xml:space="preserve">although the body appears throughout Nancy’s </w:t>
      </w:r>
      <w:r w:rsidRPr="009B5A5F">
        <w:rPr>
          <w:rFonts w:ascii="Times New Roman" w:hAnsi="Times New Roman" w:cs="Times New Roman"/>
          <w:i/>
          <w:sz w:val="22"/>
          <w:szCs w:val="22"/>
        </w:rPr>
        <w:t>Listening</w:t>
      </w:r>
      <w:r w:rsidRPr="009B5A5F">
        <w:rPr>
          <w:rFonts w:ascii="Times New Roman" w:hAnsi="Times New Roman" w:cs="Times New Roman"/>
          <w:sz w:val="22"/>
          <w:szCs w:val="22"/>
        </w:rPr>
        <w:t>, its role is invariably that of a symbol rather than of a full participant in coming to know sense: the body resounds with sound, but it seems to have lost its capacity to listen, to engage with rather than simply accept (or serve as a receptacle for</w:t>
      </w:r>
      <w:r w:rsidR="00CF0A8F">
        <w:rPr>
          <w:rFonts w:ascii="Times New Roman" w:hAnsi="Times New Roman" w:cs="Times New Roman"/>
          <w:sz w:val="22"/>
          <w:szCs w:val="22"/>
        </w:rPr>
        <w:t>)</w:t>
      </w:r>
      <w:r w:rsidRPr="009B5A5F">
        <w:rPr>
          <w:rFonts w:ascii="Times New Roman" w:hAnsi="Times New Roman" w:cs="Times New Roman"/>
          <w:sz w:val="22"/>
          <w:szCs w:val="22"/>
        </w:rPr>
        <w:t xml:space="preserve"> sound. Nancy has left the body out of his conception of musical behavior.</w:t>
      </w:r>
      <w:r w:rsidRPr="009B5A5F">
        <w:rPr>
          <w:rStyle w:val="EndnoteReference"/>
          <w:rFonts w:ascii="Times New Roman" w:hAnsi="Times New Roman" w:cs="Times New Roman"/>
          <w:sz w:val="22"/>
          <w:szCs w:val="22"/>
        </w:rPr>
        <w:endnoteReference w:id="41"/>
      </w:r>
      <w:r w:rsidRPr="009B5A5F">
        <w:rPr>
          <w:rStyle w:val="EndnoteReference"/>
          <w:rFonts w:ascii="Times New Roman" w:hAnsi="Times New Roman" w:cs="Times New Roman"/>
          <w:sz w:val="22"/>
          <w:szCs w:val="22"/>
        </w:rPr>
        <w:t xml:space="preserve"> </w:t>
      </w:r>
    </w:p>
    <w:p w14:paraId="5F05F8C2" w14:textId="77777777" w:rsidR="0020635A" w:rsidRDefault="0020635A">
      <w:pPr>
        <w:pStyle w:val="FootnoteText"/>
        <w:spacing w:line="480" w:lineRule="auto"/>
        <w:rPr>
          <w:rFonts w:ascii="Times New Roman" w:hAnsi="Times New Roman" w:cs="Times New Roman"/>
        </w:rPr>
      </w:pPr>
    </w:p>
    <w:p w14:paraId="03250BBD" w14:textId="77777777" w:rsidR="0020635A" w:rsidRDefault="00977CEF">
      <w:pPr>
        <w:pStyle w:val="FootnoteText"/>
        <w:spacing w:line="480" w:lineRule="auto"/>
        <w:rPr>
          <w:rFonts w:ascii="Times New Roman" w:hAnsi="Times New Roman" w:cs="Times New Roman"/>
        </w:rPr>
      </w:pPr>
      <w:r w:rsidRPr="00977CEF">
        <w:rPr>
          <w:rFonts w:ascii="Times New Roman" w:hAnsi="Times New Roman" w:cs="Times New Roman"/>
        </w:rPr>
        <w:t>This reading of Nancy has some veracity</w:t>
      </w:r>
      <w:r w:rsidR="009E2892">
        <w:rPr>
          <w:rFonts w:ascii="Times New Roman" w:hAnsi="Times New Roman" w:cs="Times New Roman"/>
        </w:rPr>
        <w:t>,</w:t>
      </w:r>
      <w:r w:rsidRPr="00977CEF">
        <w:rPr>
          <w:rFonts w:ascii="Times New Roman" w:hAnsi="Times New Roman" w:cs="Times New Roman"/>
        </w:rPr>
        <w:t xml:space="preserve"> but it ignores certain precepts of his ideal of listening.</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3F3FFC4B" w14:textId="77777777" w:rsidR="00F25308" w:rsidRDefault="009E2892" w:rsidP="009E2892">
      <w:pPr>
        <w:pStyle w:val="FootnoteText"/>
        <w:spacing w:line="480" w:lineRule="auto"/>
        <w:ind w:firstLine="720"/>
        <w:rPr>
          <w:rFonts w:ascii="Times New Roman" w:hAnsi="Times New Roman" w:cs="Times New Roman"/>
        </w:rPr>
      </w:pPr>
      <w:r>
        <w:rPr>
          <w:rFonts w:ascii="Times New Roman" w:hAnsi="Times New Roman" w:cs="Times New Roman"/>
        </w:rPr>
        <w:t>F</w:t>
      </w:r>
      <w:r w:rsidRPr="00977CEF">
        <w:rPr>
          <w:rFonts w:ascii="Times New Roman" w:hAnsi="Times New Roman" w:cs="Times New Roman"/>
        </w:rPr>
        <w:t>or Nancy</w:t>
      </w:r>
      <w:r>
        <w:rPr>
          <w:rFonts w:ascii="Times New Roman" w:hAnsi="Times New Roman" w:cs="Times New Roman"/>
        </w:rPr>
        <w:t>,</w:t>
      </w:r>
      <w:r w:rsidRPr="00977CEF">
        <w:rPr>
          <w:rFonts w:ascii="Times New Roman" w:hAnsi="Times New Roman" w:cs="Times New Roman"/>
        </w:rPr>
        <w:t xml:space="preserve"> </w:t>
      </w:r>
      <w:r>
        <w:rPr>
          <w:rFonts w:ascii="Times New Roman" w:hAnsi="Times New Roman" w:cs="Times New Roman"/>
        </w:rPr>
        <w:t>l</w:t>
      </w:r>
      <w:r w:rsidR="00977CEF" w:rsidRPr="00977CEF">
        <w:rPr>
          <w:rFonts w:ascii="Times New Roman" w:hAnsi="Times New Roman" w:cs="Times New Roman"/>
        </w:rPr>
        <w:t xml:space="preserve">istening is done by a self that is positioned as an involuntary receiver. Sound comes to the self as timbre and forms the subject in the wake of this resonance; the self gropes </w:t>
      </w:r>
      <w:r w:rsidR="009B5A5F" w:rsidRPr="009B5A5F">
        <w:rPr>
          <w:rFonts w:ascii="Times New Roman" w:hAnsi="Times New Roman" w:cs="Times New Roman"/>
        </w:rPr>
        <w:t>to</w:t>
      </w:r>
      <w:r w:rsidR="00977CEF" w:rsidRPr="00977CEF">
        <w:rPr>
          <w:rFonts w:ascii="Times New Roman" w:hAnsi="Times New Roman" w:cs="Times New Roman"/>
          <w:i/>
        </w:rPr>
        <w:t xml:space="preserve"> make</w:t>
      </w:r>
      <w:r w:rsidR="00977CEF" w:rsidRPr="00977CEF">
        <w:rPr>
          <w:rFonts w:ascii="Times New Roman" w:hAnsi="Times New Roman" w:cs="Times New Roman"/>
        </w:rPr>
        <w:t xml:space="preserve"> sense of sound and of itself through an internal re-sounding.</w:t>
      </w:r>
      <w:r w:rsidR="00977CEF" w:rsidRPr="00977CEF">
        <w:rPr>
          <w:rStyle w:val="EndnoteReference"/>
          <w:rFonts w:ascii="Times New Roman" w:hAnsi="Times New Roman" w:cs="Times New Roman"/>
        </w:rPr>
        <w:endnoteReference w:id="42"/>
      </w:r>
      <w:r w:rsidR="00977CEF" w:rsidRPr="00977CEF">
        <w:rPr>
          <w:rFonts w:ascii="Times New Roman" w:hAnsi="Times New Roman" w:cs="Times New Roman"/>
        </w:rPr>
        <w:t xml:space="preserve"> Through an imaginative reading of Nancy it is possible to think of the self as a fulcrum between what has already been heard and new timbres from without clamouring for their place in the listener’s consciousness and being. </w:t>
      </w:r>
      <w:r w:rsidR="00F25308">
        <w:rPr>
          <w:rFonts w:ascii="Times New Roman" w:hAnsi="Times New Roman" w:cs="Times New Roman"/>
        </w:rPr>
        <w:tab/>
      </w:r>
      <w:r w:rsidR="00F25308">
        <w:rPr>
          <w:rFonts w:ascii="Times New Roman" w:hAnsi="Times New Roman" w:cs="Times New Roman"/>
        </w:rPr>
        <w:tab/>
      </w:r>
      <w:r w:rsidR="00F25308">
        <w:rPr>
          <w:rFonts w:ascii="Times New Roman" w:hAnsi="Times New Roman" w:cs="Times New Roman"/>
        </w:rPr>
        <w:tab/>
      </w:r>
      <w:r w:rsidR="00977CEF" w:rsidRPr="00977CEF">
        <w:rPr>
          <w:rFonts w:ascii="Times New Roman" w:hAnsi="Times New Roman" w:cs="Times New Roman"/>
        </w:rPr>
        <w:t>To impose the apparatus of cognitive musicology on Nancy is useful</w:t>
      </w:r>
      <w:r>
        <w:rPr>
          <w:rFonts w:ascii="Times New Roman" w:hAnsi="Times New Roman" w:cs="Times New Roman"/>
        </w:rPr>
        <w:t>,</w:t>
      </w:r>
      <w:r w:rsidR="00977CEF" w:rsidRPr="00977CEF">
        <w:rPr>
          <w:rFonts w:ascii="Times New Roman" w:hAnsi="Times New Roman" w:cs="Times New Roman"/>
        </w:rPr>
        <w:t xml:space="preserve"> but to critique </w:t>
      </w:r>
      <w:r w:rsidR="00C3745F">
        <w:rPr>
          <w:rFonts w:ascii="Times New Roman" w:hAnsi="Times New Roman" w:cs="Times New Roman"/>
        </w:rPr>
        <w:t>him</w:t>
      </w:r>
      <w:r w:rsidR="00C3745F" w:rsidRPr="00977CEF">
        <w:rPr>
          <w:rFonts w:ascii="Times New Roman" w:hAnsi="Times New Roman" w:cs="Times New Roman"/>
        </w:rPr>
        <w:t xml:space="preserve"> </w:t>
      </w:r>
      <w:r w:rsidR="00977CEF" w:rsidRPr="00977CEF">
        <w:rPr>
          <w:rFonts w:ascii="Times New Roman" w:hAnsi="Times New Roman" w:cs="Times New Roman"/>
        </w:rPr>
        <w:t xml:space="preserve">through this lens (as Zbikowski does) is to create a straw man. Nancy himself states that one of the three ‘demands’ of his analysis are </w:t>
      </w:r>
      <w:r w:rsidR="00705A05">
        <w:rPr>
          <w:rFonts w:ascii="Times New Roman" w:hAnsi="Times New Roman" w:cs="Times New Roman"/>
        </w:rPr>
        <w:t>t</w:t>
      </w:r>
      <w:r w:rsidR="00977CEF" w:rsidRPr="00977CEF">
        <w:rPr>
          <w:rFonts w:ascii="Times New Roman" w:hAnsi="Times New Roman" w:cs="Times New Roman"/>
        </w:rPr>
        <w:t xml:space="preserve">o </w:t>
      </w:r>
      <w:r w:rsidR="00705A05">
        <w:rPr>
          <w:rFonts w:ascii="Times New Roman" w:hAnsi="Times New Roman" w:cs="Times New Roman"/>
        </w:rPr>
        <w:t>‘</w:t>
      </w:r>
      <w:r w:rsidR="00977CEF" w:rsidRPr="00977CEF">
        <w:rPr>
          <w:rFonts w:ascii="Times New Roman" w:hAnsi="Times New Roman" w:cs="Times New Roman"/>
        </w:rPr>
        <w:t>treat the body, before any distinction of places and function of resonance, as being, wholly (and “without organs”), a resonance chamber or column of [that which is] beyond meaning’</w:t>
      </w:r>
      <w:r w:rsidR="00705A05">
        <w:rPr>
          <w:rFonts w:ascii="Times New Roman" w:hAnsi="Times New Roman" w:cs="Times New Roman"/>
        </w:rPr>
        <w:t>.</w:t>
      </w:r>
      <w:r w:rsidR="00977CEF" w:rsidRPr="00977CEF">
        <w:rPr>
          <w:rStyle w:val="EndnoteReference"/>
          <w:rFonts w:ascii="Times New Roman" w:hAnsi="Times New Roman" w:cs="Times New Roman"/>
        </w:rPr>
        <w:endnoteReference w:id="43"/>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r w:rsidR="00977CEF" w:rsidRPr="00977CEF">
        <w:rPr>
          <w:rFonts w:ascii="Times New Roman" w:hAnsi="Times New Roman" w:cs="Times New Roman"/>
        </w:rPr>
        <w:tab/>
      </w:r>
    </w:p>
    <w:p w14:paraId="14BEB0A7" w14:textId="77777777" w:rsidR="009E2892" w:rsidRDefault="00977CEF" w:rsidP="00F25308">
      <w:pPr>
        <w:pStyle w:val="FootnoteText"/>
        <w:spacing w:line="480" w:lineRule="auto"/>
        <w:ind w:firstLine="720"/>
        <w:rPr>
          <w:rFonts w:ascii="Times New Roman" w:hAnsi="Times New Roman" w:cs="Times New Roman"/>
        </w:rPr>
      </w:pPr>
      <w:r w:rsidRPr="00977CEF">
        <w:rPr>
          <w:rFonts w:ascii="Times New Roman" w:hAnsi="Times New Roman" w:cs="Times New Roman"/>
        </w:rPr>
        <w:t>The musicologist Anthony Gritten has sagely argued that ‘the ontology of the subject is auditory: that the subject is constituted as listening’, and, following Nancy, that ‘listening is rhythmic and is a matter of resonance before it becomes a matter of intentionality and thence signification and identity</w:t>
      </w:r>
      <w:r w:rsidR="009E2892">
        <w:rPr>
          <w:rFonts w:ascii="Times New Roman" w:hAnsi="Times New Roman" w:cs="Times New Roman"/>
        </w:rPr>
        <w:t xml:space="preserve"> [</w:t>
      </w:r>
      <w:r w:rsidRPr="00977CEF">
        <w:rPr>
          <w:rFonts w:ascii="Times New Roman" w:hAnsi="Times New Roman" w:cs="Times New Roman"/>
        </w:rPr>
        <w:t>…</w:t>
      </w:r>
      <w:r w:rsidR="009E2892">
        <w:rPr>
          <w:rFonts w:ascii="Times New Roman" w:hAnsi="Times New Roman" w:cs="Times New Roman"/>
        </w:rPr>
        <w:t>] [</w:t>
      </w:r>
      <w:r w:rsidRPr="00977CEF">
        <w:rPr>
          <w:rFonts w:ascii="Times New Roman" w:hAnsi="Times New Roman" w:cs="Times New Roman"/>
        </w:rPr>
        <w:t>resonance] engages the subject before they are even a subject: they are subject to timbre’.</w:t>
      </w:r>
      <w:r w:rsidRPr="00977CEF">
        <w:rPr>
          <w:rStyle w:val="EndnoteReference"/>
          <w:rFonts w:ascii="Times New Roman" w:hAnsi="Times New Roman" w:cs="Times New Roman"/>
        </w:rPr>
        <w:endnoteReference w:id="44"/>
      </w:r>
      <w:r w:rsidRPr="00977CEF">
        <w:rPr>
          <w:rFonts w:ascii="Times New Roman" w:hAnsi="Times New Roman" w:cs="Times New Roman"/>
        </w:rPr>
        <w:t xml:space="preserve"> Listening therefore forms the ‘bodymind unity’ of the subject and is </w:t>
      </w:r>
      <w:r w:rsidRPr="00977CEF">
        <w:rPr>
          <w:rFonts w:ascii="Times New Roman" w:hAnsi="Times New Roman" w:cs="Times New Roman"/>
          <w:i/>
        </w:rPr>
        <w:t>prima facie</w:t>
      </w:r>
      <w:r w:rsidRPr="00977CEF">
        <w:rPr>
          <w:rFonts w:ascii="Times New Roman" w:hAnsi="Times New Roman" w:cs="Times New Roman"/>
        </w:rPr>
        <w:t xml:space="preserve"> embodied.</w:t>
      </w:r>
      <w:r w:rsidRPr="00977CEF">
        <w:rPr>
          <w:rStyle w:val="EndnoteReference"/>
          <w:rFonts w:ascii="Times New Roman" w:hAnsi="Times New Roman" w:cs="Times New Roman"/>
        </w:rPr>
        <w:endnoteReference w:id="45"/>
      </w:r>
      <w:r w:rsidRPr="00977CEF">
        <w:rPr>
          <w:rFonts w:ascii="Times New Roman" w:hAnsi="Times New Roman" w:cs="Times New Roman"/>
        </w:rPr>
        <w:t xml:space="preserve"> Embodiment is not something added by sound, a surplus pay-off, or merely something that brings awareness or ‘sense’ to the body through the inception of sound. Rather, although Nancy does not put it so acutely, it is part of our essential ‘subjectness’.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728BB442" w14:textId="7E907833" w:rsidR="00977CEF" w:rsidRPr="00977CEF" w:rsidRDefault="00977CEF" w:rsidP="00192FEE">
      <w:pPr>
        <w:pStyle w:val="FootnoteText"/>
        <w:spacing w:line="480" w:lineRule="auto"/>
        <w:ind w:firstLine="720"/>
        <w:rPr>
          <w:rFonts w:ascii="Times New Roman" w:hAnsi="Times New Roman" w:cs="Times New Roman"/>
        </w:rPr>
      </w:pPr>
      <w:r w:rsidRPr="00977CEF">
        <w:rPr>
          <w:rFonts w:ascii="Times New Roman" w:hAnsi="Times New Roman" w:cs="Times New Roman"/>
        </w:rPr>
        <w:t>This ideal of the subject can be further understood by differentiating cognitivist accounts of embodiment which, as the educational theorist Wayne Bowman explains, ‘construe mind as an activity emergent from, structured by, and never wholly separable from the material facts of bodily experience’, from an ‘enactive version of the embodiment paradigm</w:t>
      </w:r>
      <w:r w:rsidR="00AB1D37">
        <w:rPr>
          <w:rFonts w:ascii="Times New Roman" w:hAnsi="Times New Roman" w:cs="Times New Roman"/>
        </w:rPr>
        <w:t>’</w:t>
      </w:r>
      <w:r w:rsidRPr="00977CEF">
        <w:rPr>
          <w:rFonts w:ascii="Times New Roman" w:hAnsi="Times New Roman" w:cs="Times New Roman"/>
        </w:rPr>
        <w:t>, in which ‘human conceptual, sensory, and motor processes have co-evolved with each other, and are indissolubly linked in each of us’</w:t>
      </w:r>
      <w:r w:rsidR="00AB1D37">
        <w:rPr>
          <w:rFonts w:ascii="Times New Roman" w:hAnsi="Times New Roman" w:cs="Times New Roman"/>
        </w:rPr>
        <w:t>.</w:t>
      </w:r>
      <w:r w:rsidRPr="00977CEF">
        <w:rPr>
          <w:rFonts w:ascii="Times New Roman" w:hAnsi="Times New Roman" w:cs="Times New Roman"/>
        </w:rPr>
        <w:t xml:space="preserve"> ‘Cognitive capacity’, states Bowman with reference to this enactivist paradigm, ‘emerges from reinforced neural connections between one’s sense and motor system.’</w:t>
      </w:r>
      <w:r w:rsidRPr="00977CEF">
        <w:rPr>
          <w:rStyle w:val="EndnoteReference"/>
          <w:rFonts w:ascii="Times New Roman" w:hAnsi="Times New Roman" w:cs="Times New Roman"/>
        </w:rPr>
        <w:endnoteReference w:id="46"/>
      </w:r>
      <w:r w:rsidRPr="00977CEF">
        <w:rPr>
          <w:rFonts w:ascii="Times New Roman" w:hAnsi="Times New Roman" w:cs="Times New Roman"/>
        </w:rPr>
        <w:t xml:space="preserve"> So when Nancy states that ‘the listener</w:t>
      </w:r>
      <w:r w:rsidR="00AB1D37">
        <w:rPr>
          <w:rFonts w:ascii="Times New Roman" w:hAnsi="Times New Roman" w:cs="Times New Roman"/>
        </w:rPr>
        <w:t xml:space="preserve"> [</w:t>
      </w:r>
      <w:r w:rsidRPr="00977CEF">
        <w:rPr>
          <w:rFonts w:ascii="Times New Roman" w:hAnsi="Times New Roman" w:cs="Times New Roman"/>
        </w:rPr>
        <w:t>…</w:t>
      </w:r>
      <w:r w:rsidR="00AB1D37">
        <w:rPr>
          <w:rFonts w:ascii="Times New Roman" w:hAnsi="Times New Roman" w:cs="Times New Roman"/>
        </w:rPr>
        <w:t>]</w:t>
      </w:r>
      <w:r w:rsidRPr="00977CEF">
        <w:rPr>
          <w:rFonts w:ascii="Times New Roman" w:hAnsi="Times New Roman" w:cs="Times New Roman"/>
        </w:rPr>
        <w:t xml:space="preserve"> is straining to end in sense (rather than straining toward, intentionally) or he is offered, exposed to sense’, this is because listening is both transcendental in a Kantian sense </w:t>
      </w:r>
      <w:r w:rsidR="00AB1D37">
        <w:rPr>
          <w:rFonts w:ascii="Times New Roman" w:hAnsi="Times New Roman" w:cs="Times New Roman"/>
        </w:rPr>
        <w:t xml:space="preserve">(that is, </w:t>
      </w:r>
      <w:r w:rsidRPr="00977CEF">
        <w:rPr>
          <w:rFonts w:ascii="Times New Roman" w:hAnsi="Times New Roman" w:cs="Times New Roman"/>
        </w:rPr>
        <w:t xml:space="preserve">it is a figment of an </w:t>
      </w:r>
      <w:r w:rsidRPr="00977CEF">
        <w:rPr>
          <w:rFonts w:ascii="Times New Roman" w:hAnsi="Times New Roman" w:cs="Times New Roman"/>
          <w:i/>
        </w:rPr>
        <w:t>a priori</w:t>
      </w:r>
      <w:r w:rsidRPr="00977CEF">
        <w:rPr>
          <w:rFonts w:ascii="Times New Roman" w:hAnsi="Times New Roman" w:cs="Times New Roman"/>
        </w:rPr>
        <w:t xml:space="preserve"> human ability to have cognition</w:t>
      </w:r>
      <w:r w:rsidR="00AB1D37">
        <w:rPr>
          <w:rFonts w:ascii="Times New Roman" w:hAnsi="Times New Roman" w:cs="Times New Roman"/>
        </w:rPr>
        <w:t>)</w:t>
      </w:r>
      <w:r w:rsidR="005A48C3">
        <w:rPr>
          <w:rFonts w:ascii="Times New Roman" w:hAnsi="Times New Roman" w:cs="Times New Roman"/>
        </w:rPr>
        <w:t xml:space="preserve"> and</w:t>
      </w:r>
      <w:r w:rsidRPr="00977CEF">
        <w:rPr>
          <w:rFonts w:ascii="Times New Roman" w:hAnsi="Times New Roman" w:cs="Times New Roman"/>
        </w:rPr>
        <w:t xml:space="preserve"> enactivist </w:t>
      </w:r>
      <w:r w:rsidR="00AB1D37">
        <w:rPr>
          <w:rFonts w:ascii="Times New Roman" w:hAnsi="Times New Roman" w:cs="Times New Roman"/>
        </w:rPr>
        <w:t xml:space="preserve">(that is, </w:t>
      </w:r>
      <w:r w:rsidRPr="00977CEF">
        <w:rPr>
          <w:rFonts w:ascii="Times New Roman" w:hAnsi="Times New Roman" w:cs="Times New Roman"/>
        </w:rPr>
        <w:t xml:space="preserve">it is made </w:t>
      </w:r>
      <w:r w:rsidR="00AB1D37">
        <w:rPr>
          <w:rFonts w:ascii="Times New Roman" w:hAnsi="Times New Roman" w:cs="Times New Roman"/>
        </w:rPr>
        <w:t xml:space="preserve">– </w:t>
      </w:r>
      <w:r w:rsidRPr="00977CEF">
        <w:rPr>
          <w:rFonts w:ascii="Times New Roman" w:hAnsi="Times New Roman" w:cs="Times New Roman"/>
        </w:rPr>
        <w:t>even before birth</w:t>
      </w:r>
      <w:r w:rsidR="00AB1D37">
        <w:rPr>
          <w:rFonts w:ascii="Times New Roman" w:hAnsi="Times New Roman" w:cs="Times New Roman"/>
        </w:rPr>
        <w:t xml:space="preserve"> –</w:t>
      </w:r>
      <w:r w:rsidRPr="00977CEF">
        <w:rPr>
          <w:rFonts w:ascii="Times New Roman" w:hAnsi="Times New Roman" w:cs="Times New Roman"/>
        </w:rPr>
        <w:t xml:space="preserve"> and can be refined and improved</w:t>
      </w:r>
      <w:r w:rsidR="00AB1D37">
        <w:rPr>
          <w:rFonts w:ascii="Times New Roman" w:hAnsi="Times New Roman" w:cs="Times New Roman"/>
        </w:rPr>
        <w:t>)</w:t>
      </w:r>
      <w:r w:rsidRPr="00977CEF">
        <w:rPr>
          <w:rFonts w:ascii="Times New Roman" w:hAnsi="Times New Roman" w:cs="Times New Roman"/>
        </w:rPr>
        <w:t>.</w:t>
      </w:r>
      <w:r w:rsidRPr="00977CEF">
        <w:rPr>
          <w:rStyle w:val="EndnoteReference"/>
          <w:rFonts w:ascii="Times New Roman" w:hAnsi="Times New Roman" w:cs="Times New Roman"/>
        </w:rPr>
        <w:endnoteReference w:id="47"/>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The implication here is that to improve our listening is also to improve our being-in-the-world and our ‘subjectness’. For Feldenkrais, this human ‘subjectness’ is found in the inherent capacity to learn and make choices. If the mind is</w:t>
      </w:r>
      <w:r w:rsidR="00AB1D37">
        <w:rPr>
          <w:rFonts w:ascii="Times New Roman" w:hAnsi="Times New Roman" w:cs="Times New Roman"/>
        </w:rPr>
        <w:t>,</w:t>
      </w:r>
      <w:r w:rsidRPr="00977CEF">
        <w:rPr>
          <w:rFonts w:ascii="Times New Roman" w:hAnsi="Times New Roman" w:cs="Times New Roman"/>
        </w:rPr>
        <w:t xml:space="preserve"> as Bowman states</w:t>
      </w:r>
      <w:r w:rsidR="00AB1D37">
        <w:rPr>
          <w:rFonts w:ascii="Times New Roman" w:hAnsi="Times New Roman" w:cs="Times New Roman"/>
        </w:rPr>
        <w:t>,</w:t>
      </w:r>
      <w:r w:rsidRPr="00977CEF">
        <w:rPr>
          <w:rFonts w:ascii="Times New Roman" w:hAnsi="Times New Roman" w:cs="Times New Roman"/>
        </w:rPr>
        <w:t xml:space="preserve"> ‘a profoundly distributed entity’ through the body</w:t>
      </w:r>
      <w:r w:rsidR="00AB1D37">
        <w:rPr>
          <w:rFonts w:ascii="Times New Roman" w:hAnsi="Times New Roman" w:cs="Times New Roman"/>
        </w:rPr>
        <w:t>,</w:t>
      </w:r>
      <w:r w:rsidRPr="00977CEF">
        <w:rPr>
          <w:rFonts w:ascii="Times New Roman" w:hAnsi="Times New Roman" w:cs="Times New Roman"/>
        </w:rPr>
        <w:t xml:space="preserve"> then it can also be accessed through any part of the body, and this is what Feldenkrais shows in his lessons with Ephram.</w:t>
      </w:r>
      <w:r w:rsidRPr="00977CEF">
        <w:rPr>
          <w:rStyle w:val="EndnoteReference"/>
          <w:rFonts w:ascii="Times New Roman" w:hAnsi="Times New Roman" w:cs="Times New Roman"/>
        </w:rPr>
        <w:endnoteReference w:id="48"/>
      </w:r>
      <w:r w:rsidRPr="00977CEF">
        <w:rPr>
          <w:rFonts w:ascii="Times New Roman" w:hAnsi="Times New Roman" w:cs="Times New Roman"/>
        </w:rPr>
        <w:t xml:space="preserve"> In this case</w:t>
      </w:r>
      <w:r w:rsidR="00AB1D37">
        <w:rPr>
          <w:rFonts w:ascii="Times New Roman" w:hAnsi="Times New Roman" w:cs="Times New Roman"/>
        </w:rPr>
        <w:t>,</w:t>
      </w:r>
      <w:r w:rsidRPr="00977CEF">
        <w:rPr>
          <w:rFonts w:ascii="Times New Roman" w:hAnsi="Times New Roman" w:cs="Times New Roman"/>
        </w:rPr>
        <w:t xml:space="preserve"> then, it is not just, as Wills opines, that sound acts in a process of ‘technologizing the listener’, but that the listener also has the power to technologize, just as Ephram and Feldenkrais enactively technologize or mutually construct each other’s actions and reactions in a therapeutic sense.</w:t>
      </w:r>
      <w:r w:rsidRPr="00977CEF">
        <w:rPr>
          <w:rStyle w:val="EndnoteReference"/>
          <w:rFonts w:ascii="Times New Roman" w:hAnsi="Times New Roman" w:cs="Times New Roman"/>
        </w:rPr>
        <w:endnoteReference w:id="49"/>
      </w:r>
      <w:r w:rsidRPr="00977CEF">
        <w:rPr>
          <w:rFonts w:ascii="Times New Roman" w:hAnsi="Times New Roman" w:cs="Times New Roman"/>
        </w:rPr>
        <w:tab/>
      </w:r>
      <w:r w:rsidRPr="00977CEF">
        <w:rPr>
          <w:rFonts w:ascii="Times New Roman" w:hAnsi="Times New Roman" w:cs="Times New Roman"/>
        </w:rPr>
        <w:tab/>
        <w:t xml:space="preserve">In a Lacanian vein </w:t>
      </w:r>
      <w:r w:rsidR="00B92503">
        <w:rPr>
          <w:rFonts w:ascii="Times New Roman" w:hAnsi="Times New Roman" w:cs="Times New Roman"/>
        </w:rPr>
        <w:t>(</w:t>
      </w:r>
      <w:r w:rsidRPr="00977CEF">
        <w:rPr>
          <w:rFonts w:ascii="Times New Roman" w:hAnsi="Times New Roman" w:cs="Times New Roman"/>
        </w:rPr>
        <w:t>and Lacan’s thought is subdermal in Nancy’s book</w:t>
      </w:r>
      <w:r w:rsidR="00B92503">
        <w:rPr>
          <w:rFonts w:ascii="Times New Roman" w:hAnsi="Times New Roman" w:cs="Times New Roman"/>
        </w:rPr>
        <w:t>)</w:t>
      </w:r>
      <w:r w:rsidRPr="00977CEF">
        <w:rPr>
          <w:rFonts w:ascii="Times New Roman" w:hAnsi="Times New Roman" w:cs="Times New Roman"/>
        </w:rPr>
        <w:t xml:space="preserve">, the listening subject is placed in the register of the Real understood as </w:t>
      </w:r>
      <w:r w:rsidRPr="00977CEF">
        <w:rPr>
          <w:rFonts w:ascii="Times New Roman" w:hAnsi="Times New Roman" w:cs="Times New Roman"/>
          <w:color w:val="262626"/>
        </w:rPr>
        <w:t>an unsymboli</w:t>
      </w:r>
      <w:r w:rsidR="00AB1D37">
        <w:rPr>
          <w:rFonts w:ascii="Times New Roman" w:hAnsi="Times New Roman" w:cs="Times New Roman"/>
          <w:color w:val="262626"/>
        </w:rPr>
        <w:t>z</w:t>
      </w:r>
      <w:r w:rsidRPr="00977CEF">
        <w:rPr>
          <w:rFonts w:ascii="Times New Roman" w:hAnsi="Times New Roman" w:cs="Times New Roman"/>
          <w:color w:val="262626"/>
        </w:rPr>
        <w:t xml:space="preserve">able, ‘unassimilable’ zone of </w:t>
      </w:r>
      <w:r w:rsidRPr="00977CEF">
        <w:rPr>
          <w:rFonts w:ascii="Times New Roman" w:hAnsi="Times New Roman" w:cs="Times New Roman"/>
          <w:i/>
          <w:color w:val="262626"/>
        </w:rPr>
        <w:t>jouissance</w:t>
      </w:r>
      <w:r w:rsidRPr="00977CEF">
        <w:rPr>
          <w:rFonts w:ascii="Times New Roman" w:hAnsi="Times New Roman" w:cs="Times New Roman"/>
          <w:color w:val="262626"/>
        </w:rPr>
        <w:t xml:space="preserve">, of excess and </w:t>
      </w:r>
      <w:r w:rsidR="00AB1D37">
        <w:rPr>
          <w:rFonts w:ascii="Times New Roman" w:hAnsi="Times New Roman" w:cs="Times New Roman"/>
          <w:color w:val="262626"/>
        </w:rPr>
        <w:t xml:space="preserve">of </w:t>
      </w:r>
      <w:r w:rsidRPr="00977CEF">
        <w:rPr>
          <w:rFonts w:ascii="Times New Roman" w:hAnsi="Times New Roman" w:cs="Times New Roman"/>
          <w:color w:val="262626"/>
        </w:rPr>
        <w:t>painful pleasure.</w:t>
      </w:r>
      <w:r w:rsidRPr="00977CEF">
        <w:rPr>
          <w:rStyle w:val="EndnoteReference"/>
          <w:rFonts w:ascii="Times New Roman" w:hAnsi="Times New Roman" w:cs="Times New Roman"/>
        </w:rPr>
        <w:endnoteReference w:id="50"/>
      </w:r>
      <w:r w:rsidRPr="00977CEF">
        <w:rPr>
          <w:rFonts w:ascii="Times New Roman" w:hAnsi="Times New Roman" w:cs="Times New Roman"/>
        </w:rPr>
        <w:t xml:space="preserve"> In this study, I understand this domain of the Real as the locus where substantive and even traumatic change can occur in the self-image and in the motor</w:t>
      </w:r>
      <w:r w:rsidR="00902792">
        <w:rPr>
          <w:rFonts w:ascii="Times New Roman" w:hAnsi="Times New Roman" w:cs="Times New Roman"/>
        </w:rPr>
        <w:t xml:space="preserve"> </w:t>
      </w:r>
      <w:r w:rsidRPr="00977CEF">
        <w:rPr>
          <w:rFonts w:ascii="Times New Roman" w:hAnsi="Times New Roman" w:cs="Times New Roman"/>
        </w:rPr>
        <w:t>cortex of the brain through the intervention of the Feldenkrais Method. Lacan configures the Real with regard to the pre-linguistic child who does not yet identify its own image (in a mirror) with itself. Instead, the child’s understanding of the world is initially figured through the Mother, and through symbolic appendages (breasts in particular).</w:t>
      </w:r>
      <w:r w:rsidRPr="00977CEF">
        <w:rPr>
          <w:rStyle w:val="EndnoteReference"/>
          <w:rFonts w:ascii="Times New Roman" w:hAnsi="Times New Roman" w:cs="Times New Roman"/>
        </w:rPr>
        <w:endnoteReference w:id="51"/>
      </w:r>
      <w:r w:rsidRPr="00977CEF">
        <w:rPr>
          <w:rFonts w:ascii="Times New Roman" w:hAnsi="Times New Roman" w:cs="Times New Roman"/>
        </w:rPr>
        <w:tab/>
      </w:r>
      <w:r w:rsidRPr="00977CEF">
        <w:rPr>
          <w:rFonts w:ascii="Times New Roman" w:hAnsi="Times New Roman" w:cs="Times New Roman"/>
        </w:rPr>
        <w:tab/>
        <w:t xml:space="preserve"> </w:t>
      </w:r>
      <w:r w:rsidRPr="00977CEF">
        <w:rPr>
          <w:rFonts w:ascii="Times New Roman" w:hAnsi="Times New Roman" w:cs="Times New Roman"/>
        </w:rPr>
        <w:tab/>
        <w:t>Music could easily have been targeted by Nancy (all too crudely) as a similar symbolic prosthetic appendage, one that is given, constructed</w:t>
      </w:r>
      <w:r w:rsidR="00E7220E">
        <w:rPr>
          <w:rFonts w:ascii="Times New Roman" w:hAnsi="Times New Roman" w:cs="Times New Roman"/>
        </w:rPr>
        <w:t>,</w:t>
      </w:r>
      <w:r w:rsidRPr="00977CEF">
        <w:rPr>
          <w:rFonts w:ascii="Times New Roman" w:hAnsi="Times New Roman" w:cs="Times New Roman"/>
        </w:rPr>
        <w:t xml:space="preserve"> but that we do not fully understand. Music entrains the desire of listening, a desire that can be understood, in the Lacanian sense, as that which seeks a wholeness that cannot be fulfilled.</w:t>
      </w:r>
      <w:r w:rsidRPr="00977CEF">
        <w:rPr>
          <w:rStyle w:val="EndnoteReference"/>
          <w:rFonts w:ascii="Times New Roman" w:hAnsi="Times New Roman" w:cs="Times New Roman"/>
        </w:rPr>
        <w:endnoteReference w:id="52"/>
      </w:r>
      <w:r w:rsidRPr="00977CEF">
        <w:rPr>
          <w:rFonts w:ascii="Times New Roman" w:hAnsi="Times New Roman" w:cs="Times New Roman"/>
        </w:rPr>
        <w:t xml:space="preserve"> This desire</w:t>
      </w:r>
      <w:r w:rsidR="00E7220E">
        <w:rPr>
          <w:rFonts w:ascii="Times New Roman" w:hAnsi="Times New Roman" w:cs="Times New Roman"/>
        </w:rPr>
        <w:t>,</w:t>
      </w:r>
      <w:r w:rsidRPr="00977CEF">
        <w:rPr>
          <w:rFonts w:ascii="Times New Roman" w:hAnsi="Times New Roman" w:cs="Times New Roman"/>
        </w:rPr>
        <w:t xml:space="preserve"> then</w:t>
      </w:r>
      <w:r w:rsidR="00E7220E">
        <w:rPr>
          <w:rFonts w:ascii="Times New Roman" w:hAnsi="Times New Roman" w:cs="Times New Roman"/>
        </w:rPr>
        <w:t>,</w:t>
      </w:r>
      <w:r w:rsidRPr="00977CEF">
        <w:rPr>
          <w:rFonts w:ascii="Times New Roman" w:hAnsi="Times New Roman" w:cs="Times New Roman"/>
        </w:rPr>
        <w:t xml:space="preserve"> might account for the function of enabling and disabling that informs so much musical activity (especially composing, practice, performance and listening). This in turn, I would argue, feeds a greater desire to listen into the essence of music itself that escapes us.</w:t>
      </w:r>
      <w:r w:rsidRPr="00977CEF">
        <w:rPr>
          <w:rStyle w:val="EndnoteReference"/>
          <w:rFonts w:ascii="Times New Roman" w:hAnsi="Times New Roman" w:cs="Times New Roman"/>
        </w:rPr>
        <w:endnoteReference w:id="53"/>
      </w:r>
      <w:r w:rsidRPr="00977CEF">
        <w:rPr>
          <w:rFonts w:ascii="Times New Roman" w:hAnsi="Times New Roman" w:cs="Times New Roman"/>
        </w:rPr>
        <w:t xml:space="preserve"> This is also why listening and desire can be regarded as synonymous; there is no definable end point to either function. Each performance or recording requires and even demands another.</w:t>
      </w:r>
      <w:r w:rsidRPr="00977CEF">
        <w:rPr>
          <w:rStyle w:val="EndnoteReference"/>
          <w:rFonts w:ascii="Times New Roman" w:hAnsi="Times New Roman" w:cs="Times New Roman"/>
        </w:rPr>
        <w:endnoteReference w:id="54"/>
      </w:r>
      <w:r w:rsidR="00192FEE">
        <w:rPr>
          <w:rFonts w:ascii="Times New Roman" w:hAnsi="Times New Roman" w:cs="Times New Roman"/>
        </w:rPr>
        <w:t xml:space="preserve"> </w:t>
      </w:r>
      <w:r w:rsidRPr="00977CEF">
        <w:rPr>
          <w:rFonts w:ascii="Times New Roman" w:hAnsi="Times New Roman" w:cs="Times New Roman"/>
        </w:rPr>
        <w:t xml:space="preserve">But Nancy’s focus in his book is not on music, specific pieces of music or ‘musical behavior’ </w:t>
      </w:r>
      <w:r w:rsidR="00192FEE">
        <w:rPr>
          <w:rFonts w:ascii="Times New Roman" w:hAnsi="Times New Roman" w:cs="Times New Roman"/>
        </w:rPr>
        <w:t>(</w:t>
      </w:r>
      <w:r w:rsidRPr="00977CEF">
        <w:rPr>
          <w:rFonts w:ascii="Times New Roman" w:hAnsi="Times New Roman" w:cs="Times New Roman"/>
        </w:rPr>
        <w:t>as Zbikowski has it</w:t>
      </w:r>
      <w:r w:rsidR="00192FEE">
        <w:rPr>
          <w:rFonts w:ascii="Times New Roman" w:hAnsi="Times New Roman" w:cs="Times New Roman"/>
        </w:rPr>
        <w:t>)</w:t>
      </w:r>
      <w:r w:rsidRPr="00977CEF">
        <w:rPr>
          <w:rFonts w:ascii="Times New Roman" w:hAnsi="Times New Roman" w:cs="Times New Roman"/>
        </w:rPr>
        <w:t xml:space="preserve">, but on timbre. In an extension of Nancy’s thought, timbre can be thought of </w:t>
      </w:r>
      <w:r w:rsidR="006C3BEA">
        <w:rPr>
          <w:rFonts w:ascii="Times New Roman" w:hAnsi="Times New Roman" w:cs="Times New Roman"/>
        </w:rPr>
        <w:t>as being in a mutually active relationship with desire (</w:t>
      </w:r>
      <w:r w:rsidR="00ED0A3E">
        <w:rPr>
          <w:rFonts w:ascii="Times New Roman" w:hAnsi="Times New Roman" w:cs="Times New Roman"/>
        </w:rPr>
        <w:t xml:space="preserve">for Lacan, </w:t>
      </w:r>
      <w:r w:rsidR="006C3BEA">
        <w:rPr>
          <w:rFonts w:ascii="Times New Roman" w:hAnsi="Times New Roman" w:cs="Times New Roman"/>
        </w:rPr>
        <w:t xml:space="preserve">a </w:t>
      </w:r>
      <w:r w:rsidR="006C3BEA" w:rsidRPr="000435F3">
        <w:rPr>
          <w:rFonts w:ascii="Times New Roman" w:hAnsi="Times New Roman" w:cs="Times New Roman"/>
          <w:i/>
        </w:rPr>
        <w:t>cause</w:t>
      </w:r>
      <w:r w:rsidR="006C3BEA">
        <w:rPr>
          <w:rFonts w:ascii="Times New Roman" w:hAnsi="Times New Roman" w:cs="Times New Roman"/>
        </w:rPr>
        <w:t xml:space="preserve"> of our subjectness) and also as a means of </w:t>
      </w:r>
      <w:r w:rsidR="00AA2A85">
        <w:rPr>
          <w:rFonts w:ascii="Times New Roman" w:hAnsi="Times New Roman" w:cs="Times New Roman"/>
        </w:rPr>
        <w:t xml:space="preserve">communicating with </w:t>
      </w:r>
      <w:r w:rsidR="00AA2A85" w:rsidRPr="00977CEF">
        <w:rPr>
          <w:rFonts w:ascii="Times New Roman" w:hAnsi="Times New Roman" w:cs="Times New Roman"/>
        </w:rPr>
        <w:t xml:space="preserve">the </w:t>
      </w:r>
      <w:r w:rsidR="00AA2A85" w:rsidRPr="00977CEF">
        <w:rPr>
          <w:rFonts w:ascii="Times New Roman" w:hAnsi="Times New Roman" w:cs="Times New Roman"/>
          <w:color w:val="262626"/>
        </w:rPr>
        <w:t>unsymboli</w:t>
      </w:r>
      <w:r w:rsidR="00AA2A85">
        <w:rPr>
          <w:rFonts w:ascii="Times New Roman" w:hAnsi="Times New Roman" w:cs="Times New Roman"/>
          <w:color w:val="262626"/>
        </w:rPr>
        <w:t>z</w:t>
      </w:r>
      <w:r w:rsidR="00AA2A85" w:rsidRPr="00977CEF">
        <w:rPr>
          <w:rFonts w:ascii="Times New Roman" w:hAnsi="Times New Roman" w:cs="Times New Roman"/>
          <w:color w:val="262626"/>
        </w:rPr>
        <w:t xml:space="preserve">able and ‘unassimilable’ </w:t>
      </w:r>
      <w:r w:rsidR="00AA2A85" w:rsidRPr="00977CEF">
        <w:rPr>
          <w:rFonts w:ascii="Times New Roman" w:hAnsi="Times New Roman" w:cs="Times New Roman"/>
        </w:rPr>
        <w:t xml:space="preserve">zone of the Real </w:t>
      </w:r>
      <w:r w:rsidRPr="00977CEF">
        <w:rPr>
          <w:rFonts w:ascii="Times New Roman" w:hAnsi="Times New Roman" w:cs="Times New Roman"/>
        </w:rPr>
        <w:t>through creaturely flesh.</w:t>
      </w:r>
      <w:r w:rsidR="006C3BEA">
        <w:rPr>
          <w:rStyle w:val="EndnoteReference"/>
          <w:rFonts w:ascii="Times New Roman" w:hAnsi="Times New Roman" w:cs="Times New Roman"/>
        </w:rPr>
        <w:endnoteReference w:id="55"/>
      </w:r>
    </w:p>
    <w:p w14:paraId="748F2DA7" w14:textId="076048B9" w:rsidR="00F25308" w:rsidRDefault="00977CEF" w:rsidP="00F25308">
      <w:pPr>
        <w:pStyle w:val="FootnoteText"/>
        <w:spacing w:line="480" w:lineRule="auto"/>
        <w:ind w:firstLine="720"/>
        <w:rPr>
          <w:rFonts w:ascii="Times New Roman" w:hAnsi="Times New Roman" w:cs="Times New Roman"/>
        </w:rPr>
      </w:pPr>
      <w:r w:rsidRPr="00977CEF">
        <w:rPr>
          <w:rFonts w:ascii="Times New Roman" w:hAnsi="Times New Roman" w:cs="Times New Roman"/>
        </w:rPr>
        <w:t>Freud’s idea of drives (death, love, an</w:t>
      </w:r>
      <w:r w:rsidR="009F0F1D">
        <w:rPr>
          <w:rFonts w:ascii="Times New Roman" w:hAnsi="Times New Roman" w:cs="Times New Roman"/>
        </w:rPr>
        <w:t>us</w:t>
      </w:r>
      <w:r w:rsidRPr="00977CEF">
        <w:rPr>
          <w:rFonts w:ascii="Times New Roman" w:hAnsi="Times New Roman" w:cs="Times New Roman"/>
        </w:rPr>
        <w:t xml:space="preserve">) and partial objects (breast, faeces, penis) is augmented by Lacan to include the scopic and vocative drive, with the voice and gaze as partial objects or symbolic appendages that feed and </w:t>
      </w:r>
      <w:r w:rsidR="00192FEE">
        <w:rPr>
          <w:rFonts w:ascii="Times New Roman" w:hAnsi="Times New Roman" w:cs="Times New Roman"/>
        </w:rPr>
        <w:t>nurture</w:t>
      </w:r>
      <w:r w:rsidRPr="00977CEF">
        <w:rPr>
          <w:rFonts w:ascii="Times New Roman" w:hAnsi="Times New Roman" w:cs="Times New Roman"/>
        </w:rPr>
        <w:t xml:space="preserve"> the drives.</w:t>
      </w:r>
      <w:r w:rsidRPr="00977CEF">
        <w:rPr>
          <w:rStyle w:val="EndnoteReference"/>
          <w:rFonts w:ascii="Times New Roman" w:hAnsi="Times New Roman" w:cs="Times New Roman"/>
        </w:rPr>
        <w:endnoteReference w:id="56"/>
      </w:r>
      <w:r w:rsidRPr="00977CEF">
        <w:rPr>
          <w:rFonts w:ascii="Times New Roman" w:hAnsi="Times New Roman" w:cs="Times New Roman"/>
        </w:rPr>
        <w:t xml:space="preserve"> The Slovene philosopher Slavoj Žižek has suggested that we should also augment Lacan’s list of drives with the olfactory drive.</w:t>
      </w:r>
      <w:r w:rsidRPr="00977CEF">
        <w:rPr>
          <w:rStyle w:val="EndnoteReference"/>
          <w:rFonts w:ascii="Times New Roman" w:hAnsi="Times New Roman" w:cs="Times New Roman"/>
        </w:rPr>
        <w:endnoteReference w:id="57"/>
      </w:r>
      <w:r w:rsidRPr="00977CEF">
        <w:rPr>
          <w:rFonts w:ascii="Times New Roman" w:hAnsi="Times New Roman" w:cs="Times New Roman"/>
        </w:rPr>
        <w:t xml:space="preserve"> What I would suggest is that this list should be further augmented with the gustatory and </w:t>
      </w:r>
      <w:r w:rsidR="005C166B">
        <w:rPr>
          <w:rFonts w:ascii="Times New Roman" w:hAnsi="Times New Roman" w:cs="Times New Roman"/>
        </w:rPr>
        <w:t xml:space="preserve">– </w:t>
      </w:r>
      <w:r w:rsidRPr="00977CEF">
        <w:rPr>
          <w:rFonts w:ascii="Times New Roman" w:hAnsi="Times New Roman" w:cs="Times New Roman"/>
        </w:rPr>
        <w:t>most importantly for the present discussion</w:t>
      </w:r>
      <w:r w:rsidR="005C166B">
        <w:rPr>
          <w:rFonts w:ascii="Times New Roman" w:hAnsi="Times New Roman" w:cs="Times New Roman"/>
        </w:rPr>
        <w:t xml:space="preserve"> –</w:t>
      </w:r>
      <w:r w:rsidRPr="00977CEF">
        <w:rPr>
          <w:rFonts w:ascii="Times New Roman" w:hAnsi="Times New Roman" w:cs="Times New Roman"/>
        </w:rPr>
        <w:t xml:space="preserve"> the lidless auricular (listening) drive. Drive enacts a perpetual listening and desire to listen. The ear</w:t>
      </w:r>
      <w:r w:rsidR="005C166B">
        <w:rPr>
          <w:rFonts w:ascii="Times New Roman" w:hAnsi="Times New Roman" w:cs="Times New Roman"/>
        </w:rPr>
        <w:t>,</w:t>
      </w:r>
      <w:r w:rsidRPr="00977CEF">
        <w:rPr>
          <w:rFonts w:ascii="Times New Roman" w:hAnsi="Times New Roman" w:cs="Times New Roman"/>
        </w:rPr>
        <w:t xml:space="preserve"> then</w:t>
      </w:r>
      <w:r w:rsidR="005C166B">
        <w:rPr>
          <w:rFonts w:ascii="Times New Roman" w:hAnsi="Times New Roman" w:cs="Times New Roman"/>
        </w:rPr>
        <w:t>,</w:t>
      </w:r>
      <w:r w:rsidRPr="00977CEF">
        <w:rPr>
          <w:rFonts w:ascii="Times New Roman" w:hAnsi="Times New Roman" w:cs="Times New Roman"/>
        </w:rPr>
        <w:t xml:space="preserve"> could be conceived of as a partial object. But if, following the neurophysiologist Vernon Mountcastle’s discovery that (as Doidge comments) ‘the visual, auditory, and sensory cortices all have a similar six-layering process structure’</w:t>
      </w:r>
      <w:r w:rsidRPr="00977CEF">
        <w:rPr>
          <w:rStyle w:val="EndnoteReference"/>
          <w:rFonts w:ascii="Times New Roman" w:hAnsi="Times New Roman" w:cs="Times New Roman"/>
        </w:rPr>
        <w:endnoteReference w:id="58"/>
      </w:r>
      <w:r w:rsidRPr="00977CEF">
        <w:rPr>
          <w:rFonts w:ascii="Times New Roman" w:hAnsi="Times New Roman" w:cs="Times New Roman"/>
        </w:rPr>
        <w:t xml:space="preserve"> of electrical impulses to the brain, then the ear should be augmented by the hands as partial objects of the auricular drive or even perhaps, considering the high</w:t>
      </w:r>
      <w:r w:rsidR="0057604A">
        <w:rPr>
          <w:rFonts w:ascii="Times New Roman" w:hAnsi="Times New Roman" w:cs="Times New Roman"/>
        </w:rPr>
        <w:t xml:space="preserve"> </w:t>
      </w:r>
      <w:r w:rsidRPr="00977CEF">
        <w:rPr>
          <w:rFonts w:ascii="Times New Roman" w:hAnsi="Times New Roman" w:cs="Times New Roman"/>
        </w:rPr>
        <w:t>proportion of water that constitutes a human being, by the entire body.</w:t>
      </w:r>
      <w:r w:rsidRPr="00977CEF">
        <w:rPr>
          <w:rFonts w:ascii="Times New Roman" w:hAnsi="Times New Roman" w:cs="Times New Roman"/>
        </w:rPr>
        <w:tab/>
      </w:r>
      <w:r w:rsidRPr="00977CEF">
        <w:rPr>
          <w:rFonts w:ascii="Times New Roman" w:hAnsi="Times New Roman" w:cs="Times New Roman"/>
        </w:rPr>
        <w:tab/>
      </w:r>
    </w:p>
    <w:p w14:paraId="33D74C3D" w14:textId="77777777" w:rsidR="00F25308" w:rsidRDefault="00977CEF" w:rsidP="00F25308">
      <w:pPr>
        <w:pStyle w:val="FootnoteText"/>
        <w:spacing w:line="480" w:lineRule="auto"/>
        <w:ind w:firstLine="720"/>
        <w:rPr>
          <w:rFonts w:ascii="Times New Roman" w:hAnsi="Times New Roman" w:cs="Times New Roman"/>
        </w:rPr>
      </w:pPr>
      <w:r w:rsidRPr="00977CEF">
        <w:rPr>
          <w:rFonts w:ascii="Times New Roman" w:hAnsi="Times New Roman" w:cs="Times New Roman"/>
        </w:rPr>
        <w:t xml:space="preserve">The subject (Ephram or a performing musician) is </w:t>
      </w:r>
      <w:r w:rsidR="005C166B" w:rsidRPr="00977CEF">
        <w:rPr>
          <w:rFonts w:ascii="Times New Roman" w:hAnsi="Times New Roman" w:cs="Times New Roman"/>
        </w:rPr>
        <w:t xml:space="preserve">therefore </w:t>
      </w:r>
      <w:r w:rsidRPr="00977CEF">
        <w:rPr>
          <w:rFonts w:ascii="Times New Roman" w:hAnsi="Times New Roman" w:cs="Times New Roman"/>
        </w:rPr>
        <w:t>framed by the drives, which are in turn framed in gravity; the subject is caught in the gestation of timbre, resonance and touch in a pre-symbolic world and exposed to the traumatic possibility of change embodied in the Real</w:t>
      </w:r>
      <w:r w:rsidR="005C166B">
        <w:rPr>
          <w:rFonts w:ascii="Times New Roman" w:hAnsi="Times New Roman" w:cs="Times New Roman"/>
        </w:rPr>
        <w:t>,</w:t>
      </w:r>
      <w:r w:rsidRPr="00977CEF">
        <w:rPr>
          <w:rFonts w:ascii="Times New Roman" w:hAnsi="Times New Roman" w:cs="Times New Roman"/>
        </w:rPr>
        <w:t xml:space="preserve"> understood again as the locus where alteration of the self-image can take place. Feldenkrais does not touch Ephram as a ‘disabled’ boy, but he uses touch to communicate with the child’s motor cortex and change his self-image. Ephram is not really disabled in Feldenkrais’s thought, but merely waiting for the traumatic possibility of being enabled; he is open to suggestion, prepped as Feldenkrais’s subject or </w:t>
      </w:r>
      <w:r w:rsidR="005C166B">
        <w:rPr>
          <w:rFonts w:ascii="Times New Roman" w:hAnsi="Times New Roman" w:cs="Times New Roman"/>
        </w:rPr>
        <w:t>(</w:t>
      </w:r>
      <w:r w:rsidRPr="00977CEF">
        <w:rPr>
          <w:rFonts w:ascii="Times New Roman" w:hAnsi="Times New Roman" w:cs="Times New Roman"/>
        </w:rPr>
        <w:t>in a more proper Kantian way</w:t>
      </w:r>
      <w:r w:rsidR="005C166B">
        <w:rPr>
          <w:rFonts w:ascii="Times New Roman" w:hAnsi="Times New Roman" w:cs="Times New Roman"/>
        </w:rPr>
        <w:t>)</w:t>
      </w:r>
      <w:r w:rsidRPr="00977CEF">
        <w:rPr>
          <w:rFonts w:ascii="Times New Roman" w:hAnsi="Times New Roman" w:cs="Times New Roman"/>
        </w:rPr>
        <w:t xml:space="preserve"> open to a reason</w:t>
      </w:r>
      <w:r w:rsidR="005C166B">
        <w:rPr>
          <w:rFonts w:ascii="Times New Roman" w:hAnsi="Times New Roman" w:cs="Times New Roman"/>
        </w:rPr>
        <w:t>,</w:t>
      </w:r>
      <w:r w:rsidRPr="00977CEF">
        <w:rPr>
          <w:rFonts w:ascii="Times New Roman" w:hAnsi="Times New Roman" w:cs="Times New Roman"/>
        </w:rPr>
        <w:t xml:space="preserve"> just as </w:t>
      </w:r>
      <w:r w:rsidR="005C166B">
        <w:rPr>
          <w:rFonts w:ascii="Times New Roman" w:hAnsi="Times New Roman" w:cs="Times New Roman"/>
        </w:rPr>
        <w:t>(</w:t>
      </w:r>
      <w:r w:rsidRPr="00977CEF">
        <w:rPr>
          <w:rFonts w:ascii="Times New Roman" w:hAnsi="Times New Roman" w:cs="Times New Roman"/>
        </w:rPr>
        <w:t>reciprocally</w:t>
      </w:r>
      <w:r w:rsidR="005C166B">
        <w:rPr>
          <w:rFonts w:ascii="Times New Roman" w:hAnsi="Times New Roman" w:cs="Times New Roman"/>
        </w:rPr>
        <w:t>)</w:t>
      </w:r>
      <w:r w:rsidRPr="00977CEF">
        <w:rPr>
          <w:rFonts w:ascii="Times New Roman" w:hAnsi="Times New Roman" w:cs="Times New Roman"/>
        </w:rPr>
        <w:t xml:space="preserve"> Feldenkrais is himself.</w:t>
      </w:r>
      <w:r w:rsidRPr="00977CEF">
        <w:rPr>
          <w:rStyle w:val="EndnoteReference"/>
          <w:rFonts w:ascii="Times New Roman" w:hAnsi="Times New Roman" w:cs="Times New Roman"/>
        </w:rPr>
        <w:endnoteReference w:id="59"/>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6594A1A4" w14:textId="77777777" w:rsidR="00977CEF" w:rsidRPr="00977CEF" w:rsidRDefault="00977CEF" w:rsidP="00F25308">
      <w:pPr>
        <w:pStyle w:val="FootnoteText"/>
        <w:spacing w:line="480" w:lineRule="auto"/>
        <w:ind w:firstLine="720"/>
        <w:rPr>
          <w:rFonts w:ascii="Times New Roman" w:hAnsi="Times New Roman" w:cs="Times New Roman"/>
        </w:rPr>
      </w:pPr>
      <w:r w:rsidRPr="00977CEF">
        <w:rPr>
          <w:rFonts w:ascii="Times New Roman" w:hAnsi="Times New Roman" w:cs="Times New Roman"/>
        </w:rPr>
        <w:t>This fulcrum of possibility is beautifully revealed at one moment in the lesson with Ephram. Again, action has stopped. Feldenkrais says:</w:t>
      </w:r>
    </w:p>
    <w:p w14:paraId="1209F67C" w14:textId="77777777" w:rsidR="00977CEF" w:rsidRPr="00977CEF" w:rsidRDefault="00977CEF" w:rsidP="00F25308">
      <w:pPr>
        <w:pStyle w:val="FootnoteText"/>
        <w:spacing w:line="480" w:lineRule="auto"/>
        <w:rPr>
          <w:rFonts w:ascii="Times New Roman" w:hAnsi="Times New Roman" w:cs="Times New Roman"/>
        </w:rPr>
      </w:pPr>
      <w:r w:rsidRPr="00977CEF">
        <w:rPr>
          <w:rFonts w:ascii="Times New Roman" w:hAnsi="Times New Roman" w:cs="Times New Roman"/>
        </w:rPr>
        <w:t xml:space="preserve"> </w:t>
      </w:r>
    </w:p>
    <w:p w14:paraId="2341A7B9" w14:textId="77777777" w:rsidR="00977CEF" w:rsidRPr="00F25308" w:rsidRDefault="00977CEF" w:rsidP="00F25308">
      <w:pPr>
        <w:spacing w:after="0" w:line="480" w:lineRule="auto"/>
        <w:ind w:left="720"/>
        <w:rPr>
          <w:rFonts w:ascii="Times New Roman" w:hAnsi="Times New Roman" w:cs="Times New Roman"/>
          <w:sz w:val="22"/>
          <w:szCs w:val="22"/>
        </w:rPr>
      </w:pPr>
      <w:r w:rsidRPr="00F25308">
        <w:rPr>
          <w:rFonts w:ascii="Times New Roman" w:hAnsi="Times New Roman" w:cs="Times New Roman"/>
          <w:sz w:val="22"/>
          <w:szCs w:val="22"/>
        </w:rPr>
        <w:t>Can you see what happens, how intelligent he is? That’s a combination of movement that he doesn’t know, so he stops, and he listens, and he focuses his eyes, and he listens to what this means, and, by the time he knows it, it’s like that [</w:t>
      </w:r>
      <w:r w:rsidR="00736A0E">
        <w:rPr>
          <w:rFonts w:ascii="Times New Roman" w:hAnsi="Times New Roman" w:cs="Times New Roman"/>
          <w:sz w:val="22"/>
          <w:szCs w:val="22"/>
        </w:rPr>
        <w:t>that is,</w:t>
      </w:r>
      <w:r w:rsidRPr="00F25308">
        <w:rPr>
          <w:rFonts w:ascii="Times New Roman" w:hAnsi="Times New Roman" w:cs="Times New Roman"/>
          <w:sz w:val="22"/>
          <w:szCs w:val="22"/>
        </w:rPr>
        <w:t xml:space="preserve"> he is able to do something].</w:t>
      </w:r>
      <w:r w:rsidRPr="00F25308">
        <w:rPr>
          <w:rStyle w:val="EndnoteReference"/>
          <w:rFonts w:ascii="Times New Roman" w:hAnsi="Times New Roman" w:cs="Times New Roman"/>
          <w:sz w:val="22"/>
          <w:szCs w:val="22"/>
        </w:rPr>
        <w:endnoteReference w:id="60"/>
      </w:r>
      <w:r w:rsidRPr="00F25308">
        <w:rPr>
          <w:rFonts w:ascii="Times New Roman" w:hAnsi="Times New Roman" w:cs="Times New Roman"/>
          <w:sz w:val="22"/>
          <w:szCs w:val="22"/>
        </w:rPr>
        <w:t xml:space="preserve"> </w:t>
      </w:r>
    </w:p>
    <w:p w14:paraId="28CC3249" w14:textId="77777777" w:rsidR="00F25308" w:rsidRPr="00977CEF" w:rsidRDefault="00F25308" w:rsidP="00F25308">
      <w:pPr>
        <w:spacing w:after="0" w:line="480" w:lineRule="auto"/>
        <w:ind w:left="720"/>
        <w:rPr>
          <w:rFonts w:ascii="Times New Roman" w:hAnsi="Times New Roman" w:cs="Times New Roman"/>
        </w:rPr>
      </w:pPr>
    </w:p>
    <w:p w14:paraId="3CB1D856" w14:textId="77777777" w:rsidR="00977CEF" w:rsidRDefault="00977CEF" w:rsidP="00F25308">
      <w:pPr>
        <w:spacing w:after="0" w:line="480" w:lineRule="auto"/>
        <w:rPr>
          <w:rFonts w:ascii="Times New Roman" w:hAnsi="Times New Roman" w:cs="Times New Roman"/>
        </w:rPr>
      </w:pPr>
      <w:r w:rsidRPr="00977CEF">
        <w:rPr>
          <w:rFonts w:ascii="Times New Roman" w:hAnsi="Times New Roman" w:cs="Times New Roman"/>
        </w:rPr>
        <w:t>This description</w:t>
      </w:r>
      <w:r w:rsidR="005C166B" w:rsidRPr="005C166B">
        <w:rPr>
          <w:rFonts w:ascii="Times New Roman" w:hAnsi="Times New Roman" w:cs="Times New Roman"/>
        </w:rPr>
        <w:t xml:space="preserve"> </w:t>
      </w:r>
      <w:r w:rsidR="005C166B">
        <w:rPr>
          <w:rFonts w:ascii="Times New Roman" w:hAnsi="Times New Roman" w:cs="Times New Roman"/>
        </w:rPr>
        <w:t xml:space="preserve">is </w:t>
      </w:r>
      <w:r w:rsidR="005C166B" w:rsidRPr="00977CEF">
        <w:rPr>
          <w:rFonts w:ascii="Times New Roman" w:hAnsi="Times New Roman" w:cs="Times New Roman"/>
        </w:rPr>
        <w:t>marvel</w:t>
      </w:r>
      <w:r w:rsidR="005C166B">
        <w:rPr>
          <w:rFonts w:ascii="Times New Roman" w:hAnsi="Times New Roman" w:cs="Times New Roman"/>
        </w:rPr>
        <w:t>l</w:t>
      </w:r>
      <w:r w:rsidR="005C166B" w:rsidRPr="00977CEF">
        <w:rPr>
          <w:rFonts w:ascii="Times New Roman" w:hAnsi="Times New Roman" w:cs="Times New Roman"/>
        </w:rPr>
        <w:t>ous</w:t>
      </w:r>
      <w:r w:rsidRPr="00977CEF">
        <w:rPr>
          <w:rFonts w:ascii="Times New Roman" w:hAnsi="Times New Roman" w:cs="Times New Roman"/>
        </w:rPr>
        <w:t xml:space="preserve"> because it </w:t>
      </w:r>
      <w:r w:rsidR="005C166B">
        <w:rPr>
          <w:rFonts w:ascii="Times New Roman" w:hAnsi="Times New Roman" w:cs="Times New Roman"/>
        </w:rPr>
        <w:t>captures</w:t>
      </w:r>
      <w:r w:rsidR="005C166B" w:rsidRPr="00977CEF">
        <w:rPr>
          <w:rFonts w:ascii="Times New Roman" w:hAnsi="Times New Roman" w:cs="Times New Roman"/>
        </w:rPr>
        <w:t xml:space="preserve"> </w:t>
      </w:r>
      <w:r w:rsidRPr="00977CEF">
        <w:rPr>
          <w:rFonts w:ascii="Times New Roman" w:hAnsi="Times New Roman" w:cs="Times New Roman"/>
        </w:rPr>
        <w:t>the effect of integration through listening.</w:t>
      </w:r>
      <w:r w:rsidRPr="00977CEF">
        <w:rPr>
          <w:rStyle w:val="EndnoteReference"/>
          <w:rFonts w:ascii="Times New Roman" w:hAnsi="Times New Roman" w:cs="Times New Roman"/>
        </w:rPr>
        <w:endnoteReference w:id="61"/>
      </w:r>
      <w:r w:rsidRPr="00977CEF">
        <w:rPr>
          <w:rFonts w:ascii="Times New Roman" w:hAnsi="Times New Roman" w:cs="Times New Roman"/>
        </w:rPr>
        <w:t xml:space="preserve"> Through listening</w:t>
      </w:r>
      <w:r w:rsidR="005C166B">
        <w:rPr>
          <w:rFonts w:ascii="Times New Roman" w:hAnsi="Times New Roman" w:cs="Times New Roman"/>
        </w:rPr>
        <w:t>,</w:t>
      </w:r>
      <w:r w:rsidRPr="00977CEF">
        <w:rPr>
          <w:rFonts w:ascii="Times New Roman" w:hAnsi="Times New Roman" w:cs="Times New Roman"/>
        </w:rPr>
        <w:t xml:space="preserve"> something happens that Ephram does</w:t>
      </w:r>
      <w:r w:rsidR="005C166B">
        <w:rPr>
          <w:rFonts w:ascii="Times New Roman" w:hAnsi="Times New Roman" w:cs="Times New Roman"/>
        </w:rPr>
        <w:t xml:space="preserve"> </w:t>
      </w:r>
      <w:r w:rsidRPr="00977CEF">
        <w:rPr>
          <w:rFonts w:ascii="Times New Roman" w:hAnsi="Times New Roman" w:cs="Times New Roman"/>
        </w:rPr>
        <w:t>n</w:t>
      </w:r>
      <w:r w:rsidR="005C166B">
        <w:rPr>
          <w:rFonts w:ascii="Times New Roman" w:hAnsi="Times New Roman" w:cs="Times New Roman"/>
        </w:rPr>
        <w:t>o</w:t>
      </w:r>
      <w:r w:rsidRPr="00977CEF">
        <w:rPr>
          <w:rFonts w:ascii="Times New Roman" w:hAnsi="Times New Roman" w:cs="Times New Roman"/>
        </w:rPr>
        <w:t>t ‘know’. He is given a taste of the pre-symbolic Real for a moment. He does not speak</w:t>
      </w:r>
      <w:r w:rsidR="005C166B">
        <w:rPr>
          <w:rFonts w:ascii="Times New Roman" w:hAnsi="Times New Roman" w:cs="Times New Roman"/>
        </w:rPr>
        <w:t>,</w:t>
      </w:r>
      <w:r w:rsidRPr="00977CEF">
        <w:rPr>
          <w:rFonts w:ascii="Times New Roman" w:hAnsi="Times New Roman" w:cs="Times New Roman"/>
        </w:rPr>
        <w:t xml:space="preserve"> but instead acknowledges this internal, placeless ‘finding’ (between visible activity) with chirruping laughter; this giddy delight and uncertainty reflect the trauma of the Real and the way in which the senses are unified in this domain. Nancy attempts to come to grips with the way in which laughter mediates the senses. He states that</w:t>
      </w:r>
      <w:r w:rsidR="00736A0E">
        <w:rPr>
          <w:rFonts w:ascii="Times New Roman" w:hAnsi="Times New Roman" w:cs="Times New Roman"/>
        </w:rPr>
        <w:t>,</w:t>
      </w:r>
    </w:p>
    <w:p w14:paraId="0DC52F77" w14:textId="77777777" w:rsidR="00F25308" w:rsidRPr="00977CEF" w:rsidRDefault="00F25308" w:rsidP="00F25308">
      <w:pPr>
        <w:spacing w:after="0" w:line="480" w:lineRule="auto"/>
        <w:rPr>
          <w:rFonts w:ascii="Times New Roman" w:hAnsi="Times New Roman" w:cs="Times New Roman"/>
        </w:rPr>
      </w:pPr>
    </w:p>
    <w:p w14:paraId="60BAA200" w14:textId="77777777" w:rsidR="00977CEF" w:rsidRPr="00F25308" w:rsidRDefault="00977CEF" w:rsidP="00F25308">
      <w:pPr>
        <w:spacing w:after="0" w:line="480" w:lineRule="auto"/>
        <w:ind w:left="720"/>
        <w:rPr>
          <w:rFonts w:ascii="Times New Roman" w:hAnsi="Times New Roman" w:cs="Times New Roman"/>
          <w:sz w:val="22"/>
          <w:szCs w:val="22"/>
        </w:rPr>
      </w:pPr>
      <w:r w:rsidRPr="00F25308">
        <w:rPr>
          <w:rFonts w:ascii="Times New Roman" w:hAnsi="Times New Roman" w:cs="Times New Roman"/>
          <w:sz w:val="22"/>
          <w:szCs w:val="22"/>
        </w:rPr>
        <w:t>Laughter bursts at the multiple limits of the senses and of language, uncertain of the sense to which it is offered</w:t>
      </w:r>
      <w:r w:rsidR="005C166B">
        <w:rPr>
          <w:rFonts w:ascii="Times New Roman" w:hAnsi="Times New Roman" w:cs="Times New Roman"/>
          <w:sz w:val="22"/>
          <w:szCs w:val="22"/>
        </w:rPr>
        <w:t xml:space="preserve"> [</w:t>
      </w:r>
      <w:r w:rsidRPr="00F25308">
        <w:rPr>
          <w:rFonts w:ascii="Times New Roman" w:hAnsi="Times New Roman" w:cs="Times New Roman"/>
          <w:sz w:val="22"/>
          <w:szCs w:val="22"/>
        </w:rPr>
        <w:t>…</w:t>
      </w:r>
      <w:r w:rsidR="005C166B">
        <w:rPr>
          <w:rFonts w:ascii="Times New Roman" w:hAnsi="Times New Roman" w:cs="Times New Roman"/>
          <w:sz w:val="22"/>
          <w:szCs w:val="22"/>
        </w:rPr>
        <w:t xml:space="preserve">] </w:t>
      </w:r>
      <w:r w:rsidRPr="00F25308">
        <w:rPr>
          <w:rFonts w:ascii="Times New Roman" w:hAnsi="Times New Roman" w:cs="Times New Roman"/>
          <w:sz w:val="22"/>
          <w:szCs w:val="22"/>
        </w:rPr>
        <w:t>Laughter is the joy of the senses, and of sense, at their limit. In this joy, the senses touch each other and touch language, the tongue in the mouth.</w:t>
      </w:r>
      <w:r w:rsidRPr="00F25308">
        <w:rPr>
          <w:rStyle w:val="EndnoteReference"/>
          <w:rFonts w:ascii="Times New Roman" w:hAnsi="Times New Roman" w:cs="Times New Roman"/>
          <w:sz w:val="22"/>
          <w:szCs w:val="22"/>
        </w:rPr>
        <w:endnoteReference w:id="62"/>
      </w:r>
    </w:p>
    <w:p w14:paraId="72E5B58F" w14:textId="77777777" w:rsidR="00F25308" w:rsidRPr="00977CEF" w:rsidRDefault="00F25308" w:rsidP="00F25308">
      <w:pPr>
        <w:spacing w:after="0" w:line="480" w:lineRule="auto"/>
        <w:ind w:left="720"/>
        <w:rPr>
          <w:rFonts w:ascii="Times New Roman" w:hAnsi="Times New Roman" w:cs="Times New Roman"/>
        </w:rPr>
      </w:pPr>
    </w:p>
    <w:p w14:paraId="71732DCD" w14:textId="77777777" w:rsidR="00F25308" w:rsidRDefault="00977CEF" w:rsidP="00F25308">
      <w:pPr>
        <w:spacing w:after="0" w:line="480" w:lineRule="auto"/>
        <w:rPr>
          <w:rFonts w:ascii="Times New Roman" w:hAnsi="Times New Roman" w:cs="Times New Roman"/>
        </w:rPr>
      </w:pPr>
      <w:r w:rsidRPr="00977CEF">
        <w:rPr>
          <w:rFonts w:ascii="Times New Roman" w:hAnsi="Times New Roman" w:cs="Times New Roman"/>
        </w:rPr>
        <w:t>Ephram’s laughter is like a cloudburst. Feldenkrais touches something deeper than just Ephram’s sensorium through touch and listening, and Ephram responds with laughter: he touches Ephram’s uniqueness.</w:t>
      </w:r>
      <w:r w:rsidRPr="00977CEF">
        <w:rPr>
          <w:rStyle w:val="EndnoteReference"/>
          <w:rFonts w:ascii="Times New Roman" w:hAnsi="Times New Roman" w:cs="Times New Roman"/>
        </w:rPr>
        <w:endnoteReference w:id="63"/>
      </w:r>
      <w:r w:rsidRPr="00977CEF">
        <w:rPr>
          <w:rFonts w:ascii="Times New Roman" w:hAnsi="Times New Roman" w:cs="Times New Roman"/>
        </w:rPr>
        <w:t xml:space="preserve"> Feldenkrais states: ‘You know what that laughter is worth? That is Eureka!’ Later, when Ephram laughs again, he observes: ‘You see that laughter is priceless; you can’t buy it for all the money that you have in the world</w:t>
      </w:r>
      <w:r w:rsidR="002F115A">
        <w:rPr>
          <w:rFonts w:ascii="Times New Roman" w:hAnsi="Times New Roman" w:cs="Times New Roman"/>
        </w:rPr>
        <w:t>.</w:t>
      </w:r>
      <w:r w:rsidRPr="00977CEF">
        <w:rPr>
          <w:rFonts w:ascii="Times New Roman" w:hAnsi="Times New Roman" w:cs="Times New Roman"/>
        </w:rPr>
        <w:t>’ Feldenkrais tacitly acknowledges that in this release, Ephram as a listening being has also withdrawn from him.</w:t>
      </w:r>
      <w:r w:rsidRPr="00977CEF">
        <w:rPr>
          <w:rStyle w:val="EndnoteReference"/>
          <w:rFonts w:ascii="Times New Roman" w:hAnsi="Times New Roman" w:cs="Times New Roman"/>
        </w:rPr>
        <w:endnoteReference w:id="64"/>
      </w:r>
      <w:r w:rsidRPr="00977CEF">
        <w:rPr>
          <w:rFonts w:ascii="Times New Roman" w:hAnsi="Times New Roman" w:cs="Times New Roman"/>
        </w:rPr>
        <w:t xml:space="preserve"> Nancy might say that essential to listening is a ‘withdrawal and turning inward’.</w:t>
      </w:r>
      <w:r w:rsidRPr="00977CEF">
        <w:rPr>
          <w:rStyle w:val="EndnoteReference"/>
          <w:rFonts w:ascii="Times New Roman" w:hAnsi="Times New Roman" w:cs="Times New Roman"/>
        </w:rPr>
        <w:endnoteReference w:id="65"/>
      </w:r>
      <w:r w:rsidRPr="00977CEF">
        <w:rPr>
          <w:rFonts w:ascii="Times New Roman" w:hAnsi="Times New Roman" w:cs="Times New Roman"/>
        </w:rPr>
        <w:t xml:space="preserve"> Laughter provides evidence of an essential independence that signals and derives from integration.</w:t>
      </w:r>
      <w:r w:rsidRPr="00977CEF">
        <w:rPr>
          <w:rStyle w:val="EndnoteReference"/>
          <w:rFonts w:ascii="Times New Roman" w:hAnsi="Times New Roman" w:cs="Times New Roman"/>
        </w:rPr>
        <w:endnoteReference w:id="66"/>
      </w:r>
      <w:r w:rsidRPr="00977CEF">
        <w:rPr>
          <w:rFonts w:ascii="Times New Roman" w:hAnsi="Times New Roman" w:cs="Times New Roman"/>
        </w:rPr>
        <w:t xml:space="preserve"> </w:t>
      </w:r>
      <w:r w:rsidRPr="00977CEF">
        <w:rPr>
          <w:rFonts w:ascii="Times New Roman" w:hAnsi="Times New Roman" w:cs="Times New Roman"/>
        </w:rPr>
        <w:tab/>
      </w:r>
      <w:r w:rsidRPr="00977CEF">
        <w:rPr>
          <w:rFonts w:ascii="Times New Roman" w:hAnsi="Times New Roman" w:cs="Times New Roman"/>
        </w:rPr>
        <w:tab/>
      </w:r>
    </w:p>
    <w:p w14:paraId="6AB0FF3E" w14:textId="77777777" w:rsidR="00F25308" w:rsidRDefault="00977CEF" w:rsidP="00F25308">
      <w:pPr>
        <w:spacing w:after="0" w:line="480" w:lineRule="auto"/>
        <w:ind w:firstLine="720"/>
        <w:rPr>
          <w:rFonts w:ascii="Times New Roman" w:hAnsi="Times New Roman" w:cs="Times New Roman"/>
          <w:bCs/>
          <w:iCs/>
        </w:rPr>
      </w:pPr>
      <w:r w:rsidRPr="00977CEF">
        <w:rPr>
          <w:rFonts w:ascii="Times New Roman" w:hAnsi="Times New Roman" w:cs="Times New Roman"/>
        </w:rPr>
        <w:t xml:space="preserve">But </w:t>
      </w:r>
      <w:r w:rsidRPr="00977CEF">
        <w:rPr>
          <w:rFonts w:ascii="Times New Roman" w:hAnsi="Times New Roman" w:cs="Times New Roman"/>
          <w:bCs/>
          <w:iCs/>
        </w:rPr>
        <w:t xml:space="preserve">Ephram does not </w:t>
      </w:r>
      <w:r w:rsidRPr="00977CEF">
        <w:rPr>
          <w:rFonts w:ascii="Times New Roman" w:hAnsi="Times New Roman" w:cs="Times New Roman"/>
          <w:bCs/>
          <w:i/>
          <w:iCs/>
        </w:rPr>
        <w:t>hear</w:t>
      </w:r>
      <w:r w:rsidR="008C33EA">
        <w:rPr>
          <w:rFonts w:ascii="Times New Roman" w:hAnsi="Times New Roman" w:cs="Times New Roman"/>
          <w:bCs/>
          <w:iCs/>
        </w:rPr>
        <w:t>.</w:t>
      </w:r>
      <w:r w:rsidRPr="00977CEF">
        <w:rPr>
          <w:rFonts w:ascii="Times New Roman" w:hAnsi="Times New Roman" w:cs="Times New Roman"/>
          <w:bCs/>
          <w:iCs/>
        </w:rPr>
        <w:t xml:space="preserve"> Feldenkrais does</w:t>
      </w:r>
      <w:r w:rsidR="00BD1076">
        <w:rPr>
          <w:rFonts w:ascii="Times New Roman" w:hAnsi="Times New Roman" w:cs="Times New Roman"/>
          <w:bCs/>
          <w:iCs/>
        </w:rPr>
        <w:t xml:space="preserve"> </w:t>
      </w:r>
      <w:r w:rsidRPr="00977CEF">
        <w:rPr>
          <w:rFonts w:ascii="Times New Roman" w:hAnsi="Times New Roman" w:cs="Times New Roman"/>
          <w:bCs/>
          <w:iCs/>
        </w:rPr>
        <w:t>n</w:t>
      </w:r>
      <w:r w:rsidR="00BD1076">
        <w:rPr>
          <w:rFonts w:ascii="Times New Roman" w:hAnsi="Times New Roman" w:cs="Times New Roman"/>
          <w:bCs/>
          <w:iCs/>
        </w:rPr>
        <w:t>o</w:t>
      </w:r>
      <w:r w:rsidRPr="00977CEF">
        <w:rPr>
          <w:rFonts w:ascii="Times New Roman" w:hAnsi="Times New Roman" w:cs="Times New Roman"/>
          <w:bCs/>
          <w:iCs/>
        </w:rPr>
        <w:t xml:space="preserve">t really speak to him, but mostly to himself and for the benefit of his students and the camera </w:t>
      </w:r>
      <w:r w:rsidR="008C33EA">
        <w:rPr>
          <w:rFonts w:ascii="Times New Roman" w:hAnsi="Times New Roman" w:cs="Times New Roman"/>
          <w:bCs/>
          <w:iCs/>
        </w:rPr>
        <w:t>–</w:t>
      </w:r>
      <w:r w:rsidRPr="00977CEF">
        <w:rPr>
          <w:rFonts w:ascii="Times New Roman" w:hAnsi="Times New Roman" w:cs="Times New Roman"/>
          <w:bCs/>
          <w:iCs/>
        </w:rPr>
        <w:t xml:space="preserve"> he is already </w:t>
      </w:r>
      <w:r w:rsidRPr="00977CEF">
        <w:rPr>
          <w:rFonts w:ascii="Times New Roman" w:hAnsi="Times New Roman" w:cs="Times New Roman"/>
          <w:bCs/>
          <w:i/>
          <w:iCs/>
        </w:rPr>
        <w:t>turned</w:t>
      </w:r>
      <w:r w:rsidRPr="00977CEF">
        <w:rPr>
          <w:rFonts w:ascii="Times New Roman" w:hAnsi="Times New Roman" w:cs="Times New Roman"/>
          <w:bCs/>
          <w:iCs/>
        </w:rPr>
        <w:t xml:space="preserve"> inward.</w:t>
      </w:r>
      <w:r w:rsidRPr="00977CEF">
        <w:rPr>
          <w:rStyle w:val="EndnoteReference"/>
          <w:rFonts w:ascii="Times New Roman" w:hAnsi="Times New Roman" w:cs="Times New Roman"/>
          <w:bCs/>
          <w:iCs/>
        </w:rPr>
        <w:endnoteReference w:id="67"/>
      </w:r>
      <w:r w:rsidRPr="00977CEF">
        <w:rPr>
          <w:rFonts w:ascii="Times New Roman" w:hAnsi="Times New Roman" w:cs="Times New Roman"/>
          <w:bCs/>
          <w:iCs/>
        </w:rPr>
        <w:t xml:space="preserve"> Ephram does not hear in Nancy’s sense of </w:t>
      </w:r>
      <w:r w:rsidRPr="00977CEF">
        <w:rPr>
          <w:rFonts w:ascii="Times New Roman" w:hAnsi="Times New Roman" w:cs="Times New Roman"/>
          <w:bCs/>
          <w:i/>
          <w:iCs/>
        </w:rPr>
        <w:t>entendre</w:t>
      </w:r>
      <w:r w:rsidRPr="00977CEF">
        <w:rPr>
          <w:rFonts w:ascii="Times New Roman" w:hAnsi="Times New Roman" w:cs="Times New Roman"/>
          <w:bCs/>
          <w:iCs/>
        </w:rPr>
        <w:t>, which</w:t>
      </w:r>
      <w:r w:rsidR="00BD1076">
        <w:rPr>
          <w:rFonts w:ascii="Times New Roman" w:hAnsi="Times New Roman" w:cs="Times New Roman"/>
          <w:bCs/>
          <w:iCs/>
        </w:rPr>
        <w:t>,</w:t>
      </w:r>
      <w:r w:rsidRPr="00977CEF">
        <w:rPr>
          <w:rFonts w:ascii="Times New Roman" w:hAnsi="Times New Roman" w:cs="Times New Roman"/>
          <w:bCs/>
          <w:iCs/>
        </w:rPr>
        <w:t xml:space="preserve"> as the musicologist Michael Gallope states, ‘implies closure of understanding and truth’, but rather in Nancy’s sense of </w:t>
      </w:r>
      <w:r w:rsidRPr="00977CEF">
        <w:rPr>
          <w:rFonts w:ascii="Times New Roman" w:hAnsi="Times New Roman" w:cs="Times New Roman"/>
          <w:bCs/>
          <w:i/>
          <w:iCs/>
        </w:rPr>
        <w:t>écouter</w:t>
      </w:r>
      <w:r w:rsidRPr="00977CEF">
        <w:rPr>
          <w:rFonts w:ascii="Times New Roman" w:hAnsi="Times New Roman" w:cs="Times New Roman"/>
          <w:bCs/>
          <w:iCs/>
        </w:rPr>
        <w:t>, which ‘implies the openness of negotiation, uncertainty, and exposure’.</w:t>
      </w:r>
      <w:r w:rsidRPr="00977CEF">
        <w:rPr>
          <w:rStyle w:val="EndnoteReference"/>
          <w:rFonts w:ascii="Times New Roman" w:hAnsi="Times New Roman" w:cs="Times New Roman"/>
          <w:bCs/>
          <w:iCs/>
        </w:rPr>
        <w:endnoteReference w:id="68"/>
      </w:r>
      <w:r w:rsidRPr="00977CEF">
        <w:rPr>
          <w:rFonts w:ascii="Times New Roman" w:hAnsi="Times New Roman" w:cs="Times New Roman"/>
          <w:bCs/>
          <w:iCs/>
        </w:rPr>
        <w:t xml:space="preserve"> </w:t>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p>
    <w:p w14:paraId="233CCB69" w14:textId="03080B9D" w:rsidR="00650C1E" w:rsidRDefault="00977CEF" w:rsidP="00F25308">
      <w:pPr>
        <w:spacing w:after="0" w:line="480" w:lineRule="auto"/>
        <w:ind w:firstLine="720"/>
        <w:rPr>
          <w:rFonts w:ascii="Times New Roman" w:hAnsi="Times New Roman" w:cs="Times New Roman"/>
          <w:bCs/>
          <w:iCs/>
        </w:rPr>
      </w:pPr>
      <w:r w:rsidRPr="00977CEF">
        <w:rPr>
          <w:rFonts w:ascii="Times New Roman" w:hAnsi="Times New Roman" w:cs="Times New Roman"/>
          <w:bCs/>
          <w:iCs/>
        </w:rPr>
        <w:t>Through Ephram’s laughter, the external listeners assembled are exposed to a moment when Ephram is on a fulcrum of listening. It is not just that in Nancy’s terms he has become present to (him)self, but that he registers the trauma of the Real; Ephram’s laughter registers the possibility of change in his self-image. In Nancy’s terms this is the ‘reference</w:t>
      </w:r>
      <w:r w:rsidR="009F0F1D">
        <w:rPr>
          <w:rFonts w:ascii="Times New Roman" w:hAnsi="Times New Roman" w:cs="Times New Roman"/>
          <w:bCs/>
          <w:iCs/>
        </w:rPr>
        <w:t>’</w:t>
      </w:r>
      <w:r w:rsidRPr="00977CEF">
        <w:rPr>
          <w:rFonts w:ascii="Times New Roman" w:hAnsi="Times New Roman" w:cs="Times New Roman"/>
          <w:bCs/>
          <w:iCs/>
        </w:rPr>
        <w:t xml:space="preserve"> </w:t>
      </w:r>
      <w:r w:rsidR="009F0F1D">
        <w:rPr>
          <w:rFonts w:ascii="Times New Roman" w:hAnsi="Times New Roman" w:cs="Times New Roman"/>
          <w:bCs/>
          <w:iCs/>
        </w:rPr>
        <w:t>(</w:t>
      </w:r>
      <w:r w:rsidRPr="00977CEF">
        <w:rPr>
          <w:rFonts w:ascii="Times New Roman" w:hAnsi="Times New Roman" w:cs="Times New Roman"/>
          <w:bCs/>
          <w:i/>
          <w:iCs/>
        </w:rPr>
        <w:t>renvoi</w:t>
      </w:r>
      <w:r w:rsidR="009F0F1D">
        <w:rPr>
          <w:rFonts w:ascii="Times New Roman" w:hAnsi="Times New Roman" w:cs="Times New Roman"/>
          <w:bCs/>
          <w:iCs/>
        </w:rPr>
        <w:t>)</w:t>
      </w:r>
      <w:r w:rsidRPr="00977CEF">
        <w:rPr>
          <w:rFonts w:ascii="Times New Roman" w:hAnsi="Times New Roman" w:cs="Times New Roman"/>
          <w:bCs/>
          <w:iCs/>
        </w:rPr>
        <w:t xml:space="preserve"> of sound, ‘from a sign to a thing’.</w:t>
      </w:r>
      <w:r w:rsidRPr="00977CEF">
        <w:rPr>
          <w:rStyle w:val="EndnoteReference"/>
          <w:rFonts w:ascii="Times New Roman" w:hAnsi="Times New Roman" w:cs="Times New Roman"/>
          <w:bCs/>
          <w:iCs/>
        </w:rPr>
        <w:endnoteReference w:id="69"/>
      </w:r>
      <w:r w:rsidRPr="00977CEF">
        <w:rPr>
          <w:rFonts w:ascii="Times New Roman" w:hAnsi="Times New Roman" w:cs="Times New Roman"/>
          <w:bCs/>
          <w:iCs/>
        </w:rPr>
        <w:tab/>
      </w:r>
      <w:r w:rsidR="00650C1E">
        <w:rPr>
          <w:rFonts w:ascii="Times New Roman" w:hAnsi="Times New Roman" w:cs="Times New Roman"/>
          <w:bCs/>
          <w:iCs/>
        </w:rPr>
        <w:t xml:space="preserve"> </w:t>
      </w:r>
      <w:r w:rsidR="00650C1E">
        <w:rPr>
          <w:rFonts w:ascii="Times New Roman" w:hAnsi="Times New Roman" w:cs="Times New Roman"/>
          <w:bCs/>
          <w:iCs/>
        </w:rPr>
        <w:tab/>
      </w:r>
      <w:r w:rsidR="00650C1E">
        <w:rPr>
          <w:rFonts w:ascii="Times New Roman" w:hAnsi="Times New Roman" w:cs="Times New Roman"/>
          <w:bCs/>
          <w:iCs/>
        </w:rPr>
        <w:tab/>
      </w:r>
      <w:r w:rsidRPr="00977CEF">
        <w:rPr>
          <w:rFonts w:ascii="Times New Roman" w:hAnsi="Times New Roman" w:cs="Times New Roman"/>
          <w:bCs/>
          <w:iCs/>
        </w:rPr>
        <w:t xml:space="preserve">But what is this ‘thing’? The making of ‘sense’ within Ephram’s sensorium is the </w:t>
      </w:r>
      <w:r w:rsidRPr="00977CEF">
        <w:rPr>
          <w:rFonts w:ascii="Times New Roman" w:hAnsi="Times New Roman" w:cs="Times New Roman"/>
          <w:bCs/>
          <w:i/>
          <w:iCs/>
        </w:rPr>
        <w:t>jouissance</w:t>
      </w:r>
      <w:r w:rsidRPr="00977CEF">
        <w:rPr>
          <w:rFonts w:ascii="Times New Roman" w:hAnsi="Times New Roman" w:cs="Times New Roman"/>
          <w:bCs/>
          <w:iCs/>
        </w:rPr>
        <w:t xml:space="preserve"> of precisely that which does </w:t>
      </w:r>
      <w:r w:rsidRPr="00977CEF">
        <w:rPr>
          <w:rFonts w:ascii="Times New Roman" w:hAnsi="Times New Roman" w:cs="Times New Roman"/>
          <w:bCs/>
          <w:i/>
          <w:iCs/>
        </w:rPr>
        <w:t>not</w:t>
      </w:r>
      <w:r w:rsidRPr="00977CEF">
        <w:rPr>
          <w:rFonts w:ascii="Times New Roman" w:hAnsi="Times New Roman" w:cs="Times New Roman"/>
          <w:bCs/>
          <w:iCs/>
        </w:rPr>
        <w:t xml:space="preserve"> make sense to him, a new self-image which cannot be immediately rationali</w:t>
      </w:r>
      <w:r w:rsidR="008C33EA">
        <w:rPr>
          <w:rFonts w:ascii="Times New Roman" w:hAnsi="Times New Roman" w:cs="Times New Roman"/>
          <w:bCs/>
          <w:iCs/>
        </w:rPr>
        <w:t>z</w:t>
      </w:r>
      <w:r w:rsidRPr="00977CEF">
        <w:rPr>
          <w:rFonts w:ascii="Times New Roman" w:hAnsi="Times New Roman" w:cs="Times New Roman"/>
          <w:bCs/>
          <w:iCs/>
        </w:rPr>
        <w:t>ed or assimilated.</w:t>
      </w:r>
      <w:r w:rsidRPr="00977CEF">
        <w:rPr>
          <w:rStyle w:val="EndnoteReference"/>
          <w:rFonts w:ascii="Times New Roman" w:hAnsi="Times New Roman" w:cs="Times New Roman"/>
          <w:bCs/>
          <w:iCs/>
        </w:rPr>
        <w:endnoteReference w:id="70"/>
      </w:r>
      <w:r w:rsidRPr="00977CEF">
        <w:rPr>
          <w:rFonts w:ascii="Times New Roman" w:hAnsi="Times New Roman" w:cs="Times New Roman"/>
          <w:bCs/>
          <w:iCs/>
        </w:rPr>
        <w:t xml:space="preserve"> So when Nancy states that ‘</w:t>
      </w:r>
      <w:r w:rsidR="009F0F1D">
        <w:rPr>
          <w:rFonts w:ascii="Times New Roman" w:hAnsi="Times New Roman" w:cs="Times New Roman"/>
          <w:bCs/>
          <w:iCs/>
        </w:rPr>
        <w:t>a</w:t>
      </w:r>
      <w:r w:rsidRPr="00977CEF">
        <w:rPr>
          <w:rFonts w:ascii="Times New Roman" w:hAnsi="Times New Roman" w:cs="Times New Roman"/>
          <w:bCs/>
          <w:iCs/>
        </w:rPr>
        <w:t xml:space="preserve"> </w:t>
      </w:r>
      <w:r w:rsidRPr="00977CEF">
        <w:rPr>
          <w:rFonts w:ascii="Times New Roman" w:hAnsi="Times New Roman" w:cs="Times New Roman"/>
          <w:bCs/>
          <w:i/>
          <w:iCs/>
        </w:rPr>
        <w:t>self</w:t>
      </w:r>
      <w:r w:rsidRPr="00977CEF">
        <w:rPr>
          <w:rFonts w:ascii="Times New Roman" w:hAnsi="Times New Roman" w:cs="Times New Roman"/>
          <w:bCs/>
          <w:iCs/>
        </w:rPr>
        <w:t xml:space="preserve"> is nothing other than a form or function of referral, a </w:t>
      </w:r>
      <w:r w:rsidRPr="00977CEF">
        <w:rPr>
          <w:rFonts w:ascii="Times New Roman" w:hAnsi="Times New Roman" w:cs="Times New Roman"/>
          <w:bCs/>
          <w:i/>
          <w:iCs/>
        </w:rPr>
        <w:t>self</w:t>
      </w:r>
      <w:r w:rsidRPr="00977CEF">
        <w:rPr>
          <w:rFonts w:ascii="Times New Roman" w:hAnsi="Times New Roman" w:cs="Times New Roman"/>
          <w:bCs/>
          <w:iCs/>
        </w:rPr>
        <w:t xml:space="preserve"> is made of a relationship </w:t>
      </w:r>
      <w:r w:rsidRPr="00977CEF">
        <w:rPr>
          <w:rFonts w:ascii="Times New Roman" w:hAnsi="Times New Roman" w:cs="Times New Roman"/>
          <w:bCs/>
          <w:i/>
          <w:iCs/>
        </w:rPr>
        <w:t>to</w:t>
      </w:r>
      <w:r w:rsidRPr="00977CEF">
        <w:rPr>
          <w:rFonts w:ascii="Times New Roman" w:hAnsi="Times New Roman" w:cs="Times New Roman"/>
          <w:bCs/>
          <w:iCs/>
        </w:rPr>
        <w:t xml:space="preserve"> self, or of a presence </w:t>
      </w:r>
      <w:r w:rsidRPr="00977CEF">
        <w:rPr>
          <w:rFonts w:ascii="Times New Roman" w:hAnsi="Times New Roman" w:cs="Times New Roman"/>
          <w:bCs/>
          <w:i/>
          <w:iCs/>
        </w:rPr>
        <w:t>to</w:t>
      </w:r>
      <w:r w:rsidRPr="00977CEF">
        <w:rPr>
          <w:rFonts w:ascii="Times New Roman" w:hAnsi="Times New Roman" w:cs="Times New Roman"/>
          <w:bCs/>
          <w:iCs/>
        </w:rPr>
        <w:t xml:space="preserve"> self’, this can be considered only part of the story.</w:t>
      </w:r>
      <w:r w:rsidRPr="00977CEF">
        <w:rPr>
          <w:rStyle w:val="EndnoteReference"/>
          <w:rFonts w:ascii="Times New Roman" w:hAnsi="Times New Roman" w:cs="Times New Roman"/>
          <w:bCs/>
          <w:iCs/>
        </w:rPr>
        <w:endnoteReference w:id="71"/>
      </w:r>
      <w:r w:rsidRPr="00977CEF">
        <w:rPr>
          <w:rFonts w:ascii="Times New Roman" w:hAnsi="Times New Roman" w:cs="Times New Roman"/>
          <w:bCs/>
          <w:iCs/>
        </w:rPr>
        <w:tab/>
        <w:t xml:space="preserve"> </w:t>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p>
    <w:p w14:paraId="6E544579" w14:textId="77777777" w:rsidR="00650C1E"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bCs/>
          <w:iCs/>
        </w:rPr>
        <w:t>One of the functions of FI is to bring the subject into an encounter with what is unknown, moving from the self that is known, founded in gravity and their own body-image in the world, to a new image of the self.</w:t>
      </w:r>
      <w:r w:rsidRPr="00977CEF">
        <w:rPr>
          <w:rStyle w:val="EndnoteReference"/>
          <w:rFonts w:ascii="Times New Roman" w:hAnsi="Times New Roman" w:cs="Times New Roman"/>
          <w:bCs/>
          <w:iCs/>
        </w:rPr>
        <w:endnoteReference w:id="72"/>
      </w:r>
      <w:r w:rsidRPr="00977CEF">
        <w:rPr>
          <w:rFonts w:ascii="Times New Roman" w:hAnsi="Times New Roman" w:cs="Times New Roman"/>
          <w:bCs/>
          <w:iCs/>
        </w:rPr>
        <w:t xml:space="preserve"> Ephram’s laughter bubbles up; it escapes what is presented to the world as a disabled boy. It is the resonance of an encounter with another self. His listening is an ongoing process of (re</w:t>
      </w:r>
      <w:r w:rsidR="00BD1076">
        <w:rPr>
          <w:rFonts w:ascii="Times New Roman" w:hAnsi="Times New Roman" w:cs="Times New Roman"/>
          <w:bCs/>
          <w:iCs/>
        </w:rPr>
        <w:t>-</w:t>
      </w:r>
      <w:r w:rsidRPr="00977CEF">
        <w:rPr>
          <w:rFonts w:ascii="Times New Roman" w:hAnsi="Times New Roman" w:cs="Times New Roman"/>
          <w:bCs/>
          <w:iCs/>
        </w:rPr>
        <w:t>)formation in the irreducible, intimate and non-linear temporal paradigm of ‘making the impossible possible’</w:t>
      </w:r>
      <w:r w:rsidR="00BD1076">
        <w:rPr>
          <w:rFonts w:ascii="Times New Roman" w:hAnsi="Times New Roman" w:cs="Times New Roman"/>
          <w:bCs/>
          <w:iCs/>
        </w:rPr>
        <w:t>,</w:t>
      </w:r>
      <w:r w:rsidRPr="00977CEF">
        <w:rPr>
          <w:rFonts w:ascii="Times New Roman" w:hAnsi="Times New Roman" w:cs="Times New Roman"/>
          <w:bCs/>
          <w:iCs/>
        </w:rPr>
        <w:t xml:space="preserve"> as Feldenkrais has stated,</w:t>
      </w:r>
      <w:r w:rsidRPr="00977CEF">
        <w:rPr>
          <w:rStyle w:val="EndnoteReference"/>
          <w:rFonts w:ascii="Times New Roman" w:hAnsi="Times New Roman" w:cs="Times New Roman"/>
          <w:bCs/>
          <w:iCs/>
        </w:rPr>
        <w:endnoteReference w:id="73"/>
      </w:r>
      <w:r w:rsidRPr="00977CEF">
        <w:rPr>
          <w:rFonts w:ascii="Times New Roman" w:hAnsi="Times New Roman" w:cs="Times New Roman"/>
          <w:bCs/>
          <w:iCs/>
        </w:rPr>
        <w:t xml:space="preserve"> and it is precisely this which is inscribed in the Lacanian Real.</w:t>
      </w:r>
      <w:r w:rsidRPr="00977CEF">
        <w:rPr>
          <w:rStyle w:val="EndnoteReference"/>
          <w:rFonts w:ascii="Times New Roman" w:hAnsi="Times New Roman" w:cs="Times New Roman"/>
          <w:bCs/>
          <w:iCs/>
        </w:rPr>
        <w:endnoteReference w:id="74"/>
      </w:r>
      <w:r w:rsidRPr="00977CEF">
        <w:rPr>
          <w:rFonts w:ascii="Times New Roman" w:hAnsi="Times New Roman" w:cs="Times New Roman"/>
          <w:bCs/>
          <w:iCs/>
        </w:rPr>
        <w:t xml:space="preserve"> His outburst of laughter creates a symbolic cut in the Real that through its differentiation signals the Real: it is like the tip of an iceberg that appears above the water, but in doing so it also signifies that below the water (apart from the rest of the iceberg which is already integrated with the </w:t>
      </w:r>
      <w:r w:rsidR="00AB6703">
        <w:rPr>
          <w:rFonts w:ascii="Times New Roman" w:hAnsi="Times New Roman" w:cs="Times New Roman"/>
          <w:bCs/>
          <w:iCs/>
        </w:rPr>
        <w:t>S</w:t>
      </w:r>
      <w:r w:rsidRPr="00977CEF">
        <w:rPr>
          <w:rFonts w:ascii="Times New Roman" w:hAnsi="Times New Roman" w:cs="Times New Roman"/>
          <w:bCs/>
          <w:iCs/>
        </w:rPr>
        <w:t>ymbolic</w:t>
      </w:r>
      <w:r w:rsidR="00AB6703">
        <w:rPr>
          <w:rFonts w:ascii="Times New Roman" w:hAnsi="Times New Roman" w:cs="Times New Roman"/>
          <w:bCs/>
          <w:iCs/>
        </w:rPr>
        <w:t xml:space="preserve"> register</w:t>
      </w:r>
      <w:r w:rsidRPr="00977CEF">
        <w:rPr>
          <w:rFonts w:ascii="Times New Roman" w:hAnsi="Times New Roman" w:cs="Times New Roman"/>
          <w:bCs/>
          <w:iCs/>
        </w:rPr>
        <w:t>) is the ocean’s void.</w:t>
      </w:r>
      <w:r w:rsidRPr="00977CEF">
        <w:rPr>
          <w:rStyle w:val="EndnoteReference"/>
          <w:rFonts w:ascii="Times New Roman" w:hAnsi="Times New Roman" w:cs="Times New Roman"/>
          <w:bCs/>
          <w:iCs/>
        </w:rPr>
        <w:endnoteReference w:id="75"/>
      </w:r>
      <w:r w:rsidRPr="00977CEF">
        <w:rPr>
          <w:rFonts w:ascii="Times New Roman" w:hAnsi="Times New Roman" w:cs="Times New Roman"/>
          <w:bCs/>
          <w:iCs/>
        </w:rPr>
        <w:t xml:space="preserve">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31FA13FE" w14:textId="77777777" w:rsidR="00650C1E"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bCs/>
          <w:iCs/>
        </w:rPr>
        <w:t>In Nancy’s terms, Ephram is a paradigm of a ‘subject of listening [that] is always still yet to come’.</w:t>
      </w:r>
      <w:r w:rsidRPr="00977CEF">
        <w:rPr>
          <w:rStyle w:val="EndnoteReference"/>
          <w:rFonts w:ascii="Times New Roman" w:hAnsi="Times New Roman" w:cs="Times New Roman"/>
          <w:bCs/>
          <w:iCs/>
        </w:rPr>
        <w:endnoteReference w:id="76"/>
      </w:r>
      <w:r w:rsidRPr="00977CEF">
        <w:rPr>
          <w:rFonts w:ascii="Times New Roman" w:hAnsi="Times New Roman" w:cs="Times New Roman"/>
          <w:bCs/>
          <w:iCs/>
        </w:rPr>
        <w:t xml:space="preserve"> With regard to </w:t>
      </w:r>
      <w:r w:rsidRPr="00977CEF">
        <w:rPr>
          <w:rFonts w:ascii="Times New Roman" w:hAnsi="Times New Roman" w:cs="Times New Roman"/>
        </w:rPr>
        <w:t xml:space="preserve">Feldenkrais’s ‘listening for his next breath’, Nancy’s question is germane here: ‘What does it mean for a being to be immersed </w:t>
      </w:r>
      <w:r w:rsidRPr="00BD1076">
        <w:rPr>
          <w:rFonts w:ascii="Times New Roman" w:hAnsi="Times New Roman" w:cs="Times New Roman"/>
        </w:rPr>
        <w:t>entirely in listening, formed by listening or in listening, listening with all its being</w:t>
      </w:r>
      <w:r w:rsidR="009B5A5F" w:rsidRPr="009B5A5F">
        <w:rPr>
          <w:rFonts w:ascii="Times New Roman" w:hAnsi="Times New Roman" w:cs="Times New Roman"/>
        </w:rPr>
        <w:t>?</w:t>
      </w:r>
      <w:r w:rsidRPr="00BD1076">
        <w:rPr>
          <w:rFonts w:ascii="Times New Roman" w:hAnsi="Times New Roman" w:cs="Times New Roman"/>
        </w:rPr>
        <w:t>’,</w:t>
      </w:r>
      <w:r w:rsidRPr="00977CEF">
        <w:rPr>
          <w:rFonts w:ascii="Times New Roman" w:hAnsi="Times New Roman" w:cs="Times New Roman"/>
        </w:rPr>
        <w:t xml:space="preserve"> and one might add here</w:t>
      </w:r>
      <w:r w:rsidR="006F463C">
        <w:rPr>
          <w:rFonts w:ascii="Times New Roman" w:hAnsi="Times New Roman" w:cs="Times New Roman"/>
        </w:rPr>
        <w:t>:</w:t>
      </w:r>
      <w:r w:rsidRPr="00977CEF">
        <w:rPr>
          <w:rFonts w:ascii="Times New Roman" w:hAnsi="Times New Roman" w:cs="Times New Roman"/>
        </w:rPr>
        <w:t xml:space="preserve"> ‘listening to all his being’</w:t>
      </w:r>
      <w:r w:rsidR="00C3745F">
        <w:rPr>
          <w:rFonts w:ascii="Times New Roman" w:hAnsi="Times New Roman" w:cs="Times New Roman"/>
        </w:rPr>
        <w:t>.</w:t>
      </w:r>
      <w:r w:rsidRPr="00977CEF">
        <w:rPr>
          <w:rStyle w:val="EndnoteReference"/>
          <w:rFonts w:ascii="Times New Roman" w:hAnsi="Times New Roman" w:cs="Times New Roman"/>
        </w:rPr>
        <w:endnoteReference w:id="77"/>
      </w:r>
      <w:r w:rsidRPr="00977CEF">
        <w:rPr>
          <w:rFonts w:ascii="Times New Roman" w:hAnsi="Times New Roman" w:cs="Times New Roman"/>
        </w:rPr>
        <w:t xml:space="preserve"> In this spirit of enquiry we might listen with Feldenkrais and ask: ‘</w:t>
      </w:r>
      <w:r w:rsidR="00BD1076">
        <w:rPr>
          <w:rFonts w:ascii="Times New Roman" w:hAnsi="Times New Roman" w:cs="Times New Roman"/>
        </w:rPr>
        <w:t>I</w:t>
      </w:r>
      <w:r w:rsidRPr="00977CEF">
        <w:rPr>
          <w:rFonts w:ascii="Times New Roman" w:hAnsi="Times New Roman" w:cs="Times New Roman"/>
        </w:rPr>
        <w:t xml:space="preserve">s it indeed possible (or desirable) to listen to all of another person’s being?’ </w:t>
      </w:r>
      <w:r w:rsidRPr="00977CEF">
        <w:rPr>
          <w:rFonts w:ascii="Times New Roman" w:hAnsi="Times New Roman" w:cs="Times New Roman"/>
        </w:rPr>
        <w:tab/>
      </w:r>
      <w:r w:rsidRPr="00977CEF">
        <w:rPr>
          <w:rFonts w:ascii="Times New Roman" w:hAnsi="Times New Roman" w:cs="Times New Roman"/>
        </w:rPr>
        <w:tab/>
      </w:r>
    </w:p>
    <w:p w14:paraId="61DDB370" w14:textId="77777777" w:rsidR="00650C1E" w:rsidRDefault="00977CEF" w:rsidP="00F25308">
      <w:pPr>
        <w:spacing w:after="0" w:line="480" w:lineRule="auto"/>
        <w:ind w:firstLine="720"/>
        <w:rPr>
          <w:rFonts w:ascii="Times New Roman" w:hAnsi="Times New Roman" w:cs="Times New Roman"/>
          <w:bCs/>
          <w:iCs/>
        </w:rPr>
      </w:pPr>
      <w:r w:rsidRPr="00977CEF">
        <w:rPr>
          <w:rFonts w:ascii="Times New Roman" w:hAnsi="Times New Roman" w:cs="Times New Roman"/>
          <w:bCs/>
          <w:iCs/>
        </w:rPr>
        <w:t xml:space="preserve">This is a crucial question, and one fundamental to FI, because listening for Feldenkrais is a sensing through his hands to where someone else is </w:t>
      </w:r>
      <w:r w:rsidRPr="00977CEF">
        <w:rPr>
          <w:rFonts w:ascii="Times New Roman" w:hAnsi="Times New Roman" w:cs="Times New Roman"/>
          <w:bCs/>
          <w:i/>
          <w:iCs/>
        </w:rPr>
        <w:t>stuck</w:t>
      </w:r>
      <w:r w:rsidRPr="00977CEF">
        <w:rPr>
          <w:rFonts w:ascii="Times New Roman" w:hAnsi="Times New Roman" w:cs="Times New Roman"/>
          <w:bCs/>
          <w:iCs/>
        </w:rPr>
        <w:t>; where, through habit or injury, for example, the mind/body entity is momentarily incapable of utili</w:t>
      </w:r>
      <w:r w:rsidR="004C0FB7">
        <w:rPr>
          <w:rFonts w:ascii="Times New Roman" w:hAnsi="Times New Roman" w:cs="Times New Roman"/>
          <w:bCs/>
          <w:iCs/>
        </w:rPr>
        <w:t>z</w:t>
      </w:r>
      <w:r w:rsidRPr="00977CEF">
        <w:rPr>
          <w:rFonts w:ascii="Times New Roman" w:hAnsi="Times New Roman" w:cs="Times New Roman"/>
          <w:bCs/>
          <w:iCs/>
        </w:rPr>
        <w:t>ing a deeper intelligence to improve a function or action. Helping a person to find this intelligence within themselves is one of the primary functions of instrumental lessons and indeed of the Feldenkrais Method. Listening</w:t>
      </w:r>
      <w:r w:rsidR="004C0FB7">
        <w:rPr>
          <w:rFonts w:ascii="Times New Roman" w:hAnsi="Times New Roman" w:cs="Times New Roman"/>
          <w:bCs/>
          <w:iCs/>
        </w:rPr>
        <w:t>,</w:t>
      </w:r>
      <w:r w:rsidRPr="00977CEF">
        <w:rPr>
          <w:rFonts w:ascii="Times New Roman" w:hAnsi="Times New Roman" w:cs="Times New Roman"/>
          <w:bCs/>
          <w:iCs/>
        </w:rPr>
        <w:t xml:space="preserve"> then, as is shown in Feldenkrais’s work with Ephram, is an enactivist engagement with intelligence and awareness, not just with presence to the world or the self (</w:t>
      </w:r>
      <w:r w:rsidRPr="00977CEF">
        <w:rPr>
          <w:rFonts w:ascii="Times New Roman" w:hAnsi="Times New Roman" w:cs="Times New Roman"/>
          <w:bCs/>
          <w:i/>
          <w:iCs/>
        </w:rPr>
        <w:t>pace</w:t>
      </w:r>
      <w:r w:rsidRPr="00977CEF">
        <w:rPr>
          <w:rFonts w:ascii="Times New Roman" w:hAnsi="Times New Roman" w:cs="Times New Roman"/>
          <w:bCs/>
          <w:iCs/>
        </w:rPr>
        <w:t xml:space="preserve"> Nancy). </w:t>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r w:rsidRPr="00977CEF">
        <w:rPr>
          <w:rFonts w:ascii="Times New Roman" w:hAnsi="Times New Roman" w:cs="Times New Roman"/>
          <w:bCs/>
          <w:iCs/>
        </w:rPr>
        <w:tab/>
      </w:r>
    </w:p>
    <w:p w14:paraId="1139CA6C" w14:textId="66B22A86" w:rsidR="00AB6703"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bCs/>
          <w:iCs/>
        </w:rPr>
        <w:t xml:space="preserve">Feldenkrais’s ideal of listening is intimately connected to overcoming ‘resistance’, a term borrowed from Sigmund Freud. In their book </w:t>
      </w:r>
      <w:r w:rsidRPr="00977CEF">
        <w:rPr>
          <w:rFonts w:ascii="Times New Roman" w:hAnsi="Times New Roman" w:cs="Times New Roman"/>
          <w:bCs/>
          <w:i/>
          <w:iCs/>
        </w:rPr>
        <w:t>The Language of Psychoanalysis</w:t>
      </w:r>
      <w:r w:rsidRPr="00977CEF">
        <w:rPr>
          <w:rFonts w:ascii="Times New Roman" w:hAnsi="Times New Roman" w:cs="Times New Roman"/>
          <w:bCs/>
          <w:iCs/>
        </w:rPr>
        <w:t>, Jean Laplanche and Jean-Bertrand Pontalis define this concept: ‘</w:t>
      </w:r>
      <w:r w:rsidRPr="00977CEF">
        <w:rPr>
          <w:rFonts w:ascii="Times New Roman" w:hAnsi="Times New Roman" w:cs="Times New Roman"/>
        </w:rPr>
        <w:t xml:space="preserve">In psycho-analytic treatment the name </w:t>
      </w:r>
      <w:r w:rsidR="004C0FB7">
        <w:rPr>
          <w:rFonts w:ascii="Times New Roman" w:hAnsi="Times New Roman" w:cs="Times New Roman"/>
        </w:rPr>
        <w:t>“</w:t>
      </w:r>
      <w:r w:rsidRPr="00977CEF">
        <w:rPr>
          <w:rFonts w:ascii="Times New Roman" w:hAnsi="Times New Roman" w:cs="Times New Roman"/>
        </w:rPr>
        <w:t>resistance</w:t>
      </w:r>
      <w:r w:rsidR="004C0FB7">
        <w:rPr>
          <w:rFonts w:ascii="Times New Roman" w:hAnsi="Times New Roman" w:cs="Times New Roman"/>
        </w:rPr>
        <w:t>”</w:t>
      </w:r>
      <w:r w:rsidRPr="00977CEF">
        <w:rPr>
          <w:rFonts w:ascii="Times New Roman" w:hAnsi="Times New Roman" w:cs="Times New Roman"/>
        </w:rPr>
        <w:t xml:space="preserve"> is given to everything in the words and actions of the analysand that obstructs his gaining access to his un-conscious.’</w:t>
      </w:r>
      <w:r w:rsidRPr="00977CEF">
        <w:rPr>
          <w:rStyle w:val="EndnoteReference"/>
          <w:rFonts w:ascii="Times New Roman" w:hAnsi="Times New Roman" w:cs="Times New Roman"/>
        </w:rPr>
        <w:endnoteReference w:id="78"/>
      </w:r>
      <w:r w:rsidRPr="00977CEF">
        <w:rPr>
          <w:rFonts w:ascii="Times New Roman" w:hAnsi="Times New Roman" w:cs="Times New Roman"/>
        </w:rPr>
        <w:t xml:space="preserve"> Laplanche and Pontalis point out that while Freud first discovered that resistance was ‘an obstacle to the elucidation of the symptoms and to the progress of the treatment’, he reali</w:t>
      </w:r>
      <w:r w:rsidR="004C0FB7">
        <w:rPr>
          <w:rFonts w:ascii="Times New Roman" w:hAnsi="Times New Roman" w:cs="Times New Roman"/>
        </w:rPr>
        <w:t>z</w:t>
      </w:r>
      <w:r w:rsidRPr="00977CEF">
        <w:rPr>
          <w:rFonts w:ascii="Times New Roman" w:hAnsi="Times New Roman" w:cs="Times New Roman"/>
        </w:rPr>
        <w:t>ed that ‘resistance was itself a means of reaching the repressed and unveiling the secret of neurosis’ and that ‘the interpretation of resistance, along with that of the transference, constituted the specific characteristics of his technique’ that was part and parcel of the possibility of a cure.</w:t>
      </w:r>
      <w:r w:rsidRPr="00977CEF">
        <w:rPr>
          <w:rStyle w:val="EndnoteReference"/>
          <w:rFonts w:ascii="Times New Roman" w:hAnsi="Times New Roman" w:cs="Times New Roman"/>
        </w:rPr>
        <w:endnoteReference w:id="79"/>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Feldenkrais extends this in profound ways elaborated through the examples given in this study. Resistance is understood not merely as that which obstructs the change in the self-image; Feldenkrais ‘interprets’ this resistance as an active means of gaining access to Ephram’s motor</w:t>
      </w:r>
      <w:r w:rsidR="00902792">
        <w:rPr>
          <w:rFonts w:ascii="Times New Roman" w:hAnsi="Times New Roman" w:cs="Times New Roman"/>
        </w:rPr>
        <w:t xml:space="preserve"> </w:t>
      </w:r>
      <w:r w:rsidRPr="00977CEF">
        <w:rPr>
          <w:rFonts w:ascii="Times New Roman" w:hAnsi="Times New Roman" w:cs="Times New Roman"/>
        </w:rPr>
        <w:t>cortex, rather than the psychoanalytic ‘un-conscious’.</w:t>
      </w:r>
      <w:r w:rsidRPr="00977CEF">
        <w:rPr>
          <w:rStyle w:val="EndnoteReference"/>
          <w:rFonts w:ascii="Times New Roman" w:hAnsi="Times New Roman" w:cs="Times New Roman"/>
        </w:rPr>
        <w:endnoteReference w:id="80"/>
      </w:r>
      <w:r w:rsidRPr="00977CEF">
        <w:rPr>
          <w:rFonts w:ascii="Times New Roman" w:hAnsi="Times New Roman" w:cs="Times New Roman"/>
        </w:rPr>
        <w:t xml:space="preserve"> In his lesson with Ephram, Feldenkrais first explores and clarifies Ephram’s habitual movement (</w:t>
      </w:r>
      <w:r w:rsidR="00B66F84">
        <w:rPr>
          <w:rFonts w:ascii="Times New Roman" w:hAnsi="Times New Roman" w:cs="Times New Roman"/>
        </w:rPr>
        <w:t>that is,</w:t>
      </w:r>
      <w:r w:rsidRPr="00977CEF">
        <w:rPr>
          <w:rFonts w:ascii="Times New Roman" w:hAnsi="Times New Roman" w:cs="Times New Roman"/>
        </w:rPr>
        <w:t xml:space="preserve"> the clenching of the adductors) from different perspectives</w:t>
      </w:r>
      <w:r w:rsidR="00C638E5">
        <w:rPr>
          <w:rFonts w:ascii="Times New Roman" w:hAnsi="Times New Roman" w:cs="Times New Roman"/>
        </w:rPr>
        <w:t>,</w:t>
      </w:r>
      <w:r w:rsidRPr="00977CEF">
        <w:rPr>
          <w:rFonts w:ascii="Times New Roman" w:hAnsi="Times New Roman" w:cs="Times New Roman"/>
        </w:rPr>
        <w:t xml:space="preserve"> so </w:t>
      </w:r>
      <w:r w:rsidR="00C638E5">
        <w:rPr>
          <w:rFonts w:ascii="Times New Roman" w:hAnsi="Times New Roman" w:cs="Times New Roman"/>
        </w:rPr>
        <w:t xml:space="preserve">that </w:t>
      </w:r>
      <w:r w:rsidRPr="00977CEF">
        <w:rPr>
          <w:rFonts w:ascii="Times New Roman" w:hAnsi="Times New Roman" w:cs="Times New Roman"/>
        </w:rPr>
        <w:t xml:space="preserve">Ephram can listen to and become aware of what he is doing </w:t>
      </w:r>
      <w:r w:rsidRPr="00977CEF">
        <w:rPr>
          <w:rFonts w:ascii="Times New Roman" w:hAnsi="Times New Roman" w:cs="Times New Roman"/>
          <w:i/>
        </w:rPr>
        <w:t>before</w:t>
      </w:r>
      <w:r w:rsidRPr="00977CEF">
        <w:rPr>
          <w:rFonts w:ascii="Times New Roman" w:hAnsi="Times New Roman" w:cs="Times New Roman"/>
        </w:rPr>
        <w:t xml:space="preserve"> he ‘reverses the experience of his life’</w:t>
      </w:r>
      <w:r w:rsidR="00C638E5">
        <w:rPr>
          <w:rFonts w:ascii="Times New Roman" w:hAnsi="Times New Roman" w:cs="Times New Roman"/>
        </w:rPr>
        <w:t>,</w:t>
      </w:r>
      <w:r w:rsidRPr="00977CEF">
        <w:rPr>
          <w:rFonts w:ascii="Times New Roman" w:hAnsi="Times New Roman" w:cs="Times New Roman"/>
        </w:rPr>
        <w:t xml:space="preserve"> as Feldenkrais states.</w:t>
      </w:r>
      <w:r w:rsidRPr="00977CEF">
        <w:rPr>
          <w:rStyle w:val="EndnoteReference"/>
          <w:rFonts w:ascii="Times New Roman" w:hAnsi="Times New Roman" w:cs="Times New Roman"/>
        </w:rPr>
        <w:endnoteReference w:id="81"/>
      </w:r>
      <w:r w:rsidRPr="00977CEF">
        <w:rPr>
          <w:rFonts w:ascii="Times New Roman" w:hAnsi="Times New Roman" w:cs="Times New Roman"/>
        </w:rPr>
        <w:t xml:space="preserve"> Feldenkrais therefore uses listening/awareness of Ephram’s habitual movement to soften the tonus of his adductors and so allow him to open his legs (the muscular tonus of the adductors affects the tonus of the abductors). </w:t>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Pr="00977CEF">
        <w:rPr>
          <w:rFonts w:ascii="Times New Roman" w:hAnsi="Times New Roman" w:cs="Times New Roman"/>
        </w:rPr>
        <w:t>The work with Ephram provides a demonstration of one of Feldenkrais’s maxims: ‘</w:t>
      </w:r>
      <w:r w:rsidR="00C638E5">
        <w:rPr>
          <w:rFonts w:ascii="Times New Roman" w:hAnsi="Times New Roman" w:cs="Times New Roman"/>
        </w:rPr>
        <w:t>W</w:t>
      </w:r>
      <w:r w:rsidRPr="00977CEF">
        <w:rPr>
          <w:rFonts w:ascii="Times New Roman" w:hAnsi="Times New Roman" w:cs="Times New Roman"/>
        </w:rPr>
        <w:t>hen you know what you are doing, you can do what you want.’</w:t>
      </w:r>
      <w:r w:rsidRPr="00977CEF">
        <w:rPr>
          <w:rStyle w:val="EndnoteReference"/>
          <w:rFonts w:ascii="Times New Roman" w:hAnsi="Times New Roman" w:cs="Times New Roman"/>
        </w:rPr>
        <w:endnoteReference w:id="82"/>
      </w:r>
      <w:r w:rsidRPr="00977CEF">
        <w:rPr>
          <w:rFonts w:ascii="Times New Roman" w:hAnsi="Times New Roman" w:cs="Times New Roman"/>
        </w:rPr>
        <w:t xml:space="preserve"> The story of Gould’s practice, as we shall see, is a different way to understand this thought; Gould does not merely economi</w:t>
      </w:r>
      <w:r w:rsidR="00C638E5">
        <w:rPr>
          <w:rFonts w:ascii="Times New Roman" w:hAnsi="Times New Roman" w:cs="Times New Roman"/>
        </w:rPr>
        <w:t>z</w:t>
      </w:r>
      <w:r w:rsidRPr="00977CEF">
        <w:rPr>
          <w:rFonts w:ascii="Times New Roman" w:hAnsi="Times New Roman" w:cs="Times New Roman"/>
        </w:rPr>
        <w:t>e his desire and drive to play, but uses a number of strategies in which listening, tone and technique are approached from a number of different ways to promote awareness. Like Gould, Feldenkrais does not approach his subject through language, which itself might be a form of resistance, but by touching and non-touching.</w:t>
      </w:r>
      <w:r w:rsidRPr="00977CEF">
        <w:rPr>
          <w:rStyle w:val="EndnoteReference"/>
          <w:rFonts w:ascii="Times New Roman" w:hAnsi="Times New Roman" w:cs="Times New Roman"/>
        </w:rPr>
        <w:endnoteReference w:id="83"/>
      </w:r>
      <w:r w:rsidRPr="00977CEF">
        <w:rPr>
          <w:rFonts w:ascii="Times New Roman" w:hAnsi="Times New Roman" w:cs="Times New Roman"/>
        </w:rPr>
        <w:t xml:space="preserve"> By wordlessly joining one body to another, Feldenkrais obviates Pinker’s ‘curse’.</w:t>
      </w:r>
      <w:r w:rsidRPr="00977CEF">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Pr="00977CEF">
        <w:rPr>
          <w:rFonts w:ascii="Times New Roman" w:hAnsi="Times New Roman" w:cs="Times New Roman"/>
        </w:rPr>
        <w:t>Through FI, he addresses what he calls the ‘parasitic’, the cross-motivation or ‘repressed instinctual process’ as Freud puts it</w:t>
      </w:r>
      <w:r w:rsidR="00B340B8">
        <w:rPr>
          <w:rFonts w:ascii="Times New Roman" w:hAnsi="Times New Roman" w:cs="Times New Roman"/>
        </w:rPr>
        <w:t>,</w:t>
      </w:r>
      <w:r w:rsidRPr="00977CEF">
        <w:rPr>
          <w:rFonts w:ascii="Times New Roman" w:hAnsi="Times New Roman" w:cs="Times New Roman"/>
        </w:rPr>
        <w:t xml:space="preserve"> that prevents correct, efficient action.</w:t>
      </w:r>
      <w:r w:rsidRPr="00977CEF">
        <w:rPr>
          <w:rStyle w:val="EndnoteReference"/>
          <w:rFonts w:ascii="Times New Roman" w:hAnsi="Times New Roman" w:cs="Times New Roman"/>
        </w:rPr>
        <w:endnoteReference w:id="84"/>
      </w:r>
      <w:r w:rsidRPr="00977CEF">
        <w:rPr>
          <w:rFonts w:ascii="Times New Roman" w:hAnsi="Times New Roman" w:cs="Times New Roman"/>
        </w:rPr>
        <w:t xml:space="preserve"> For Feldenkrais, the parasitic is manifested in effort and willpower that are the outward signs of impotence.</w:t>
      </w:r>
      <w:r w:rsidRPr="00977CEF">
        <w:rPr>
          <w:rStyle w:val="EndnoteReference"/>
          <w:rFonts w:ascii="Times New Roman" w:hAnsi="Times New Roman" w:cs="Times New Roman"/>
        </w:rPr>
        <w:endnoteReference w:id="85"/>
      </w:r>
      <w:r w:rsidRPr="00977CEF">
        <w:rPr>
          <w:rFonts w:ascii="Times New Roman" w:hAnsi="Times New Roman" w:cs="Times New Roman"/>
        </w:rPr>
        <w:t xml:space="preserve"> The idea of movement as polymotivational runs counter to Feldenkrais’s ideal of movement as essentially monomotivational (without resistance and parasitism), an idea supported by much recent work in neuroscience.</w:t>
      </w:r>
      <w:r w:rsidRPr="00977CEF">
        <w:rPr>
          <w:rStyle w:val="EndnoteReference"/>
          <w:rFonts w:ascii="Times New Roman" w:hAnsi="Times New Roman" w:cs="Times New Roman"/>
        </w:rPr>
        <w:endnoteReference w:id="86"/>
      </w:r>
      <w:r w:rsidRPr="00977CEF">
        <w:rPr>
          <w:rFonts w:ascii="Times New Roman" w:hAnsi="Times New Roman" w:cs="Times New Roman"/>
        </w:rPr>
        <w:tab/>
        <w:t xml:space="preserve">Musical practice </w:t>
      </w:r>
      <w:r w:rsidR="00B340B8" w:rsidRPr="00977CEF">
        <w:rPr>
          <w:rFonts w:ascii="Times New Roman" w:hAnsi="Times New Roman" w:cs="Times New Roman"/>
        </w:rPr>
        <w:t xml:space="preserve">can </w:t>
      </w:r>
      <w:r w:rsidRPr="00977CEF">
        <w:rPr>
          <w:rFonts w:ascii="Times New Roman" w:hAnsi="Times New Roman" w:cs="Times New Roman"/>
        </w:rPr>
        <w:t xml:space="preserve">in fact be thought of as a procedure through which polymotivational impulses and activity can be converted into monomotivational activity. </w:t>
      </w:r>
      <w:r w:rsidR="00AB6703" w:rsidRPr="00AB6703">
        <w:rPr>
          <w:rFonts w:ascii="Times New Roman" w:hAnsi="Times New Roman" w:cs="Times New Roman"/>
        </w:rPr>
        <w:t>The different facets of instrumental playing need to be folded into one action; this is an essential process of musical practice.</w:t>
      </w:r>
      <w:r w:rsidR="00AB6703">
        <w:rPr>
          <w:rFonts w:ascii="Times New Roman" w:hAnsi="Times New Roman" w:cs="Times New Roman"/>
        </w:rPr>
        <w:t xml:space="preserve"> </w:t>
      </w:r>
      <w:r w:rsidRPr="00977CEF">
        <w:rPr>
          <w:rFonts w:ascii="Times New Roman" w:hAnsi="Times New Roman" w:cs="Times New Roman"/>
        </w:rPr>
        <w:t xml:space="preserve">The ideal of monomotivational movement is one of the reasons work done in the imagination was a fundamental precept of the </w:t>
      </w:r>
      <w:r w:rsidR="00B66F84">
        <w:rPr>
          <w:rFonts w:ascii="Times New Roman" w:hAnsi="Times New Roman" w:cs="Times New Roman"/>
        </w:rPr>
        <w:t>m</w:t>
      </w:r>
      <w:r w:rsidRPr="00977CEF">
        <w:rPr>
          <w:rFonts w:ascii="Times New Roman" w:hAnsi="Times New Roman" w:cs="Times New Roman"/>
        </w:rPr>
        <w:t>ethod.</w:t>
      </w:r>
      <w:r w:rsidRPr="00977CEF">
        <w:rPr>
          <w:rStyle w:val="EndnoteReference"/>
          <w:rFonts w:ascii="Times New Roman" w:hAnsi="Times New Roman" w:cs="Times New Roman"/>
        </w:rPr>
        <w:endnoteReference w:id="87"/>
      </w:r>
      <w:r w:rsidRPr="00977CEF">
        <w:rPr>
          <w:rFonts w:ascii="Times New Roman" w:hAnsi="Times New Roman" w:cs="Times New Roman"/>
        </w:rPr>
        <w:t xml:space="preserve"> As Gould demonstrates, work in the imagination minimi</w:t>
      </w:r>
      <w:r w:rsidR="00B340B8">
        <w:rPr>
          <w:rFonts w:ascii="Times New Roman" w:hAnsi="Times New Roman" w:cs="Times New Roman"/>
        </w:rPr>
        <w:t>z</w:t>
      </w:r>
      <w:r w:rsidRPr="00977CEF">
        <w:rPr>
          <w:rFonts w:ascii="Times New Roman" w:hAnsi="Times New Roman" w:cs="Times New Roman"/>
        </w:rPr>
        <w:t>es resistance and the parasitic, and there is much empirical evidence that supports mental musical rehearsal as a technique, which includes the heightening of ‘sensory awareness’.</w:t>
      </w:r>
      <w:r w:rsidRPr="00977CEF">
        <w:rPr>
          <w:rStyle w:val="EndnoteReference"/>
          <w:rFonts w:ascii="Times New Roman" w:hAnsi="Times New Roman" w:cs="Times New Roman"/>
        </w:rPr>
        <w:endnoteReference w:id="88"/>
      </w:r>
      <w:r w:rsidRPr="00977CEF">
        <w:rPr>
          <w:rFonts w:ascii="Times New Roman" w:hAnsi="Times New Roman" w:cs="Times New Roman"/>
        </w:rPr>
        <w:t xml:space="preserve"> </w:t>
      </w:r>
      <w:r w:rsidRPr="00977CEF">
        <w:rPr>
          <w:rFonts w:ascii="Times New Roman" w:hAnsi="Times New Roman" w:cs="Times New Roman"/>
        </w:rPr>
        <w:tab/>
        <w:t xml:space="preserve"> </w:t>
      </w:r>
      <w:r w:rsidRPr="00977CEF">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p>
    <w:p w14:paraId="711758F0" w14:textId="77777777" w:rsidR="00650C1E" w:rsidRDefault="00977CEF" w:rsidP="00AB6703">
      <w:pPr>
        <w:spacing w:after="0" w:line="480" w:lineRule="auto"/>
        <w:ind w:firstLine="720"/>
        <w:rPr>
          <w:rFonts w:ascii="Times New Roman" w:hAnsi="Times New Roman" w:cs="Times New Roman"/>
        </w:rPr>
      </w:pPr>
      <w:r w:rsidRPr="00977CEF">
        <w:rPr>
          <w:rFonts w:ascii="Times New Roman" w:hAnsi="Times New Roman" w:cs="Times New Roman"/>
        </w:rPr>
        <w:t xml:space="preserve">In </w:t>
      </w:r>
      <w:r w:rsidRPr="00977CEF">
        <w:rPr>
          <w:rFonts w:ascii="Times New Roman" w:hAnsi="Times New Roman" w:cs="Times New Roman"/>
          <w:i/>
        </w:rPr>
        <w:t>The Potent Self</w:t>
      </w:r>
      <w:r w:rsidRPr="00977CEF">
        <w:rPr>
          <w:rFonts w:ascii="Times New Roman" w:hAnsi="Times New Roman" w:cs="Times New Roman"/>
        </w:rPr>
        <w:t>, Feldenkrais describes the ideal quality of movement as that of ‘reversibility’: ‘At every instant or stage of a correct act it can be stopped, withheld from continuing, or reversed without a preliminary change of attitude and without effort</w:t>
      </w:r>
      <w:r w:rsidR="009B20E9">
        <w:rPr>
          <w:rFonts w:ascii="Times New Roman" w:hAnsi="Times New Roman" w:cs="Times New Roman"/>
        </w:rPr>
        <w:t>.</w:t>
      </w:r>
      <w:r w:rsidRPr="00977CEF">
        <w:rPr>
          <w:rFonts w:ascii="Times New Roman" w:hAnsi="Times New Roman" w:cs="Times New Roman"/>
        </w:rPr>
        <w:t>’</w:t>
      </w:r>
      <w:r w:rsidRPr="00977CEF">
        <w:rPr>
          <w:rStyle w:val="EndnoteReference"/>
          <w:rFonts w:ascii="Times New Roman" w:hAnsi="Times New Roman" w:cs="Times New Roman"/>
        </w:rPr>
        <w:endnoteReference w:id="89"/>
      </w:r>
      <w:r w:rsidRPr="00977CEF">
        <w:rPr>
          <w:rFonts w:ascii="Times New Roman" w:hAnsi="Times New Roman" w:cs="Times New Roman"/>
        </w:rPr>
        <w:t xml:space="preserve"> The developmental psychologist Esther Thelen develops this ideal when she states that the hallmark of skill</w:t>
      </w:r>
      <w:r w:rsidR="00F009E1">
        <w:rPr>
          <w:rFonts w:ascii="Times New Roman" w:hAnsi="Times New Roman" w:cs="Times New Roman"/>
        </w:rPr>
        <w:t xml:space="preserve"> </w:t>
      </w:r>
      <w:r w:rsidRPr="00977CEF">
        <w:rPr>
          <w:rFonts w:ascii="Times New Roman" w:hAnsi="Times New Roman" w:cs="Times New Roman"/>
        </w:rPr>
        <w:t xml:space="preserve">is both its stability or reliability and its </w:t>
      </w:r>
      <w:r w:rsidR="00F009E1">
        <w:rPr>
          <w:rFonts w:ascii="Times New Roman" w:hAnsi="Times New Roman" w:cs="Times New Roman"/>
        </w:rPr>
        <w:t>‘</w:t>
      </w:r>
      <w:r w:rsidRPr="00977CEF">
        <w:rPr>
          <w:rFonts w:ascii="Times New Roman" w:hAnsi="Times New Roman" w:cs="Times New Roman"/>
        </w:rPr>
        <w:t>adaptive flexibility</w:t>
      </w:r>
      <w:r w:rsidR="00F13363">
        <w:rPr>
          <w:rFonts w:ascii="Times New Roman" w:hAnsi="Times New Roman" w:cs="Times New Roman"/>
        </w:rPr>
        <w:t>’</w:t>
      </w:r>
      <w:r w:rsidRPr="00977CEF">
        <w:rPr>
          <w:rFonts w:ascii="Times New Roman" w:hAnsi="Times New Roman" w:cs="Times New Roman"/>
        </w:rPr>
        <w:t>.</w:t>
      </w:r>
      <w:r w:rsidRPr="00977CEF">
        <w:rPr>
          <w:rStyle w:val="EndnoteReference"/>
          <w:rFonts w:ascii="Times New Roman" w:hAnsi="Times New Roman" w:cs="Times New Roman"/>
        </w:rPr>
        <w:endnoteReference w:id="90"/>
      </w:r>
      <w:r w:rsidRPr="00977CEF">
        <w:rPr>
          <w:rFonts w:ascii="Times New Roman" w:hAnsi="Times New Roman" w:cs="Times New Roman"/>
        </w:rPr>
        <w:t xml:space="preserve"> Thelen and Linda B. Smith remark that ‘organisms are also active, as an open system, they live in a kind of disequilibrium (what we will call dynamic stability) and actively seek stimulation’,</w:t>
      </w:r>
      <w:r w:rsidR="00CF0A8F">
        <w:rPr>
          <w:rStyle w:val="EndnoteReference"/>
          <w:rFonts w:ascii="Times New Roman" w:hAnsi="Times New Roman" w:cs="Times New Roman"/>
        </w:rPr>
        <w:endnoteReference w:id="91"/>
      </w:r>
      <w:r w:rsidRPr="00977CEF">
        <w:rPr>
          <w:rFonts w:ascii="Times New Roman" w:hAnsi="Times New Roman" w:cs="Times New Roman"/>
        </w:rPr>
        <w:t xml:space="preserve"> which can be read as a function of the Lacanian ideal of desire articulated above. Listening requires the kind of dynamic stability, and the ‘adaptive flexibility’ that Thelen and Smith identify as a basis for development.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27BBE8DF" w14:textId="77777777" w:rsidR="00977CEF" w:rsidRDefault="00977CEF" w:rsidP="00F25308">
      <w:pPr>
        <w:spacing w:after="0" w:line="480" w:lineRule="auto"/>
        <w:ind w:firstLine="720"/>
        <w:rPr>
          <w:rFonts w:ascii="Times New Roman" w:hAnsi="Times New Roman" w:cs="Times New Roman"/>
        </w:rPr>
      </w:pPr>
      <w:r w:rsidRPr="00977CEF">
        <w:rPr>
          <w:rFonts w:ascii="Times New Roman" w:hAnsi="Times New Roman" w:cs="Times New Roman"/>
        </w:rPr>
        <w:t>Listening, like practice, performance and recordings, is not reversible in the sense of movement, but rather revisits itself: Nancy identifies this as ‘return and encounter’, an internal resounding.</w:t>
      </w:r>
      <w:r w:rsidRPr="00977CEF">
        <w:rPr>
          <w:rStyle w:val="EndnoteReference"/>
          <w:rFonts w:ascii="Times New Roman" w:hAnsi="Times New Roman" w:cs="Times New Roman"/>
        </w:rPr>
        <w:endnoteReference w:id="92"/>
      </w:r>
      <w:r w:rsidR="002B4AAF">
        <w:rPr>
          <w:rFonts w:ascii="Times New Roman" w:hAnsi="Times New Roman" w:cs="Times New Roman"/>
        </w:rPr>
        <w:t xml:space="preserve"> </w:t>
      </w:r>
      <w:r w:rsidRPr="00977CEF">
        <w:rPr>
          <w:rFonts w:ascii="Times New Roman" w:hAnsi="Times New Roman" w:cs="Times New Roman"/>
        </w:rPr>
        <w:t>This position is an inherently contingent fulcrum, searching for stability through flexibility. To be on a fulcrum</w:t>
      </w:r>
      <w:r w:rsidR="009C68BA">
        <w:rPr>
          <w:rFonts w:ascii="Times New Roman" w:hAnsi="Times New Roman" w:cs="Times New Roman"/>
        </w:rPr>
        <w:t>,</w:t>
      </w:r>
      <w:r w:rsidRPr="00977CEF">
        <w:rPr>
          <w:rFonts w:ascii="Times New Roman" w:hAnsi="Times New Roman" w:cs="Times New Roman"/>
        </w:rPr>
        <w:t xml:space="preserve"> therefore</w:t>
      </w:r>
      <w:r w:rsidR="009C68BA">
        <w:rPr>
          <w:rFonts w:ascii="Times New Roman" w:hAnsi="Times New Roman" w:cs="Times New Roman"/>
        </w:rPr>
        <w:t>,</w:t>
      </w:r>
      <w:r w:rsidRPr="00977CEF">
        <w:rPr>
          <w:rFonts w:ascii="Times New Roman" w:hAnsi="Times New Roman" w:cs="Times New Roman"/>
        </w:rPr>
        <w:t xml:space="preserve"> is to be in a position of </w:t>
      </w:r>
      <w:r w:rsidR="00F13363" w:rsidRPr="00977CEF">
        <w:rPr>
          <w:rFonts w:ascii="Times New Roman" w:hAnsi="Times New Roman" w:cs="Times New Roman"/>
        </w:rPr>
        <w:t xml:space="preserve">both </w:t>
      </w:r>
      <w:r w:rsidRPr="00977CEF">
        <w:rPr>
          <w:rFonts w:ascii="Times New Roman" w:hAnsi="Times New Roman" w:cs="Times New Roman"/>
        </w:rPr>
        <w:t xml:space="preserve">balance and potential imbalance.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 xml:space="preserve">Placed on this fulcrum of listening through FI, Ephram’s normative presence to himself and </w:t>
      </w:r>
      <w:r w:rsidR="00F13363">
        <w:rPr>
          <w:rFonts w:ascii="Times New Roman" w:hAnsi="Times New Roman" w:cs="Times New Roman"/>
        </w:rPr>
        <w:t xml:space="preserve">his </w:t>
      </w:r>
      <w:r w:rsidRPr="00977CEF">
        <w:rPr>
          <w:rFonts w:ascii="Times New Roman" w:hAnsi="Times New Roman" w:cs="Times New Roman"/>
        </w:rPr>
        <w:t>self-image has been displaced for a while, opening a space that allows change to happen. When action stops, it resounds in his imagination. He listens to his own body as if for the first time. He listens to himself for himself (to his self-image) without the distractions of the outside world. In this, he is an almost ideal listener</w:t>
      </w:r>
      <w:r w:rsidR="00F13363">
        <w:rPr>
          <w:rFonts w:ascii="Times New Roman" w:hAnsi="Times New Roman" w:cs="Times New Roman"/>
        </w:rPr>
        <w:t>,</w:t>
      </w:r>
      <w:r w:rsidRPr="00977CEF">
        <w:rPr>
          <w:rFonts w:ascii="Times New Roman" w:hAnsi="Times New Roman" w:cs="Times New Roman"/>
        </w:rPr>
        <w:t xml:space="preserve"> ‘immersed entirely in listening, formed by listening’</w:t>
      </w:r>
      <w:r w:rsidR="00F13363">
        <w:rPr>
          <w:rFonts w:ascii="Times New Roman" w:hAnsi="Times New Roman" w:cs="Times New Roman"/>
        </w:rPr>
        <w:t>,</w:t>
      </w:r>
      <w:r w:rsidRPr="00977CEF">
        <w:rPr>
          <w:rFonts w:ascii="Times New Roman" w:hAnsi="Times New Roman" w:cs="Times New Roman"/>
        </w:rPr>
        <w:t xml:space="preserve"> as Nancy states.</w:t>
      </w:r>
      <w:r w:rsidRPr="00977CEF">
        <w:rPr>
          <w:rStyle w:val="EndnoteReference"/>
          <w:rFonts w:ascii="Times New Roman" w:hAnsi="Times New Roman" w:cs="Times New Roman"/>
        </w:rPr>
        <w:endnoteReference w:id="93"/>
      </w:r>
      <w:r w:rsidRPr="00977CEF">
        <w:rPr>
          <w:rFonts w:ascii="Times New Roman" w:hAnsi="Times New Roman" w:cs="Times New Roman"/>
        </w:rPr>
        <w:t xml:space="preserve"> In asking him to pay attention, Feldenkrais places Ephram on this fulcrum, and asks him to listen to new possibilities within himself. Through his listening he is attached like a hose to a tap, to a latent reservoir within himself, waiting to feel what will happen.</w:t>
      </w:r>
    </w:p>
    <w:p w14:paraId="6EE18C40" w14:textId="77777777" w:rsidR="00650C1E" w:rsidRDefault="00650C1E" w:rsidP="00F25308">
      <w:pPr>
        <w:spacing w:after="0" w:line="480" w:lineRule="auto"/>
        <w:ind w:firstLine="720"/>
        <w:rPr>
          <w:rFonts w:ascii="Times New Roman" w:hAnsi="Times New Roman" w:cs="Times New Roman"/>
        </w:rPr>
      </w:pPr>
    </w:p>
    <w:p w14:paraId="5DCE59E6" w14:textId="77777777" w:rsidR="00650C1E" w:rsidRPr="00977CEF" w:rsidRDefault="00650C1E" w:rsidP="00F25308">
      <w:pPr>
        <w:spacing w:after="0" w:line="480" w:lineRule="auto"/>
        <w:ind w:firstLine="720"/>
        <w:rPr>
          <w:rFonts w:ascii="Times New Roman" w:hAnsi="Times New Roman" w:cs="Times New Roman"/>
        </w:rPr>
      </w:pPr>
    </w:p>
    <w:p w14:paraId="505BC710" w14:textId="77777777" w:rsidR="00977CEF" w:rsidRPr="00650C1E" w:rsidRDefault="00650C1E" w:rsidP="00F25308">
      <w:pPr>
        <w:widowControl w:val="0"/>
        <w:autoSpaceDE w:val="0"/>
        <w:autoSpaceDN w:val="0"/>
        <w:adjustRightInd w:val="0"/>
        <w:spacing w:after="0" w:line="480" w:lineRule="auto"/>
        <w:rPr>
          <w:rFonts w:ascii="Times New Roman" w:hAnsi="Times New Roman" w:cs="Times New Roman"/>
          <w:sz w:val="28"/>
          <w:szCs w:val="28"/>
        </w:rPr>
      </w:pPr>
      <w:r w:rsidRPr="00650C1E">
        <w:rPr>
          <w:rFonts w:ascii="Times New Roman" w:hAnsi="Times New Roman" w:cs="Times New Roman"/>
          <w:sz w:val="28"/>
          <w:szCs w:val="28"/>
          <w:highlight w:val="yellow"/>
        </w:rPr>
        <w:t>&lt;A&gt;</w:t>
      </w:r>
      <w:r w:rsidR="00977CEF" w:rsidRPr="00650C1E">
        <w:rPr>
          <w:rFonts w:ascii="Times New Roman" w:hAnsi="Times New Roman" w:cs="Times New Roman"/>
          <w:sz w:val="28"/>
          <w:szCs w:val="28"/>
        </w:rPr>
        <w:t>III</w:t>
      </w:r>
      <w:r w:rsidRPr="00650C1E">
        <w:rPr>
          <w:rFonts w:ascii="Times New Roman" w:hAnsi="Times New Roman" w:cs="Times New Roman"/>
          <w:sz w:val="28"/>
          <w:szCs w:val="28"/>
        </w:rPr>
        <w:t>.</w:t>
      </w:r>
      <w:r w:rsidR="00977CEF" w:rsidRPr="00650C1E">
        <w:rPr>
          <w:rFonts w:ascii="Times New Roman" w:hAnsi="Times New Roman" w:cs="Times New Roman"/>
          <w:sz w:val="28"/>
          <w:szCs w:val="28"/>
        </w:rPr>
        <w:t xml:space="preserve"> </w:t>
      </w:r>
      <w:r w:rsidR="00977CEF" w:rsidRPr="00650C1E">
        <w:rPr>
          <w:rFonts w:ascii="Times New Roman" w:eastAsia="Times New Roman" w:hAnsi="Times New Roman" w:cs="Times New Roman"/>
          <w:sz w:val="28"/>
          <w:szCs w:val="28"/>
          <w:lang w:val="en-GB" w:eastAsia="en-US"/>
        </w:rPr>
        <w:t>Lis</w:t>
      </w:r>
      <w:r>
        <w:rPr>
          <w:rFonts w:ascii="Times New Roman" w:eastAsia="Times New Roman" w:hAnsi="Times New Roman" w:cs="Times New Roman"/>
          <w:sz w:val="28"/>
          <w:szCs w:val="28"/>
          <w:lang w:val="en-GB" w:eastAsia="en-US"/>
        </w:rPr>
        <w:t>tening with Gould’s sensorium: between thinking and doing in m</w:t>
      </w:r>
      <w:r w:rsidR="00977CEF" w:rsidRPr="00650C1E">
        <w:rPr>
          <w:rFonts w:ascii="Times New Roman" w:eastAsia="Times New Roman" w:hAnsi="Times New Roman" w:cs="Times New Roman"/>
          <w:sz w:val="28"/>
          <w:szCs w:val="28"/>
          <w:lang w:val="en-GB" w:eastAsia="en-US"/>
        </w:rPr>
        <w:t xml:space="preserve">usical </w:t>
      </w:r>
      <w:r>
        <w:rPr>
          <w:rFonts w:ascii="Times New Roman" w:eastAsia="Times New Roman" w:hAnsi="Times New Roman" w:cs="Times New Roman"/>
          <w:sz w:val="28"/>
          <w:szCs w:val="28"/>
          <w:lang w:val="en-GB" w:eastAsia="en-US"/>
        </w:rPr>
        <w:t>p</w:t>
      </w:r>
      <w:r w:rsidR="00977CEF" w:rsidRPr="00650C1E">
        <w:rPr>
          <w:rFonts w:ascii="Times New Roman" w:eastAsia="Times New Roman" w:hAnsi="Times New Roman" w:cs="Times New Roman"/>
          <w:sz w:val="28"/>
          <w:szCs w:val="28"/>
          <w:lang w:val="en-GB" w:eastAsia="en-US"/>
        </w:rPr>
        <w:t xml:space="preserve">ractice </w:t>
      </w:r>
    </w:p>
    <w:p w14:paraId="6BF089FA" w14:textId="77777777" w:rsidR="00977CEF" w:rsidRPr="00977CEF" w:rsidRDefault="00977CEF" w:rsidP="00F25308">
      <w:pPr>
        <w:widowControl w:val="0"/>
        <w:autoSpaceDE w:val="0"/>
        <w:autoSpaceDN w:val="0"/>
        <w:adjustRightInd w:val="0"/>
        <w:spacing w:after="0" w:line="480" w:lineRule="auto"/>
        <w:rPr>
          <w:rFonts w:ascii="Times New Roman" w:hAnsi="Times New Roman" w:cs="Times New Roman"/>
        </w:rPr>
      </w:pPr>
    </w:p>
    <w:p w14:paraId="05EA1B82" w14:textId="77777777" w:rsidR="00650C1E" w:rsidRDefault="00977CEF" w:rsidP="00F25308">
      <w:pPr>
        <w:spacing w:after="0" w:line="480" w:lineRule="auto"/>
        <w:rPr>
          <w:rFonts w:ascii="Times New Roman" w:hAnsi="Times New Roman" w:cs="Times New Roman"/>
        </w:rPr>
      </w:pPr>
      <w:r w:rsidRPr="00977CEF">
        <w:rPr>
          <w:rFonts w:ascii="Times New Roman" w:hAnsi="Times New Roman" w:cs="Times New Roman"/>
        </w:rPr>
        <w:t>What</w:t>
      </w:r>
      <w:r w:rsidR="00C35304">
        <w:rPr>
          <w:rFonts w:ascii="Times New Roman" w:hAnsi="Times New Roman" w:cs="Times New Roman"/>
        </w:rPr>
        <w:t>,</w:t>
      </w:r>
      <w:r w:rsidRPr="00977CEF">
        <w:rPr>
          <w:rFonts w:ascii="Times New Roman" w:hAnsi="Times New Roman" w:cs="Times New Roman"/>
        </w:rPr>
        <w:t xml:space="preserve"> therefore</w:t>
      </w:r>
      <w:r w:rsidR="00C35304">
        <w:rPr>
          <w:rFonts w:ascii="Times New Roman" w:hAnsi="Times New Roman" w:cs="Times New Roman"/>
        </w:rPr>
        <w:t>,</w:t>
      </w:r>
      <w:r w:rsidRPr="00977CEF">
        <w:rPr>
          <w:rFonts w:ascii="Times New Roman" w:hAnsi="Times New Roman" w:cs="Times New Roman"/>
        </w:rPr>
        <w:t xml:space="preserve"> does it mean for a performer</w:t>
      </w:r>
      <w:r w:rsidR="00C35304">
        <w:rPr>
          <w:rFonts w:ascii="Times New Roman" w:hAnsi="Times New Roman" w:cs="Times New Roman"/>
        </w:rPr>
        <w:t xml:space="preserve"> –</w:t>
      </w:r>
      <w:r w:rsidRPr="00977CEF">
        <w:rPr>
          <w:rFonts w:ascii="Times New Roman" w:hAnsi="Times New Roman" w:cs="Times New Roman"/>
        </w:rPr>
        <w:t xml:space="preserve"> a pianist</w:t>
      </w:r>
      <w:r w:rsidR="00C35304">
        <w:rPr>
          <w:rFonts w:ascii="Times New Roman" w:hAnsi="Times New Roman" w:cs="Times New Roman"/>
        </w:rPr>
        <w:t>,</w:t>
      </w:r>
      <w:r w:rsidRPr="00977CEF">
        <w:rPr>
          <w:rFonts w:ascii="Times New Roman" w:hAnsi="Times New Roman" w:cs="Times New Roman"/>
        </w:rPr>
        <w:t xml:space="preserve"> for example</w:t>
      </w:r>
      <w:r w:rsidR="00C35304">
        <w:rPr>
          <w:rFonts w:ascii="Times New Roman" w:hAnsi="Times New Roman" w:cs="Times New Roman"/>
        </w:rPr>
        <w:t xml:space="preserve"> –</w:t>
      </w:r>
      <w:r w:rsidRPr="00977CEF">
        <w:rPr>
          <w:rFonts w:ascii="Times New Roman" w:hAnsi="Times New Roman" w:cs="Times New Roman"/>
        </w:rPr>
        <w:t xml:space="preserve"> to be placed on this fulcrum, and where might this position be located? In an obvious sense</w:t>
      </w:r>
      <w:r w:rsidR="00C35304">
        <w:rPr>
          <w:rFonts w:ascii="Times New Roman" w:hAnsi="Times New Roman" w:cs="Times New Roman"/>
        </w:rPr>
        <w:t>,</w:t>
      </w:r>
      <w:r w:rsidRPr="00977CEF">
        <w:rPr>
          <w:rFonts w:ascii="Times New Roman" w:hAnsi="Times New Roman" w:cs="Times New Roman"/>
        </w:rPr>
        <w:t xml:space="preserve"> any performer places the sword of Damocles over their head when they place themselves on stage. But the </w:t>
      </w:r>
      <w:r w:rsidRPr="00977CEF">
        <w:rPr>
          <w:rFonts w:ascii="Times New Roman" w:hAnsi="Times New Roman" w:cs="Times New Roman"/>
          <w:i/>
        </w:rPr>
        <w:t>a priori</w:t>
      </w:r>
      <w:r w:rsidRPr="00977CEF">
        <w:rPr>
          <w:rFonts w:ascii="Times New Roman" w:hAnsi="Times New Roman" w:cs="Times New Roman"/>
        </w:rPr>
        <w:t xml:space="preserve"> question remains of how best to minimi</w:t>
      </w:r>
      <w:r w:rsidR="00C35304">
        <w:rPr>
          <w:rFonts w:ascii="Times New Roman" w:hAnsi="Times New Roman" w:cs="Times New Roman"/>
        </w:rPr>
        <w:t>z</w:t>
      </w:r>
      <w:r w:rsidRPr="00977CEF">
        <w:rPr>
          <w:rFonts w:ascii="Times New Roman" w:hAnsi="Times New Roman" w:cs="Times New Roman"/>
        </w:rPr>
        <w:t>e the risk of instability in Thelen’s sense.</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012DFC0F" w14:textId="77777777" w:rsidR="00650C1E"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rPr>
        <w:t xml:space="preserve">In his book </w:t>
      </w:r>
      <w:r w:rsidRPr="00977CEF">
        <w:rPr>
          <w:rFonts w:ascii="Times New Roman" w:hAnsi="Times New Roman" w:cs="Times New Roman"/>
          <w:i/>
        </w:rPr>
        <w:t>Thinking and Doing</w:t>
      </w:r>
      <w:r w:rsidRPr="00977CEF">
        <w:rPr>
          <w:rFonts w:ascii="Times New Roman" w:hAnsi="Times New Roman" w:cs="Times New Roman"/>
        </w:rPr>
        <w:t xml:space="preserve">, Feldenkrais discusses the nature of right action. He first details </w:t>
      </w:r>
      <w:r w:rsidR="00EB15BA" w:rsidRPr="00977CEF">
        <w:rPr>
          <w:rFonts w:ascii="Times New Roman" w:hAnsi="Times New Roman" w:cs="Times New Roman"/>
        </w:rPr>
        <w:t xml:space="preserve">through practical, combative and sporting examples </w:t>
      </w:r>
      <w:r w:rsidRPr="00977CEF">
        <w:rPr>
          <w:rFonts w:ascii="Times New Roman" w:hAnsi="Times New Roman" w:cs="Times New Roman"/>
        </w:rPr>
        <w:t>how the unconscious records information to show that willpower or effort is useless in action. Instead, Feldenkrais advocates self- or autosuggestion in which singular (</w:t>
      </w:r>
      <w:r w:rsidR="00C35304">
        <w:rPr>
          <w:rFonts w:ascii="Times New Roman" w:hAnsi="Times New Roman" w:cs="Times New Roman"/>
        </w:rPr>
        <w:t>that is,</w:t>
      </w:r>
      <w:r w:rsidRPr="00977CEF">
        <w:rPr>
          <w:rFonts w:ascii="Times New Roman" w:hAnsi="Times New Roman" w:cs="Times New Roman"/>
        </w:rPr>
        <w:t xml:space="preserve"> not ‘parasitic’) thoughts occur, and in which action is always completed without will or effort.</w:t>
      </w:r>
      <w:r w:rsidRPr="00977CEF">
        <w:rPr>
          <w:rStyle w:val="EndnoteReference"/>
          <w:rFonts w:ascii="Times New Roman" w:hAnsi="Times New Roman" w:cs="Times New Roman"/>
        </w:rPr>
        <w:endnoteReference w:id="94"/>
      </w:r>
      <w:r w:rsidRPr="00977CEF">
        <w:rPr>
          <w:rFonts w:ascii="Times New Roman" w:hAnsi="Times New Roman" w:cs="Times New Roman"/>
        </w:rPr>
        <w:t xml:space="preserve"> </w:t>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5C2B76E8" w14:textId="77777777" w:rsidR="00650C1E" w:rsidRDefault="00FA254D" w:rsidP="00650C1E">
      <w:pPr>
        <w:spacing w:after="0" w:line="480" w:lineRule="auto"/>
        <w:ind w:firstLine="720"/>
        <w:rPr>
          <w:rFonts w:ascii="Times New Roman" w:hAnsi="Times New Roman" w:cs="Times New Roman"/>
        </w:rPr>
      </w:pPr>
      <w:r>
        <w:rPr>
          <w:rFonts w:ascii="Times New Roman" w:hAnsi="Times New Roman" w:cs="Times New Roman"/>
        </w:rPr>
        <w:t>F</w:t>
      </w:r>
      <w:r w:rsidRPr="00977CEF">
        <w:rPr>
          <w:rFonts w:ascii="Times New Roman" w:hAnsi="Times New Roman" w:cs="Times New Roman"/>
        </w:rPr>
        <w:t>or Feldenkrais</w:t>
      </w:r>
      <w:r>
        <w:rPr>
          <w:rFonts w:ascii="Times New Roman" w:hAnsi="Times New Roman" w:cs="Times New Roman"/>
        </w:rPr>
        <w:t>,</w:t>
      </w:r>
      <w:r w:rsidRPr="00977CEF">
        <w:rPr>
          <w:rFonts w:ascii="Times New Roman" w:hAnsi="Times New Roman" w:cs="Times New Roman"/>
        </w:rPr>
        <w:t xml:space="preserve"> </w:t>
      </w:r>
      <w:r>
        <w:rPr>
          <w:rFonts w:ascii="Times New Roman" w:hAnsi="Times New Roman" w:cs="Times New Roman"/>
        </w:rPr>
        <w:t>t</w:t>
      </w:r>
      <w:r w:rsidR="00977CEF" w:rsidRPr="00977CEF">
        <w:rPr>
          <w:rFonts w:ascii="Times New Roman" w:hAnsi="Times New Roman" w:cs="Times New Roman"/>
        </w:rPr>
        <w:t>his is no substitute for ‘systematic training’.</w:t>
      </w:r>
      <w:r w:rsidR="00977CEF" w:rsidRPr="00977CEF">
        <w:rPr>
          <w:rStyle w:val="EndnoteReference"/>
          <w:rFonts w:ascii="Times New Roman" w:hAnsi="Times New Roman" w:cs="Times New Roman"/>
        </w:rPr>
        <w:endnoteReference w:id="95"/>
      </w:r>
      <w:r w:rsidR="00977CEF" w:rsidRPr="00977CEF">
        <w:rPr>
          <w:rFonts w:ascii="Times New Roman" w:hAnsi="Times New Roman" w:cs="Times New Roman"/>
        </w:rPr>
        <w:t xml:space="preserve"> But Feldenkrais (in a Freudian vein) describes his interest in the ‘person who knows how to actualise thoughts embedded in his unconscious mind instantly, without hesitating or doubting himself, without the resistance of obstructing associations’.</w:t>
      </w:r>
      <w:r w:rsidR="00977CEF" w:rsidRPr="00977CEF">
        <w:rPr>
          <w:rStyle w:val="EndnoteReference"/>
          <w:rFonts w:ascii="Times New Roman" w:hAnsi="Times New Roman" w:cs="Times New Roman"/>
        </w:rPr>
        <w:endnoteReference w:id="96"/>
      </w:r>
      <w:r w:rsidR="00977CEF" w:rsidRPr="00977CEF">
        <w:rPr>
          <w:rFonts w:ascii="Times New Roman" w:hAnsi="Times New Roman" w:cs="Times New Roman"/>
        </w:rPr>
        <w:t xml:space="preserve"> </w:t>
      </w:r>
      <w:r>
        <w:rPr>
          <w:rFonts w:ascii="Times New Roman" w:hAnsi="Times New Roman" w:cs="Times New Roman"/>
        </w:rPr>
        <w:t>He</w:t>
      </w:r>
      <w:r w:rsidRPr="00977CEF">
        <w:rPr>
          <w:rFonts w:ascii="Times New Roman" w:hAnsi="Times New Roman" w:cs="Times New Roman"/>
        </w:rPr>
        <w:t xml:space="preserve"> </w:t>
      </w:r>
      <w:r w:rsidR="00977CEF" w:rsidRPr="00977CEF">
        <w:rPr>
          <w:rFonts w:ascii="Times New Roman" w:hAnsi="Times New Roman" w:cs="Times New Roman"/>
        </w:rPr>
        <w:t>advocates creating ‘the image of the movement exclusively in the brain’.</w:t>
      </w:r>
      <w:r w:rsidR="00977CEF" w:rsidRPr="00977CEF">
        <w:rPr>
          <w:rStyle w:val="EndnoteReference"/>
          <w:rFonts w:ascii="Times New Roman" w:hAnsi="Times New Roman" w:cs="Times New Roman"/>
        </w:rPr>
        <w:endnoteReference w:id="97"/>
      </w:r>
      <w:r w:rsidR="00977CEF" w:rsidRPr="00977CEF">
        <w:rPr>
          <w:rFonts w:ascii="Times New Roman" w:hAnsi="Times New Roman" w:cs="Times New Roman"/>
        </w:rPr>
        <w:t xml:space="preserve"> The object goal of autosuggestion as </w:t>
      </w:r>
      <w:r>
        <w:rPr>
          <w:rFonts w:ascii="Times New Roman" w:hAnsi="Times New Roman" w:cs="Times New Roman"/>
        </w:rPr>
        <w:t>he</w:t>
      </w:r>
      <w:r w:rsidRPr="00977CEF">
        <w:rPr>
          <w:rFonts w:ascii="Times New Roman" w:hAnsi="Times New Roman" w:cs="Times New Roman"/>
        </w:rPr>
        <w:t xml:space="preserve"> </w:t>
      </w:r>
      <w:r w:rsidR="00977CEF" w:rsidRPr="00977CEF">
        <w:rPr>
          <w:rFonts w:ascii="Times New Roman" w:hAnsi="Times New Roman" w:cs="Times New Roman"/>
        </w:rPr>
        <w:t>reads it is to reduce the time between thinking about correct action and performing an action correctly.</w:t>
      </w:r>
      <w:r w:rsidR="00977CEF" w:rsidRPr="00977CEF">
        <w:rPr>
          <w:rStyle w:val="EndnoteReference"/>
          <w:rFonts w:ascii="Times New Roman" w:hAnsi="Times New Roman" w:cs="Times New Roman"/>
        </w:rPr>
        <w:endnoteReference w:id="98"/>
      </w:r>
      <w:r w:rsidR="00977CEF" w:rsidRPr="00977CEF">
        <w:rPr>
          <w:rFonts w:ascii="Times New Roman" w:hAnsi="Times New Roman" w:cs="Times New Roman"/>
        </w:rPr>
        <w:t xml:space="preserve"> Thinking and doing are not the same thing, but correct action is predicated on prior correct thinking.</w:t>
      </w:r>
      <w:r w:rsidR="00977CEF" w:rsidRPr="00977CEF">
        <w:rPr>
          <w:rStyle w:val="EndnoteReference"/>
          <w:rFonts w:ascii="Times New Roman" w:hAnsi="Times New Roman" w:cs="Times New Roman"/>
        </w:rPr>
        <w:endnoteReference w:id="99"/>
      </w:r>
      <w:r w:rsidR="00977CEF" w:rsidRPr="00977CEF">
        <w:rPr>
          <w:rFonts w:ascii="Times New Roman" w:hAnsi="Times New Roman" w:cs="Times New Roman"/>
        </w:rPr>
        <w:tab/>
      </w:r>
      <w:r w:rsidR="00977CEF" w:rsidRPr="00977CEF">
        <w:rPr>
          <w:rFonts w:ascii="Times New Roman" w:hAnsi="Times New Roman" w:cs="Times New Roman"/>
        </w:rPr>
        <w:tab/>
      </w:r>
    </w:p>
    <w:p w14:paraId="0A7D899D" w14:textId="77777777" w:rsidR="00A75F29" w:rsidRDefault="00977CEF" w:rsidP="00650C1E">
      <w:pPr>
        <w:spacing w:after="0" w:line="480" w:lineRule="auto"/>
        <w:ind w:firstLine="720"/>
        <w:rPr>
          <w:rFonts w:ascii="Times New Roman" w:hAnsi="Times New Roman" w:cs="Times New Roman"/>
          <w:color w:val="2F2E31"/>
        </w:rPr>
      </w:pPr>
      <w:r w:rsidRPr="00977CEF">
        <w:rPr>
          <w:rFonts w:ascii="Times New Roman" w:hAnsi="Times New Roman" w:cs="Times New Roman"/>
          <w:color w:val="2F2E31"/>
        </w:rPr>
        <w:t>A clear example of this differentiation can be found in the work of Gould</w:t>
      </w:r>
      <w:r w:rsidR="00FA254D">
        <w:rPr>
          <w:rFonts w:ascii="Times New Roman" w:hAnsi="Times New Roman" w:cs="Times New Roman"/>
          <w:color w:val="2F2E31"/>
        </w:rPr>
        <w:t>,</w:t>
      </w:r>
      <w:r w:rsidRPr="00977CEF">
        <w:rPr>
          <w:rFonts w:ascii="Times New Roman" w:hAnsi="Times New Roman" w:cs="Times New Roman"/>
          <w:color w:val="2F2E31"/>
        </w:rPr>
        <w:t xml:space="preserve"> who provides a model of Feldenkraisian ‘spontaneity and compulsion’.</w:t>
      </w:r>
      <w:r w:rsidRPr="00977CEF">
        <w:rPr>
          <w:rStyle w:val="EndnoteReference"/>
          <w:rFonts w:ascii="Times New Roman" w:hAnsi="Times New Roman" w:cs="Times New Roman"/>
          <w:color w:val="2F2E31"/>
        </w:rPr>
        <w:endnoteReference w:id="100"/>
      </w:r>
      <w:r w:rsidRPr="00977CEF">
        <w:rPr>
          <w:rFonts w:ascii="Times New Roman" w:hAnsi="Times New Roman" w:cs="Times New Roman"/>
          <w:color w:val="2F2E31"/>
        </w:rPr>
        <w:t xml:space="preserve"> In what would be Gould’s final interview, with the pianist David Dubal, </w:t>
      </w:r>
      <w:r w:rsidR="00A75F29">
        <w:rPr>
          <w:rFonts w:ascii="Times New Roman" w:hAnsi="Times New Roman" w:cs="Times New Roman"/>
          <w:color w:val="2F2E31"/>
        </w:rPr>
        <w:t>he</w:t>
      </w:r>
      <w:r w:rsidR="00A75F29" w:rsidRPr="00977CEF">
        <w:rPr>
          <w:rFonts w:ascii="Times New Roman" w:hAnsi="Times New Roman" w:cs="Times New Roman"/>
          <w:color w:val="2F2E31"/>
        </w:rPr>
        <w:t xml:space="preserve"> </w:t>
      </w:r>
      <w:r w:rsidRPr="00977CEF">
        <w:rPr>
          <w:rFonts w:ascii="Times New Roman" w:hAnsi="Times New Roman" w:cs="Times New Roman"/>
          <w:color w:val="2F2E31"/>
        </w:rPr>
        <w:t>states that he is ‘at a loss to understand the compulsiveness that accompanies the notion of practice’ which becomes obsessive for many others so that ‘the relationship to the instrument remains secure’.</w:t>
      </w:r>
      <w:r w:rsidRPr="00977CEF">
        <w:rPr>
          <w:rStyle w:val="EndnoteReference"/>
          <w:rFonts w:ascii="Times New Roman" w:hAnsi="Times New Roman" w:cs="Times New Roman"/>
          <w:color w:val="2F2E31"/>
        </w:rPr>
        <w:endnoteReference w:id="101"/>
      </w:r>
      <w:r w:rsidRPr="00977CEF">
        <w:rPr>
          <w:rFonts w:ascii="Times New Roman" w:hAnsi="Times New Roman" w:cs="Times New Roman"/>
          <w:color w:val="2F2E31"/>
        </w:rPr>
        <w:t xml:space="preserve"> This implies, in Feldenkraisian terms, that Gould has reached a level of ‘maturity’ that obviates the need to act compulsively in this aspect of his life.</w:t>
      </w:r>
      <w:r w:rsidRPr="00977CEF">
        <w:rPr>
          <w:rStyle w:val="EndnoteReference"/>
          <w:rFonts w:ascii="Times New Roman" w:hAnsi="Times New Roman" w:cs="Times New Roman"/>
          <w:color w:val="2F2E31"/>
        </w:rPr>
        <w:endnoteReference w:id="102"/>
      </w:r>
      <w:r w:rsidRPr="00977CEF">
        <w:rPr>
          <w:rFonts w:ascii="Times New Roman" w:hAnsi="Times New Roman" w:cs="Times New Roman"/>
          <w:color w:val="2F2E31"/>
        </w:rPr>
        <w:t xml:space="preserve"> For Gould, fingering (for many pianists a necessity) is unimportant because ‘a fingering is something which springs spontaneously to mind when one looks at a score’.</w:t>
      </w:r>
      <w:r w:rsidRPr="00977CEF">
        <w:rPr>
          <w:rStyle w:val="EndnoteReference"/>
          <w:rFonts w:ascii="Times New Roman" w:hAnsi="Times New Roman" w:cs="Times New Roman"/>
          <w:color w:val="2F2E31"/>
        </w:rPr>
        <w:endnoteReference w:id="103"/>
      </w:r>
      <w:r w:rsidRPr="00977CEF">
        <w:rPr>
          <w:rFonts w:ascii="Times New Roman" w:hAnsi="Times New Roman" w:cs="Times New Roman"/>
          <w:color w:val="2F2E31"/>
        </w:rPr>
        <w:t xml:space="preserve"> For Gould there is a direct link in his sensorium, built into himself through his practice, between his imagination and touch founded in an internal listening with a minimal sense of resistance.</w:t>
      </w:r>
      <w:r w:rsidRPr="00977CEF">
        <w:rPr>
          <w:rStyle w:val="EndnoteReference"/>
          <w:rFonts w:ascii="Times New Roman" w:hAnsi="Times New Roman" w:cs="Times New Roman"/>
          <w:color w:val="2F2E31"/>
        </w:rPr>
        <w:endnoteReference w:id="104"/>
      </w:r>
      <w:r w:rsidRPr="00977CEF">
        <w:rPr>
          <w:rFonts w:ascii="Times New Roman" w:hAnsi="Times New Roman" w:cs="Times New Roman"/>
          <w:color w:val="2F2E31"/>
        </w:rPr>
        <w:tab/>
      </w:r>
      <w:r w:rsidRPr="00977CEF">
        <w:rPr>
          <w:rFonts w:ascii="Times New Roman" w:hAnsi="Times New Roman" w:cs="Times New Roman"/>
          <w:color w:val="2F2E31"/>
        </w:rPr>
        <w:tab/>
      </w:r>
    </w:p>
    <w:p w14:paraId="0D14F71F" w14:textId="77777777" w:rsidR="00650C1E"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color w:val="2F2E31"/>
        </w:rPr>
        <w:t xml:space="preserve">This listening was developed through systematic technical training, through a shedding of resistance and the parasitic. </w:t>
      </w:r>
      <w:r w:rsidRPr="00977CEF">
        <w:rPr>
          <w:rFonts w:ascii="Times New Roman" w:hAnsi="Times New Roman" w:cs="Times New Roman"/>
        </w:rPr>
        <w:t>Kevin Bazzana, in his biography of the pianist, states that</w:t>
      </w:r>
      <w:r w:rsidR="00C3745F">
        <w:rPr>
          <w:rFonts w:ascii="Times New Roman" w:hAnsi="Times New Roman" w:cs="Times New Roman"/>
        </w:rPr>
        <w:t>,</w:t>
      </w:r>
      <w:r w:rsidRPr="00977CEF">
        <w:rPr>
          <w:rFonts w:ascii="Times New Roman" w:hAnsi="Times New Roman" w:cs="Times New Roman"/>
        </w:rPr>
        <w:tab/>
      </w:r>
    </w:p>
    <w:p w14:paraId="785924BE" w14:textId="77777777" w:rsidR="00977CEF" w:rsidRPr="00977CEF"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rPr>
        <w:tab/>
      </w:r>
    </w:p>
    <w:p w14:paraId="0EE38DFA" w14:textId="77777777" w:rsidR="00977CEF" w:rsidRPr="00650C1E" w:rsidRDefault="00977CEF" w:rsidP="00F25308">
      <w:pPr>
        <w:spacing w:after="0" w:line="480" w:lineRule="auto"/>
        <w:ind w:left="720"/>
        <w:rPr>
          <w:rFonts w:ascii="Times New Roman" w:hAnsi="Times New Roman" w:cs="Times New Roman"/>
          <w:sz w:val="22"/>
          <w:szCs w:val="22"/>
        </w:rPr>
      </w:pPr>
      <w:r w:rsidRPr="00650C1E">
        <w:rPr>
          <w:rFonts w:ascii="Times New Roman" w:hAnsi="Times New Roman" w:cs="Times New Roman"/>
          <w:sz w:val="22"/>
          <w:szCs w:val="22"/>
        </w:rPr>
        <w:t>It is true, as he claimed, that he practised little as an adult, but in his youth he practised for hours on end, with endless patience and concentration beyond even [Alberto] Guerrero’s standard of perfectionism. The secure</w:t>
      </w:r>
      <w:r w:rsidR="00CF0A8F">
        <w:rPr>
          <w:rFonts w:ascii="Times New Roman" w:hAnsi="Times New Roman" w:cs="Times New Roman"/>
          <w:sz w:val="22"/>
          <w:szCs w:val="22"/>
        </w:rPr>
        <w:t>,</w:t>
      </w:r>
      <w:r w:rsidRPr="00650C1E">
        <w:rPr>
          <w:rFonts w:ascii="Times New Roman" w:hAnsi="Times New Roman" w:cs="Times New Roman"/>
          <w:sz w:val="22"/>
          <w:szCs w:val="22"/>
        </w:rPr>
        <w:t xml:space="preserve"> preternaturally refined, and almost infallible technique for which he was so justly revered, though based on innate gifts, was thus built up the hard way, under his resourceful teacher.</w:t>
      </w:r>
      <w:r w:rsidRPr="00650C1E">
        <w:rPr>
          <w:rStyle w:val="EndnoteReference"/>
          <w:rFonts w:ascii="Times New Roman" w:hAnsi="Times New Roman" w:cs="Times New Roman"/>
          <w:sz w:val="22"/>
          <w:szCs w:val="22"/>
        </w:rPr>
        <w:endnoteReference w:id="105"/>
      </w:r>
    </w:p>
    <w:p w14:paraId="4ACA7A86" w14:textId="77777777" w:rsidR="00650C1E" w:rsidRPr="00977CEF" w:rsidRDefault="00650C1E" w:rsidP="00F25308">
      <w:pPr>
        <w:spacing w:after="0" w:line="480" w:lineRule="auto"/>
        <w:ind w:left="720"/>
        <w:rPr>
          <w:rFonts w:ascii="Times New Roman" w:hAnsi="Times New Roman" w:cs="Times New Roman"/>
        </w:rPr>
      </w:pPr>
    </w:p>
    <w:p w14:paraId="54CB4430" w14:textId="5CF3C899" w:rsidR="00396E70" w:rsidRDefault="00977CEF" w:rsidP="00051035">
      <w:pPr>
        <w:spacing w:after="0" w:line="480" w:lineRule="auto"/>
        <w:rPr>
          <w:rFonts w:ascii="Times New Roman" w:hAnsi="Times New Roman" w:cs="Times New Roman"/>
          <w:color w:val="2F2E31"/>
        </w:rPr>
      </w:pPr>
      <w:r w:rsidRPr="00977CEF">
        <w:rPr>
          <w:rFonts w:ascii="Times New Roman" w:hAnsi="Times New Roman" w:cs="Times New Roman"/>
        </w:rPr>
        <w:t>Bazzana describes all sorts of preparatory exercises that Guerrero created</w:t>
      </w:r>
      <w:r w:rsidR="00A75F29">
        <w:rPr>
          <w:rFonts w:ascii="Times New Roman" w:hAnsi="Times New Roman" w:cs="Times New Roman"/>
        </w:rPr>
        <w:t xml:space="preserve"> in order</w:t>
      </w:r>
      <w:r w:rsidRPr="00977CEF">
        <w:rPr>
          <w:rFonts w:ascii="Times New Roman" w:hAnsi="Times New Roman" w:cs="Times New Roman"/>
        </w:rPr>
        <w:t xml:space="preserve"> to mould Gould’s technique.</w:t>
      </w:r>
      <w:r w:rsidRPr="00977CEF">
        <w:rPr>
          <w:rStyle w:val="EndnoteReference"/>
          <w:rFonts w:ascii="Times New Roman" w:hAnsi="Times New Roman" w:cs="Times New Roman"/>
        </w:rPr>
        <w:endnoteReference w:id="106"/>
      </w:r>
      <w:r w:rsidRPr="00977CEF">
        <w:rPr>
          <w:rFonts w:ascii="Times New Roman" w:hAnsi="Times New Roman" w:cs="Times New Roman"/>
        </w:rPr>
        <w:t xml:space="preserve"> In a Feldenkraisian sense of FI or ATM, some of these exercises provided different ways of addressing certain pianistic functions.</w:t>
      </w:r>
      <w:r w:rsidRPr="00977CEF">
        <w:rPr>
          <w:rStyle w:val="EndnoteReference"/>
          <w:rFonts w:ascii="Times New Roman" w:hAnsi="Times New Roman" w:cs="Times New Roman"/>
        </w:rPr>
        <w:endnoteReference w:id="107"/>
      </w:r>
      <w:r w:rsidRPr="00977CEF">
        <w:rPr>
          <w:rFonts w:ascii="Times New Roman" w:hAnsi="Times New Roman" w:cs="Times New Roman"/>
        </w:rPr>
        <w:t xml:space="preserve"> One of the most time-consuming was ‘tapping’, which focused on an awareness of the muscular effort after the key had been depressed. This position of the key represents a point, after a sound has been made, when the pianist can listen not only to the sound produced but internally to the muscular effort used to produce it.</w:t>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Pr="00977CEF">
        <w:rPr>
          <w:rFonts w:ascii="Times New Roman" w:hAnsi="Times New Roman" w:cs="Times New Roman"/>
        </w:rPr>
        <w:t>In his conversations with the journalist Jonathan Cott, Gould gives further examples of internal listening.</w:t>
      </w:r>
      <w:r w:rsidR="00A75F29">
        <w:rPr>
          <w:rStyle w:val="EndnoteReference"/>
          <w:rFonts w:ascii="Times New Roman" w:hAnsi="Times New Roman" w:cs="Times New Roman"/>
        </w:rPr>
        <w:endnoteReference w:id="108"/>
      </w:r>
      <w:r w:rsidRPr="00977CEF">
        <w:rPr>
          <w:rFonts w:ascii="Times New Roman" w:hAnsi="Times New Roman" w:cs="Times New Roman"/>
        </w:rPr>
        <w:t xml:space="preserve"> He describes a way of surmounting a mental block concerning b</w:t>
      </w:r>
      <w:r w:rsidR="009373E9">
        <w:rPr>
          <w:rFonts w:ascii="Times New Roman" w:hAnsi="Times New Roman" w:cs="Times New Roman"/>
        </w:rPr>
        <w:t>ars</w:t>
      </w:r>
      <w:r w:rsidRPr="00977CEF">
        <w:rPr>
          <w:rFonts w:ascii="Times New Roman" w:hAnsi="Times New Roman" w:cs="Times New Roman"/>
        </w:rPr>
        <w:t xml:space="preserve"> 135</w:t>
      </w:r>
      <w:r w:rsidR="009373E9">
        <w:rPr>
          <w:rFonts w:ascii="Times New Roman" w:hAnsi="Times New Roman" w:cs="Times New Roman"/>
        </w:rPr>
        <w:t>–</w:t>
      </w:r>
      <w:r w:rsidRPr="00977CEF">
        <w:rPr>
          <w:rFonts w:ascii="Times New Roman" w:hAnsi="Times New Roman" w:cs="Times New Roman"/>
        </w:rPr>
        <w:t xml:space="preserve">6 in the third movement of Beethoven’s piano sonata </w:t>
      </w:r>
      <w:r w:rsidR="009373E9">
        <w:rPr>
          <w:rFonts w:ascii="Times New Roman" w:hAnsi="Times New Roman" w:cs="Times New Roman"/>
        </w:rPr>
        <w:t>o</w:t>
      </w:r>
      <w:r w:rsidRPr="00977CEF">
        <w:rPr>
          <w:rFonts w:ascii="Times New Roman" w:hAnsi="Times New Roman" w:cs="Times New Roman"/>
        </w:rPr>
        <w:t>p. 109 (</w:t>
      </w:r>
      <w:r w:rsidR="00902792">
        <w:rPr>
          <w:rFonts w:ascii="Times New Roman" w:hAnsi="Times New Roman" w:cs="Times New Roman"/>
        </w:rPr>
        <w:t>V</w:t>
      </w:r>
      <w:r w:rsidRPr="00977CEF">
        <w:rPr>
          <w:rFonts w:ascii="Times New Roman" w:hAnsi="Times New Roman" w:cs="Times New Roman"/>
        </w:rPr>
        <w:t>ariation 5).</w:t>
      </w:r>
      <w:r w:rsidRPr="00977CEF">
        <w:rPr>
          <w:rStyle w:val="EndnoteReference"/>
          <w:rFonts w:ascii="Times New Roman" w:hAnsi="Times New Roman" w:cs="Times New Roman"/>
        </w:rPr>
        <w:endnoteReference w:id="109"/>
      </w:r>
      <w:r w:rsidRPr="00977CEF">
        <w:rPr>
          <w:rFonts w:ascii="Times New Roman" w:hAnsi="Times New Roman" w:cs="Times New Roman"/>
        </w:rPr>
        <w:t xml:space="preserve"> To overcome this block, Gould placed beside the piano ‘a couple of radios, or possibly one radio and one television’, and turned ‘them up full blast. </w:t>
      </w:r>
      <w:r w:rsidR="009373E9">
        <w:rPr>
          <w:rFonts w:ascii="Times New Roman" w:hAnsi="Times New Roman" w:cs="Times New Roman"/>
        </w:rPr>
        <w:t>[</w:t>
      </w:r>
      <w:r w:rsidRPr="00977CEF">
        <w:rPr>
          <w:rFonts w:ascii="Times New Roman" w:hAnsi="Times New Roman" w:cs="Times New Roman"/>
        </w:rPr>
        <w:t>…</w:t>
      </w:r>
      <w:r w:rsidR="009373E9">
        <w:rPr>
          <w:rFonts w:ascii="Times New Roman" w:hAnsi="Times New Roman" w:cs="Times New Roman"/>
        </w:rPr>
        <w:t xml:space="preserve">] </w:t>
      </w:r>
      <w:r w:rsidRPr="00977CEF">
        <w:rPr>
          <w:rFonts w:ascii="Times New Roman" w:hAnsi="Times New Roman" w:cs="Times New Roman"/>
        </w:rPr>
        <w:t>[I</w:t>
      </w:r>
      <w:r w:rsidR="009373E9">
        <w:rPr>
          <w:rFonts w:ascii="Times New Roman" w:hAnsi="Times New Roman" w:cs="Times New Roman"/>
        </w:rPr>
        <w:t>]</w:t>
      </w:r>
      <w:r w:rsidRPr="00977CEF">
        <w:rPr>
          <w:rFonts w:ascii="Times New Roman" w:hAnsi="Times New Roman" w:cs="Times New Roman"/>
        </w:rPr>
        <w:t xml:space="preserve"> turn[ed] them up so loudly that, while I could feel what I was doing, I was primarily hearing what was coming off the radio speaker or, better still, both. I was separating at this point my areas of concentration</w:t>
      </w:r>
      <w:r w:rsidR="009373E9">
        <w:rPr>
          <w:rFonts w:ascii="Times New Roman" w:hAnsi="Times New Roman" w:cs="Times New Roman"/>
        </w:rPr>
        <w:t>.</w:t>
      </w:r>
      <w:r w:rsidRPr="00977CEF">
        <w:rPr>
          <w:rFonts w:ascii="Times New Roman" w:hAnsi="Times New Roman" w:cs="Times New Roman"/>
        </w:rPr>
        <w:t>’</w:t>
      </w:r>
      <w:r w:rsidRPr="00977CEF">
        <w:rPr>
          <w:rStyle w:val="EndnoteReference"/>
          <w:rFonts w:ascii="Times New Roman" w:hAnsi="Times New Roman" w:cs="Times New Roman"/>
        </w:rPr>
        <w:endnoteReference w:id="110"/>
      </w:r>
      <w:r w:rsidRPr="00977CEF">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00650C1E">
        <w:rPr>
          <w:rFonts w:ascii="Times New Roman" w:hAnsi="Times New Roman" w:cs="Times New Roman"/>
        </w:rPr>
        <w:tab/>
      </w:r>
      <w:r w:rsidRPr="00977CEF">
        <w:rPr>
          <w:rFonts w:ascii="Times New Roman" w:hAnsi="Times New Roman" w:cs="Times New Roman"/>
        </w:rPr>
        <w:t>There are three Feldenkraisian ramifications of this story that pertain to listening and that are not addressed in performance-practice literature.</w:t>
      </w:r>
      <w:r w:rsidRPr="00977CEF">
        <w:rPr>
          <w:rStyle w:val="EndnoteReference"/>
          <w:rFonts w:ascii="Times New Roman" w:hAnsi="Times New Roman" w:cs="Times New Roman"/>
        </w:rPr>
        <w:endnoteReference w:id="111"/>
      </w:r>
      <w:r w:rsidRPr="00977CEF">
        <w:rPr>
          <w:rFonts w:ascii="Times New Roman" w:hAnsi="Times New Roman" w:cs="Times New Roman"/>
        </w:rPr>
        <w:t xml:space="preserve"> The first is that in the </w:t>
      </w:r>
      <w:r w:rsidR="006042A0">
        <w:rPr>
          <w:rFonts w:ascii="Times New Roman" w:hAnsi="Times New Roman" w:cs="Times New Roman"/>
        </w:rPr>
        <w:t>m</w:t>
      </w:r>
      <w:r w:rsidRPr="00977CEF">
        <w:rPr>
          <w:rFonts w:ascii="Times New Roman" w:hAnsi="Times New Roman" w:cs="Times New Roman"/>
        </w:rPr>
        <w:t xml:space="preserve">ethod, one technique of improving the quality of a movement or function is to make a constraint, and then take the constraint away. The constraint creates a </w:t>
      </w:r>
      <w:r w:rsidR="00513A01" w:rsidRPr="00F009E1">
        <w:rPr>
          <w:rFonts w:ascii="Times New Roman" w:hAnsi="Times New Roman" w:cs="Times New Roman"/>
        </w:rPr>
        <w:t xml:space="preserve">form of artificial resistance that, </w:t>
      </w:r>
      <w:r w:rsidR="000034BD" w:rsidRPr="000034BD">
        <w:rPr>
          <w:rFonts w:ascii="Times New Roman" w:hAnsi="Times New Roman" w:cs="Times New Roman"/>
        </w:rPr>
        <w:t>as with</w:t>
      </w:r>
      <w:r w:rsidR="00FA67F0">
        <w:rPr>
          <w:rFonts w:ascii="Times New Roman" w:hAnsi="Times New Roman" w:cs="Times New Roman"/>
        </w:rPr>
        <w:t xml:space="preserve"> Freud and Feldenkrais, becomes intrinsically</w:t>
      </w:r>
      <w:r w:rsidRPr="00977CEF">
        <w:rPr>
          <w:rFonts w:ascii="Times New Roman" w:hAnsi="Times New Roman" w:cs="Times New Roman"/>
        </w:rPr>
        <w:t xml:space="preserve"> part of the solution (cure). This strategy creates a remarkable effect of allowing greater flexibility, and it is used by Feldenkrais in his lesson with Ephram. Secondly, Gould seems to be forcing himself </w:t>
      </w:r>
      <w:r w:rsidR="009373E9">
        <w:rPr>
          <w:rFonts w:ascii="Times New Roman" w:hAnsi="Times New Roman" w:cs="Times New Roman"/>
        </w:rPr>
        <w:t>–</w:t>
      </w:r>
      <w:r w:rsidRPr="00977CEF">
        <w:rPr>
          <w:rFonts w:ascii="Times New Roman" w:hAnsi="Times New Roman" w:cs="Times New Roman"/>
        </w:rPr>
        <w:t xml:space="preserve"> through this constraint </w:t>
      </w:r>
      <w:r w:rsidR="009373E9">
        <w:rPr>
          <w:rFonts w:ascii="Times New Roman" w:hAnsi="Times New Roman" w:cs="Times New Roman"/>
        </w:rPr>
        <w:t>–</w:t>
      </w:r>
      <w:r w:rsidRPr="00977CEF">
        <w:rPr>
          <w:rFonts w:ascii="Times New Roman" w:hAnsi="Times New Roman" w:cs="Times New Roman"/>
        </w:rPr>
        <w:t xml:space="preserve"> to resist polymotivational listening and to focus on a form of monomotivational listening. Thirdly, the constraint enables Gould to listen to the movement separately from the sound itself.</w:t>
      </w:r>
      <w:r w:rsidRPr="00977CEF">
        <w:rPr>
          <w:rStyle w:val="EndnoteReference"/>
          <w:rFonts w:ascii="Times New Roman" w:hAnsi="Times New Roman" w:cs="Times New Roman"/>
        </w:rPr>
        <w:endnoteReference w:id="112"/>
      </w:r>
      <w:r w:rsidRPr="00977CEF">
        <w:rPr>
          <w:rFonts w:ascii="Times New Roman" w:hAnsi="Times New Roman" w:cs="Times New Roman"/>
        </w:rPr>
        <w:t xml:space="preserve"> By disrupting his habitual pattern of listening and playing, Gould’s strategies correlate with Feldenkrais’s statement: ‘Performance is improved by the separation of the aim from the means.’</w:t>
      </w:r>
      <w:r w:rsidRPr="00977CEF">
        <w:rPr>
          <w:rStyle w:val="EndnoteReference"/>
          <w:rFonts w:ascii="Times New Roman" w:hAnsi="Times New Roman" w:cs="Times New Roman"/>
        </w:rPr>
        <w:endnoteReference w:id="113"/>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t>Gould then speaks to Cott of an ‘analytical completeness’ that is ‘theoretically possible as long as you stay away from the piano. The moment you go to it you’re going to diminish that completeness by tactile compromise.’</w:t>
      </w:r>
      <w:r w:rsidRPr="00977CEF">
        <w:rPr>
          <w:rStyle w:val="EndnoteReference"/>
          <w:rFonts w:ascii="Times New Roman" w:hAnsi="Times New Roman" w:cs="Times New Roman"/>
        </w:rPr>
        <w:endnoteReference w:id="114"/>
      </w:r>
      <w:r w:rsidRPr="00977CEF">
        <w:rPr>
          <w:rFonts w:ascii="Times New Roman" w:hAnsi="Times New Roman" w:cs="Times New Roman"/>
        </w:rPr>
        <w:t xml:space="preserve"> This process of building up an image of a piece through internal listening is described in the interview with </w:t>
      </w:r>
      <w:r w:rsidRPr="00977CEF">
        <w:rPr>
          <w:rFonts w:ascii="Times New Roman" w:hAnsi="Times New Roman" w:cs="Times New Roman"/>
          <w:color w:val="2F2E31"/>
        </w:rPr>
        <w:t xml:space="preserve">Dubal when Gould explains his preparation in the weeks leading up to his recording of Brahms’s </w:t>
      </w:r>
      <w:r w:rsidR="00C3745F">
        <w:rPr>
          <w:rFonts w:ascii="Times New Roman" w:hAnsi="Times New Roman" w:cs="Times New Roman"/>
          <w:color w:val="2F2E31"/>
        </w:rPr>
        <w:t>F</w:t>
      </w:r>
      <w:r w:rsidRPr="00977CEF">
        <w:rPr>
          <w:rFonts w:ascii="Times New Roman" w:hAnsi="Times New Roman" w:cs="Times New Roman"/>
          <w:color w:val="2F2E31"/>
        </w:rPr>
        <w:t xml:space="preserve">our </w:t>
      </w:r>
      <w:r w:rsidR="009B5A5F" w:rsidRPr="009B5A5F">
        <w:rPr>
          <w:rFonts w:ascii="Times New Roman" w:hAnsi="Times New Roman" w:cs="Times New Roman"/>
          <w:color w:val="2F2E31"/>
        </w:rPr>
        <w:t>Ballades</w:t>
      </w:r>
      <w:r w:rsidR="00396E70">
        <w:rPr>
          <w:rFonts w:ascii="Times New Roman" w:hAnsi="Times New Roman" w:cs="Times New Roman"/>
          <w:color w:val="2F2E31"/>
        </w:rPr>
        <w:t>,</w:t>
      </w:r>
      <w:r w:rsidRPr="00977CEF">
        <w:rPr>
          <w:rFonts w:ascii="Times New Roman" w:hAnsi="Times New Roman" w:cs="Times New Roman"/>
          <w:color w:val="2F2E31"/>
        </w:rPr>
        <w:t xml:space="preserve"> </w:t>
      </w:r>
      <w:r w:rsidR="003C47F2">
        <w:rPr>
          <w:rFonts w:ascii="Times New Roman" w:hAnsi="Times New Roman" w:cs="Times New Roman"/>
          <w:color w:val="2F2E31"/>
        </w:rPr>
        <w:t>o</w:t>
      </w:r>
      <w:r w:rsidRPr="00977CEF">
        <w:rPr>
          <w:rFonts w:ascii="Times New Roman" w:hAnsi="Times New Roman" w:cs="Times New Roman"/>
          <w:color w:val="2F2E31"/>
        </w:rPr>
        <w:t>p. 10. Gould states that he started work on these pieces two months before the recording</w:t>
      </w:r>
      <w:r w:rsidR="00396E70">
        <w:rPr>
          <w:rFonts w:ascii="Times New Roman" w:hAnsi="Times New Roman" w:cs="Times New Roman"/>
          <w:color w:val="2F2E31"/>
        </w:rPr>
        <w:t>, and that ‘</w:t>
      </w:r>
      <w:r w:rsidRPr="00977CEF">
        <w:rPr>
          <w:rFonts w:ascii="Times New Roman" w:hAnsi="Times New Roman" w:cs="Times New Roman"/>
          <w:color w:val="2F2E31"/>
        </w:rPr>
        <w:t xml:space="preserve">for approximately the next six weeks I studied the score from time to time, and developed a very clear conception of how I wanted to approach the </w:t>
      </w:r>
      <w:r w:rsidRPr="00977CEF">
        <w:rPr>
          <w:rFonts w:ascii="Times New Roman" w:hAnsi="Times New Roman" w:cs="Times New Roman"/>
          <w:i/>
          <w:color w:val="2F2E31"/>
        </w:rPr>
        <w:t>Ballades</w:t>
      </w:r>
      <w:r w:rsidRPr="00977CEF">
        <w:rPr>
          <w:rFonts w:ascii="Times New Roman" w:hAnsi="Times New Roman" w:cs="Times New Roman"/>
          <w:color w:val="2F2E31"/>
        </w:rPr>
        <w:t>’</w:t>
      </w:r>
      <w:r w:rsidR="003C47F2">
        <w:rPr>
          <w:rFonts w:ascii="Times New Roman" w:hAnsi="Times New Roman" w:cs="Times New Roman"/>
          <w:color w:val="2F2E31"/>
        </w:rPr>
        <w:t>.</w:t>
      </w:r>
      <w:r w:rsidRPr="00977CEF">
        <w:rPr>
          <w:rFonts w:ascii="Times New Roman" w:hAnsi="Times New Roman" w:cs="Times New Roman"/>
          <w:color w:val="2F2E31"/>
        </w:rPr>
        <w:t xml:space="preserve"> Two weeks before the recording, he started playing them on the piano and worked </w:t>
      </w:r>
      <w:r w:rsidR="00902792" w:rsidRPr="00977CEF">
        <w:rPr>
          <w:rFonts w:ascii="Times New Roman" w:hAnsi="Times New Roman" w:cs="Times New Roman"/>
          <w:color w:val="2F2E31"/>
        </w:rPr>
        <w:t xml:space="preserve">mostly </w:t>
      </w:r>
      <w:r w:rsidRPr="00977CEF">
        <w:rPr>
          <w:rFonts w:ascii="Times New Roman" w:hAnsi="Times New Roman" w:cs="Times New Roman"/>
          <w:color w:val="2F2E31"/>
        </w:rPr>
        <w:t xml:space="preserve">for one hour a day. Prior to this, and in the absence of the piano, he speaks of ‘running the </w:t>
      </w:r>
      <w:r w:rsidRPr="00977CEF">
        <w:rPr>
          <w:rFonts w:ascii="Times New Roman" w:hAnsi="Times New Roman" w:cs="Times New Roman"/>
          <w:i/>
          <w:color w:val="2F2E31"/>
        </w:rPr>
        <w:t>Ballades</w:t>
      </w:r>
      <w:r w:rsidRPr="00977CEF">
        <w:rPr>
          <w:rFonts w:ascii="Times New Roman" w:hAnsi="Times New Roman" w:cs="Times New Roman"/>
          <w:color w:val="2F2E31"/>
        </w:rPr>
        <w:t xml:space="preserve"> through in my head many dozens of times when driving along in the car or conducting them in my studio’</w:t>
      </w:r>
      <w:r w:rsidR="003C47F2">
        <w:rPr>
          <w:rFonts w:ascii="Times New Roman" w:hAnsi="Times New Roman" w:cs="Times New Roman"/>
          <w:color w:val="2F2E31"/>
        </w:rPr>
        <w:t>.</w:t>
      </w:r>
      <w:r w:rsidRPr="00977CEF">
        <w:rPr>
          <w:rStyle w:val="EndnoteReference"/>
          <w:rFonts w:ascii="Times New Roman" w:hAnsi="Times New Roman" w:cs="Times New Roman"/>
          <w:color w:val="2F2E31"/>
        </w:rPr>
        <w:endnoteReference w:id="115"/>
      </w:r>
      <w:r w:rsidRPr="00977CEF">
        <w:rPr>
          <w:rFonts w:ascii="Times New Roman" w:hAnsi="Times New Roman" w:cs="Times New Roman"/>
          <w:color w:val="2F2E31"/>
        </w:rPr>
        <w:t xml:space="preserve"> Gould’s approach to performance preparation is supported by scientific studies which show that</w:t>
      </w:r>
      <w:r w:rsidR="003C47F2">
        <w:rPr>
          <w:rFonts w:ascii="Times New Roman" w:hAnsi="Times New Roman" w:cs="Times New Roman"/>
          <w:color w:val="2F2E31"/>
        </w:rPr>
        <w:t>,</w:t>
      </w:r>
      <w:r w:rsidRPr="00977CEF">
        <w:rPr>
          <w:rFonts w:ascii="Times New Roman" w:hAnsi="Times New Roman" w:cs="Times New Roman"/>
          <w:color w:val="2F2E31"/>
        </w:rPr>
        <w:t xml:space="preserve"> ‘</w:t>
      </w:r>
      <w:r w:rsidR="003C47F2">
        <w:rPr>
          <w:rFonts w:ascii="Times New Roman" w:hAnsi="Times New Roman" w:cs="Times New Roman"/>
          <w:color w:val="2F2E31"/>
        </w:rPr>
        <w:t>M</w:t>
      </w:r>
      <w:r w:rsidRPr="00977CEF">
        <w:rPr>
          <w:rFonts w:ascii="Times New Roman" w:hAnsi="Times New Roman" w:cs="Times New Roman"/>
          <w:color w:val="2F2E31"/>
        </w:rPr>
        <w:t>ental imagery of movements when musicians are imagining themselves playing their musical instrument activates the same cortical networks as are active during the actual performance.’</w:t>
      </w:r>
      <w:r w:rsidRPr="00977CEF">
        <w:rPr>
          <w:rStyle w:val="EndnoteReference"/>
          <w:rFonts w:ascii="Times New Roman" w:hAnsi="Times New Roman" w:cs="Times New Roman"/>
          <w:color w:val="2F2E31"/>
        </w:rPr>
        <w:endnoteReference w:id="116"/>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rPr>
        <w:tab/>
      </w:r>
      <w:r w:rsidRPr="00977CEF">
        <w:rPr>
          <w:rFonts w:ascii="Times New Roman" w:hAnsi="Times New Roman" w:cs="Times New Roman"/>
          <w:color w:val="2F2E31"/>
        </w:rPr>
        <w:t>Dubal then asks what it is like to come back to the piano after such a break. Gould’s response complements and validates Feldenkrais’s precepts of correct thought that leads to correct action:</w:t>
      </w:r>
    </w:p>
    <w:p w14:paraId="1503D9A7" w14:textId="77777777" w:rsidR="00650C1E" w:rsidRPr="00977CEF" w:rsidRDefault="00650C1E" w:rsidP="00F25308">
      <w:pPr>
        <w:spacing w:after="0" w:line="480" w:lineRule="auto"/>
        <w:rPr>
          <w:rFonts w:ascii="Times New Roman" w:hAnsi="Times New Roman" w:cs="Times New Roman"/>
        </w:rPr>
      </w:pPr>
    </w:p>
    <w:p w14:paraId="4FC1AAF1" w14:textId="77777777" w:rsidR="00977CEF" w:rsidRPr="00650C1E" w:rsidRDefault="00977CEF" w:rsidP="00F25308">
      <w:pPr>
        <w:spacing w:after="0" w:line="480" w:lineRule="auto"/>
        <w:ind w:left="720"/>
        <w:rPr>
          <w:rFonts w:ascii="Times New Roman" w:hAnsi="Times New Roman" w:cs="Times New Roman"/>
          <w:color w:val="2F2E31"/>
          <w:sz w:val="22"/>
          <w:szCs w:val="22"/>
        </w:rPr>
      </w:pPr>
      <w:r w:rsidRPr="00650C1E">
        <w:rPr>
          <w:rFonts w:ascii="Times New Roman" w:hAnsi="Times New Roman" w:cs="Times New Roman"/>
          <w:color w:val="2F2E31"/>
          <w:sz w:val="22"/>
          <w:szCs w:val="22"/>
        </w:rPr>
        <w:t>When I do go back I probably play better than at any time, purely in a physical sense, because the image, the mental image, which governs what one does is normally at that point at its strongest and at its most precise because of the fact that it has not been exposed to the keyboard, and it has not, therefore, been distracted from the purity of its conception, of one’s ideal relationship to the keyboard.</w:t>
      </w:r>
      <w:r w:rsidRPr="00650C1E">
        <w:rPr>
          <w:rStyle w:val="EndnoteReference"/>
          <w:rFonts w:ascii="Times New Roman" w:hAnsi="Times New Roman" w:cs="Times New Roman"/>
          <w:color w:val="2F2E31"/>
          <w:sz w:val="22"/>
          <w:szCs w:val="22"/>
        </w:rPr>
        <w:endnoteReference w:id="117"/>
      </w:r>
    </w:p>
    <w:p w14:paraId="53C7C022" w14:textId="77777777" w:rsidR="00650C1E" w:rsidRPr="003C47F2" w:rsidRDefault="00650C1E" w:rsidP="00F25308">
      <w:pPr>
        <w:spacing w:after="0" w:line="480" w:lineRule="auto"/>
        <w:ind w:left="720"/>
        <w:rPr>
          <w:rFonts w:ascii="Times New Roman" w:hAnsi="Times New Roman" w:cs="Times New Roman"/>
          <w:color w:val="2F2E31"/>
        </w:rPr>
      </w:pPr>
    </w:p>
    <w:p w14:paraId="3122B75D" w14:textId="77777777" w:rsidR="0020635A" w:rsidRDefault="00977CEF">
      <w:pPr>
        <w:spacing w:after="0" w:line="480" w:lineRule="auto"/>
        <w:rPr>
          <w:rFonts w:ascii="Times New Roman" w:hAnsi="Times New Roman" w:cs="Times New Roman"/>
          <w:color w:val="2F2E31"/>
        </w:rPr>
      </w:pPr>
      <w:r w:rsidRPr="00977CEF">
        <w:rPr>
          <w:rFonts w:ascii="Times New Roman" w:hAnsi="Times New Roman" w:cs="Times New Roman"/>
          <w:color w:val="2F2E31"/>
        </w:rPr>
        <w:t>Here Gould (following the thought of Freud and Feldenkrais) describes the way</w:t>
      </w:r>
      <w:r w:rsidR="003C47F2">
        <w:rPr>
          <w:rFonts w:ascii="Times New Roman" w:hAnsi="Times New Roman" w:cs="Times New Roman"/>
          <w:color w:val="2F2E31"/>
        </w:rPr>
        <w:t xml:space="preserve"> in which</w:t>
      </w:r>
      <w:r w:rsidRPr="00977CEF">
        <w:rPr>
          <w:rFonts w:ascii="Times New Roman" w:hAnsi="Times New Roman" w:cs="Times New Roman"/>
          <w:color w:val="2F2E31"/>
        </w:rPr>
        <w:t xml:space="preserve"> </w:t>
      </w:r>
      <w:r w:rsidRPr="00977CEF">
        <w:rPr>
          <w:rFonts w:ascii="Times New Roman" w:hAnsi="Times New Roman" w:cs="Times New Roman"/>
          <w:i/>
          <w:color w:val="2F2E31"/>
        </w:rPr>
        <w:t>not</w:t>
      </w:r>
      <w:r w:rsidRPr="00977CEF">
        <w:rPr>
          <w:rFonts w:ascii="Times New Roman" w:hAnsi="Times New Roman" w:cs="Times New Roman"/>
          <w:color w:val="2F2E31"/>
        </w:rPr>
        <w:t xml:space="preserve"> playing provides a constraint that obviates both resistance and the parasitic and facilitates correct action. Gould goes on to confirm this when he states that his first [recorded] ‘take’ is often the best</w:t>
      </w:r>
      <w:r w:rsidR="003C47F2">
        <w:rPr>
          <w:rFonts w:ascii="Times New Roman" w:hAnsi="Times New Roman" w:cs="Times New Roman"/>
          <w:color w:val="2F2E31"/>
        </w:rPr>
        <w:t>,</w:t>
      </w:r>
      <w:r w:rsidRPr="00977CEF">
        <w:rPr>
          <w:rFonts w:ascii="Times New Roman" w:hAnsi="Times New Roman" w:cs="Times New Roman"/>
          <w:color w:val="2F2E31"/>
        </w:rPr>
        <w:t xml:space="preserve"> ‘because the mental image is at that point the strongest and least subject to contradiction by the reality of an improperly adjusted instrument or whatever’.</w:t>
      </w:r>
      <w:r w:rsidRPr="00977CEF">
        <w:rPr>
          <w:rStyle w:val="EndnoteReference"/>
          <w:rFonts w:ascii="Times New Roman" w:hAnsi="Times New Roman" w:cs="Times New Roman"/>
          <w:color w:val="2F2E31"/>
        </w:rPr>
        <w:endnoteReference w:id="118"/>
      </w:r>
      <w:r w:rsidRPr="00977CEF">
        <w:rPr>
          <w:rFonts w:ascii="Times New Roman" w:hAnsi="Times New Roman" w:cs="Times New Roman"/>
          <w:color w:val="2F2E31"/>
        </w:rPr>
        <w:t xml:space="preserve"> For Gould, the work done in the imagination balanced on a fulcrum of listening is more valuable artistically and pianistically than that which is polluted with action and tempered by the sound of the piano, the studio or the desire for results. To work in such a way is not to subsume the parasitic</w:t>
      </w:r>
      <w:r w:rsidR="003C47F2">
        <w:rPr>
          <w:rFonts w:ascii="Times New Roman" w:hAnsi="Times New Roman" w:cs="Times New Roman"/>
          <w:color w:val="2F2E31"/>
        </w:rPr>
        <w:t>,</w:t>
      </w:r>
      <w:r w:rsidRPr="00977CEF">
        <w:rPr>
          <w:rFonts w:ascii="Times New Roman" w:hAnsi="Times New Roman" w:cs="Times New Roman"/>
          <w:color w:val="2F2E31"/>
        </w:rPr>
        <w:t xml:space="preserve"> therefore, but to cut it off at its source (in the mind).</w:t>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t xml:space="preserve">Wills has conjectured, following contemporary science ‘which increasingly treats sound as a form of </w:t>
      </w:r>
      <w:r w:rsidRPr="00977CEF">
        <w:rPr>
          <w:rFonts w:ascii="Times New Roman" w:hAnsi="Times New Roman" w:cs="Times New Roman"/>
          <w:i/>
          <w:color w:val="2F2E31"/>
        </w:rPr>
        <w:t>mechanosensation</w:t>
      </w:r>
      <w:r w:rsidRPr="00977CEF">
        <w:rPr>
          <w:rFonts w:ascii="Times New Roman" w:hAnsi="Times New Roman" w:cs="Times New Roman"/>
          <w:color w:val="2F2E31"/>
        </w:rPr>
        <w:t>’</w:t>
      </w:r>
      <w:r w:rsidR="003C47F2">
        <w:rPr>
          <w:rFonts w:ascii="Times New Roman" w:hAnsi="Times New Roman" w:cs="Times New Roman"/>
          <w:color w:val="2F2E31"/>
        </w:rPr>
        <w:t>,</w:t>
      </w:r>
      <w:r w:rsidRPr="00977CEF">
        <w:rPr>
          <w:rFonts w:ascii="Times New Roman" w:hAnsi="Times New Roman" w:cs="Times New Roman"/>
          <w:color w:val="2F2E31"/>
        </w:rPr>
        <w:t xml:space="preserve"> that ‘the same logic of touch, whether occurring on the skin or as vibration in the ear’ occurs as a form of ‘sensorial indistinction’ at ‘the molecular level’ as ‘types of force’.</w:t>
      </w:r>
      <w:r w:rsidRPr="00977CEF">
        <w:rPr>
          <w:rStyle w:val="EndnoteReference"/>
          <w:rFonts w:ascii="Times New Roman" w:hAnsi="Times New Roman" w:cs="Times New Roman"/>
          <w:color w:val="2F2E31"/>
        </w:rPr>
        <w:endnoteReference w:id="119"/>
      </w:r>
      <w:r w:rsidRPr="00977CEF">
        <w:rPr>
          <w:rFonts w:ascii="Times New Roman" w:hAnsi="Times New Roman" w:cs="Times New Roman"/>
          <w:color w:val="2F2E31"/>
        </w:rPr>
        <w:t xml:space="preserve"> In this sense</w:t>
      </w:r>
      <w:r w:rsidR="003C47F2">
        <w:rPr>
          <w:rFonts w:ascii="Times New Roman" w:hAnsi="Times New Roman" w:cs="Times New Roman"/>
          <w:color w:val="2F2E31"/>
        </w:rPr>
        <w:t>,</w:t>
      </w:r>
      <w:r w:rsidRPr="00977CEF">
        <w:rPr>
          <w:rFonts w:ascii="Times New Roman" w:hAnsi="Times New Roman" w:cs="Times New Roman"/>
          <w:color w:val="2F2E31"/>
        </w:rPr>
        <w:t xml:space="preserve"> then, Gould’s contact with the music through listening can be thought of as a form of intimate touching, as a form of touching oneself or as an attachment to a reservoir, like Ephram, waiting to see what will happen. His sensorium is so developed that he is placed on a listening fulcrum which can be understood as a point where the perpetual undoing of his self is a form of self-negotiation: rethinking and rehearing Brahms’s </w:t>
      </w:r>
      <w:r w:rsidR="009B5A5F" w:rsidRPr="009B5A5F">
        <w:rPr>
          <w:rFonts w:ascii="Times New Roman" w:hAnsi="Times New Roman" w:cs="Times New Roman"/>
          <w:color w:val="2F2E31"/>
        </w:rPr>
        <w:t>Ballades</w:t>
      </w:r>
      <w:r w:rsidRPr="00977CEF">
        <w:rPr>
          <w:rFonts w:ascii="Times New Roman" w:hAnsi="Times New Roman" w:cs="Times New Roman"/>
          <w:color w:val="2F2E31"/>
        </w:rPr>
        <w:t>.</w:t>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rPr>
        <w:t xml:space="preserve">This example provides evidence of a listening that is an extremely rich vein of thought for any kind of creative or performing artist. To listen clearly with such minimal ‘resistance’ implies a hearing that is not parasitic, without thought of failure, without necessary thought to the predicates of performance history, and in fact without deference to the potential listener. For the performer, balanced on a fulcrum, the potential for correct action is already present in the correct thinking of that action. </w:t>
      </w:r>
      <w:r w:rsidRPr="00977CEF">
        <w:rPr>
          <w:rFonts w:ascii="Times New Roman" w:hAnsi="Times New Roman" w:cs="Times New Roman"/>
          <w:color w:val="2F2E31"/>
        </w:rPr>
        <w:tab/>
      </w:r>
      <w:r w:rsidRPr="00977CEF">
        <w:rPr>
          <w:rFonts w:ascii="Times New Roman" w:hAnsi="Times New Roman" w:cs="Times New Roman"/>
        </w:rPr>
        <w:t>To investigate this fulcrum further, the following scientific study of piano playing is instructive. The music-performance scientists Jennifer MacRitchie and Andrew P. McPherson have examined finger movement in piano</w:t>
      </w:r>
      <w:r w:rsidR="00CE43FF">
        <w:rPr>
          <w:rFonts w:ascii="Times New Roman" w:hAnsi="Times New Roman" w:cs="Times New Roman"/>
        </w:rPr>
        <w:t xml:space="preserve"> </w:t>
      </w:r>
      <w:r w:rsidRPr="00977CEF">
        <w:rPr>
          <w:rFonts w:ascii="Times New Roman" w:hAnsi="Times New Roman" w:cs="Times New Roman"/>
        </w:rPr>
        <w:t>playing to establish a ‘</w:t>
      </w:r>
      <w:r w:rsidRPr="00977CEF">
        <w:rPr>
          <w:rFonts w:ascii="Times New Roman" w:hAnsi="Times New Roman" w:cs="Times New Roman"/>
          <w:color w:val="2F2E31"/>
        </w:rPr>
        <w:t>clearer relationship between the continuous motion of the body and the specific touch events it produces’</w:t>
      </w:r>
      <w:r w:rsidRPr="00977CEF">
        <w:rPr>
          <w:rFonts w:ascii="Times New Roman" w:hAnsi="Times New Roman" w:cs="Times New Roman"/>
        </w:rPr>
        <w:t>.</w:t>
      </w:r>
      <w:r w:rsidRPr="00977CEF">
        <w:rPr>
          <w:rStyle w:val="EndnoteReference"/>
          <w:rFonts w:ascii="Times New Roman" w:hAnsi="Times New Roman" w:cs="Times New Roman"/>
        </w:rPr>
        <w:endnoteReference w:id="120"/>
      </w:r>
      <w:r w:rsidRPr="00977CEF">
        <w:rPr>
          <w:rFonts w:ascii="Times New Roman" w:hAnsi="Times New Roman" w:cs="Times New Roman"/>
          <w:color w:val="2F2E31"/>
        </w:rPr>
        <w:t xml:space="preserve"> Rather than focusing on velocity of the fingers, force, arm movement</w:t>
      </w:r>
      <w:r w:rsidR="001D36A2">
        <w:rPr>
          <w:rFonts w:ascii="Times New Roman" w:hAnsi="Times New Roman" w:cs="Times New Roman"/>
          <w:color w:val="2F2E31"/>
        </w:rPr>
        <w:t xml:space="preserve"> or</w:t>
      </w:r>
      <w:r w:rsidRPr="00977CEF">
        <w:rPr>
          <w:rFonts w:ascii="Times New Roman" w:hAnsi="Times New Roman" w:cs="Times New Roman"/>
          <w:color w:val="2F2E31"/>
        </w:rPr>
        <w:t xml:space="preserve"> surface-touch location, one of their particular focuses (using two of Brahms’s </w:t>
      </w:r>
      <w:r w:rsidRPr="00977CEF">
        <w:rPr>
          <w:rFonts w:ascii="Times New Roman" w:hAnsi="Times New Roman" w:cs="Times New Roman"/>
          <w:color w:val="1C1C1C"/>
        </w:rPr>
        <w:t>51 Exercises (</w:t>
      </w:r>
      <w:r w:rsidRPr="00977CEF">
        <w:rPr>
          <w:rFonts w:ascii="Times New Roman" w:hAnsi="Times New Roman" w:cs="Times New Roman"/>
          <w:i/>
          <w:iCs/>
          <w:color w:val="1C1C1C"/>
        </w:rPr>
        <w:t>Übungen</w:t>
      </w:r>
      <w:r w:rsidRPr="00977CEF">
        <w:rPr>
          <w:rFonts w:ascii="Times New Roman" w:hAnsi="Times New Roman" w:cs="Times New Roman"/>
          <w:color w:val="1C1C1C"/>
        </w:rPr>
        <w:t>) for piano</w:t>
      </w:r>
      <w:r w:rsidR="00CE43FF">
        <w:rPr>
          <w:rFonts w:ascii="Times New Roman" w:hAnsi="Times New Roman" w:cs="Times New Roman"/>
          <w:color w:val="1C1C1C"/>
        </w:rPr>
        <w:t>,</w:t>
      </w:r>
      <w:r w:rsidRPr="00977CEF">
        <w:rPr>
          <w:rFonts w:ascii="Times New Roman" w:hAnsi="Times New Roman" w:cs="Times New Roman"/>
          <w:color w:val="2F2E31"/>
        </w:rPr>
        <w:t xml:space="preserve"> WoO 6) is found in Section 3.4.3 of their study</w:t>
      </w:r>
      <w:r w:rsidR="001D36A2">
        <w:rPr>
          <w:rFonts w:ascii="Times New Roman" w:hAnsi="Times New Roman" w:cs="Times New Roman"/>
          <w:color w:val="2F2E31"/>
        </w:rPr>
        <w:t>, which is</w:t>
      </w:r>
      <w:r w:rsidRPr="00977CEF">
        <w:rPr>
          <w:rFonts w:ascii="Times New Roman" w:hAnsi="Times New Roman" w:cs="Times New Roman"/>
          <w:color w:val="2F2E31"/>
        </w:rPr>
        <w:t xml:space="preserve"> entitled ‘Finger Movements: Transitions between </w:t>
      </w:r>
      <w:r w:rsidR="00CE43FF">
        <w:rPr>
          <w:rFonts w:ascii="Times New Roman" w:hAnsi="Times New Roman" w:cs="Times New Roman"/>
          <w:color w:val="2F2E31"/>
        </w:rPr>
        <w:t>N</w:t>
      </w:r>
      <w:r w:rsidRPr="00977CEF">
        <w:rPr>
          <w:rFonts w:ascii="Times New Roman" w:hAnsi="Times New Roman" w:cs="Times New Roman"/>
          <w:color w:val="2F2E31"/>
        </w:rPr>
        <w:t xml:space="preserve">otes’. Here they state: </w:t>
      </w:r>
    </w:p>
    <w:p w14:paraId="1BE12A8D" w14:textId="77777777" w:rsidR="0020635A" w:rsidRDefault="0020635A">
      <w:pPr>
        <w:spacing w:after="0" w:line="480" w:lineRule="auto"/>
        <w:rPr>
          <w:rFonts w:ascii="Times New Roman" w:hAnsi="Times New Roman" w:cs="Times New Roman"/>
          <w:color w:val="2F2E31"/>
        </w:rPr>
      </w:pPr>
    </w:p>
    <w:p w14:paraId="282A2CCE" w14:textId="77777777" w:rsidR="0020635A" w:rsidRDefault="009B5A5F">
      <w:pPr>
        <w:spacing w:after="0" w:line="480" w:lineRule="auto"/>
        <w:ind w:left="720"/>
        <w:rPr>
          <w:rFonts w:ascii="Times New Roman" w:hAnsi="Times New Roman" w:cs="Times New Roman"/>
          <w:color w:val="2F2E31"/>
          <w:sz w:val="22"/>
          <w:szCs w:val="22"/>
        </w:rPr>
      </w:pPr>
      <w:r w:rsidRPr="009B5A5F">
        <w:rPr>
          <w:rFonts w:ascii="Times New Roman" w:hAnsi="Times New Roman" w:cs="Times New Roman"/>
          <w:color w:val="2F2E31"/>
          <w:sz w:val="22"/>
          <w:szCs w:val="22"/>
        </w:rPr>
        <w:t xml:space="preserve">From the touch QMI [quality measurement and improvement] measurements for both Exercises we can see that in the majority, the keypress action for all fingers is back-loaded, meaning that the majority of the surface movement takes place at the release of the key, in preparation for moving to the next consecutive keypress. </w:t>
      </w:r>
    </w:p>
    <w:p w14:paraId="75059C8C" w14:textId="77777777" w:rsidR="0020635A" w:rsidRDefault="0020635A">
      <w:pPr>
        <w:spacing w:after="0" w:line="480" w:lineRule="auto"/>
        <w:rPr>
          <w:rFonts w:ascii="Times New Roman" w:hAnsi="Times New Roman" w:cs="Times New Roman"/>
          <w:color w:val="2F2E31"/>
        </w:rPr>
      </w:pPr>
    </w:p>
    <w:p w14:paraId="73538C29" w14:textId="77777777" w:rsidR="0020635A" w:rsidRDefault="00977CEF">
      <w:pPr>
        <w:spacing w:after="0" w:line="480" w:lineRule="auto"/>
        <w:rPr>
          <w:rFonts w:ascii="Times New Roman" w:hAnsi="Times New Roman" w:cs="Times New Roman"/>
          <w:color w:val="2F2E31"/>
        </w:rPr>
      </w:pPr>
      <w:r w:rsidRPr="00977CEF">
        <w:rPr>
          <w:rFonts w:ascii="Times New Roman" w:hAnsi="Times New Roman" w:cs="Times New Roman"/>
          <w:color w:val="2F2E31"/>
        </w:rPr>
        <w:t xml:space="preserve">For Brahms’s </w:t>
      </w:r>
      <w:r w:rsidR="009B5A5F" w:rsidRPr="009B5A5F">
        <w:rPr>
          <w:rFonts w:ascii="Times New Roman" w:hAnsi="Times New Roman" w:cs="Times New Roman"/>
          <w:color w:val="2F2E31"/>
        </w:rPr>
        <w:t xml:space="preserve">Exercise </w:t>
      </w:r>
      <w:r w:rsidR="001D36A2">
        <w:rPr>
          <w:rFonts w:ascii="Times New Roman" w:hAnsi="Times New Roman" w:cs="Times New Roman"/>
          <w:color w:val="2F2E31"/>
        </w:rPr>
        <w:t xml:space="preserve">no. </w:t>
      </w:r>
      <w:r w:rsidR="009B5A5F" w:rsidRPr="009B5A5F">
        <w:rPr>
          <w:rFonts w:ascii="Times New Roman" w:hAnsi="Times New Roman" w:cs="Times New Roman"/>
          <w:color w:val="2F2E31"/>
        </w:rPr>
        <w:t>13</w:t>
      </w:r>
      <w:r w:rsidRPr="00977CEF">
        <w:rPr>
          <w:rFonts w:ascii="Times New Roman" w:hAnsi="Times New Roman" w:cs="Times New Roman"/>
          <w:color w:val="2F2E31"/>
        </w:rPr>
        <w:t xml:space="preserve">, they note that ‘the majority of movement takes place between the finger key-contact events’, and that </w:t>
      </w:r>
    </w:p>
    <w:p w14:paraId="6734F0E9" w14:textId="77777777" w:rsidR="0020635A" w:rsidRDefault="0020635A">
      <w:pPr>
        <w:spacing w:after="0" w:line="480" w:lineRule="auto"/>
        <w:rPr>
          <w:rFonts w:ascii="Times New Roman" w:hAnsi="Times New Roman" w:cs="Times New Roman"/>
          <w:color w:val="2F2E31"/>
        </w:rPr>
      </w:pPr>
    </w:p>
    <w:p w14:paraId="750B09C3" w14:textId="77777777" w:rsidR="0020635A" w:rsidRDefault="009B5A5F">
      <w:pPr>
        <w:spacing w:after="0" w:line="480" w:lineRule="auto"/>
        <w:ind w:left="720"/>
        <w:rPr>
          <w:rFonts w:ascii="Times New Roman" w:hAnsi="Times New Roman" w:cs="Times New Roman"/>
          <w:color w:val="2F2E31"/>
          <w:sz w:val="22"/>
          <w:szCs w:val="22"/>
        </w:rPr>
      </w:pPr>
      <w:r w:rsidRPr="009B5A5F">
        <w:rPr>
          <w:rFonts w:ascii="Times New Roman" w:hAnsi="Times New Roman" w:cs="Times New Roman"/>
          <w:color w:val="2F2E31"/>
          <w:sz w:val="22"/>
          <w:szCs w:val="22"/>
        </w:rPr>
        <w:t>Transition behavior between keypresses can contain information regarding the previous and proceeding events. The anticipatory movements that are used within the touch event show the intention to move toward the next keypress and the difference in Exercises reflects different compositional demands that will have an effect on the transition movement.</w:t>
      </w:r>
    </w:p>
    <w:p w14:paraId="438265FE" w14:textId="77777777" w:rsidR="0020635A" w:rsidRDefault="0020635A">
      <w:pPr>
        <w:spacing w:after="0" w:line="480" w:lineRule="auto"/>
        <w:rPr>
          <w:rFonts w:ascii="Times New Roman" w:hAnsi="Times New Roman" w:cs="Times New Roman"/>
          <w:color w:val="2F2E31"/>
        </w:rPr>
      </w:pPr>
    </w:p>
    <w:p w14:paraId="7C8F8754" w14:textId="77777777" w:rsidR="0020635A" w:rsidRDefault="00977CEF">
      <w:pPr>
        <w:spacing w:after="0" w:line="480" w:lineRule="auto"/>
        <w:rPr>
          <w:rFonts w:ascii="Times New Roman" w:hAnsi="Times New Roman" w:cs="Times New Roman"/>
          <w:color w:val="2F2E31"/>
        </w:rPr>
      </w:pPr>
      <w:r w:rsidRPr="00977CEF">
        <w:rPr>
          <w:rFonts w:ascii="Times New Roman" w:hAnsi="Times New Roman" w:cs="Times New Roman"/>
          <w:color w:val="2F2E31"/>
        </w:rPr>
        <w:t xml:space="preserve">In their conclusion, </w:t>
      </w:r>
      <w:r w:rsidRPr="00977CEF">
        <w:rPr>
          <w:rFonts w:ascii="Times New Roman" w:hAnsi="Times New Roman" w:cs="Times New Roman"/>
        </w:rPr>
        <w:t>MacRitchie and McPherson</w:t>
      </w:r>
      <w:r w:rsidRPr="00977CEF">
        <w:rPr>
          <w:rFonts w:ascii="Times New Roman" w:hAnsi="Times New Roman" w:cs="Times New Roman"/>
          <w:color w:val="2F2E31"/>
        </w:rPr>
        <w:t xml:space="preserve"> state that</w:t>
      </w:r>
      <w:r w:rsidR="00DD0FD5">
        <w:rPr>
          <w:rFonts w:ascii="Times New Roman" w:hAnsi="Times New Roman" w:cs="Times New Roman"/>
          <w:color w:val="2F2E31"/>
        </w:rPr>
        <w:t>,</w:t>
      </w:r>
      <w:r w:rsidRPr="00977CEF">
        <w:rPr>
          <w:rFonts w:ascii="Times New Roman" w:hAnsi="Times New Roman" w:cs="Times New Roman"/>
          <w:color w:val="2F2E31"/>
        </w:rPr>
        <w:t xml:space="preserve"> ‘These comparisons have the potential to yield insight on motor planning in complex passages</w:t>
      </w:r>
      <w:r w:rsidR="00DD0FD5">
        <w:rPr>
          <w:rFonts w:ascii="Times New Roman" w:hAnsi="Times New Roman" w:cs="Times New Roman"/>
          <w:color w:val="2F2E31"/>
        </w:rPr>
        <w:t>.</w:t>
      </w:r>
      <w:r w:rsidRPr="00977CEF">
        <w:rPr>
          <w:rFonts w:ascii="Times New Roman" w:hAnsi="Times New Roman" w:cs="Times New Roman"/>
          <w:color w:val="2F2E31"/>
        </w:rPr>
        <w:t>’</w:t>
      </w:r>
      <w:r w:rsidRPr="00977CEF">
        <w:rPr>
          <w:rStyle w:val="EndnoteReference"/>
          <w:rFonts w:ascii="Times New Roman" w:hAnsi="Times New Roman" w:cs="Times New Roman"/>
          <w:color w:val="2F2E31"/>
        </w:rPr>
        <w:endnoteReference w:id="121"/>
      </w:r>
      <w:r w:rsidRPr="00977CEF">
        <w:rPr>
          <w:rFonts w:ascii="Times New Roman" w:hAnsi="Times New Roman" w:cs="Times New Roman"/>
          <w:color w:val="2F2E31"/>
        </w:rPr>
        <w:tab/>
      </w:r>
      <w:r w:rsidRPr="00977CEF">
        <w:rPr>
          <w:rFonts w:ascii="Times New Roman" w:hAnsi="Times New Roman" w:cs="Times New Roman"/>
          <w:color w:val="2F2E31"/>
        </w:rPr>
        <w:tab/>
      </w:r>
    </w:p>
    <w:p w14:paraId="29479B5A" w14:textId="77777777" w:rsidR="00650C1E" w:rsidRDefault="00977CEF" w:rsidP="00650C1E">
      <w:pPr>
        <w:spacing w:after="0" w:line="480" w:lineRule="auto"/>
        <w:ind w:firstLine="720"/>
        <w:rPr>
          <w:rFonts w:ascii="Times New Roman" w:hAnsi="Times New Roman" w:cs="Times New Roman"/>
          <w:color w:val="2F2E31"/>
        </w:rPr>
      </w:pPr>
      <w:r w:rsidRPr="00977CEF">
        <w:rPr>
          <w:rFonts w:ascii="Times New Roman" w:hAnsi="Times New Roman" w:cs="Times New Roman"/>
          <w:color w:val="2F2E31"/>
        </w:rPr>
        <w:t>This scientific study affirms that movement is continual.</w:t>
      </w:r>
      <w:r w:rsidRPr="00977CEF">
        <w:rPr>
          <w:rFonts w:ascii="Times New Roman" w:hAnsi="Times New Roman" w:cs="Times New Roman"/>
        </w:rPr>
        <w:t xml:space="preserve"> </w:t>
      </w:r>
      <w:r w:rsidRPr="00977CEF">
        <w:rPr>
          <w:rFonts w:ascii="Times New Roman" w:hAnsi="Times New Roman" w:cs="Times New Roman"/>
          <w:color w:val="2F2E31"/>
        </w:rPr>
        <w:t xml:space="preserve">What </w:t>
      </w:r>
      <w:r w:rsidRPr="00977CEF">
        <w:rPr>
          <w:rFonts w:ascii="Times New Roman" w:hAnsi="Times New Roman" w:cs="Times New Roman"/>
        </w:rPr>
        <w:t>MacRitchie and McPherson</w:t>
      </w:r>
      <w:r w:rsidRPr="00977CEF">
        <w:rPr>
          <w:rFonts w:ascii="Times New Roman" w:hAnsi="Times New Roman" w:cs="Times New Roman"/>
          <w:color w:val="2F2E31"/>
        </w:rPr>
        <w:t xml:space="preserve"> describe as ‘intention to move toward the next keypress’ shows that in the activity happening on and above the keyboard, thought is very closely aligned to if not within action. Listening occurs continually from before the note is pressed through to the end of the note and then on</w:t>
      </w:r>
      <w:r w:rsidR="00206EAB">
        <w:rPr>
          <w:rFonts w:ascii="Times New Roman" w:hAnsi="Times New Roman" w:cs="Times New Roman"/>
          <w:color w:val="2F2E31"/>
        </w:rPr>
        <w:t xml:space="preserve"> </w:t>
      </w:r>
      <w:r w:rsidRPr="00977CEF">
        <w:rPr>
          <w:rFonts w:ascii="Times New Roman" w:hAnsi="Times New Roman" w:cs="Times New Roman"/>
          <w:color w:val="2F2E31"/>
        </w:rPr>
        <w:t>to an anticipation of the next note. The pianist is continually on a fulcrum of listening, forgetting what has been played and remembering (through ‘bodymind unity’) what is about to be played.</w:t>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t>What interests me here is whether there is a point, not discussed in scientific studies, when action can be reversed, stopped or altered. Is there, between one note and the next, a fulcrum, a point that is neither that which came before</w:t>
      </w:r>
      <w:r w:rsidR="00206EAB">
        <w:rPr>
          <w:rFonts w:ascii="Times New Roman" w:hAnsi="Times New Roman" w:cs="Times New Roman"/>
          <w:color w:val="2F2E31"/>
        </w:rPr>
        <w:t xml:space="preserve"> nor</w:t>
      </w:r>
      <w:r w:rsidRPr="00977CEF">
        <w:rPr>
          <w:rFonts w:ascii="Times New Roman" w:hAnsi="Times New Roman" w:cs="Times New Roman"/>
          <w:color w:val="2F2E31"/>
        </w:rPr>
        <w:t xml:space="preserve"> that which comes afterwards? Would this be a point in which listening can occur (as in </w:t>
      </w:r>
      <w:r w:rsidRPr="00CF0A8F">
        <w:rPr>
          <w:rFonts w:ascii="Times New Roman" w:hAnsi="Times New Roman" w:cs="Times New Roman"/>
          <w:color w:val="2F2E31"/>
        </w:rPr>
        <w:t xml:space="preserve">Feldenkrais’s therapeutic practice) </w:t>
      </w:r>
      <w:r w:rsidR="009B5A5F" w:rsidRPr="009B5A5F">
        <w:rPr>
          <w:rFonts w:ascii="Times New Roman" w:hAnsi="Times New Roman" w:cs="Times New Roman"/>
          <w:color w:val="2F2E31"/>
        </w:rPr>
        <w:t>between actions</w:t>
      </w:r>
      <w:r w:rsidRPr="00CF0A8F">
        <w:rPr>
          <w:rFonts w:ascii="Times New Roman" w:hAnsi="Times New Roman" w:cs="Times New Roman"/>
          <w:color w:val="2F2E31"/>
        </w:rPr>
        <w:t>? From a scientific, motor-capture</w:t>
      </w:r>
      <w:r w:rsidRPr="00977CEF">
        <w:rPr>
          <w:rFonts w:ascii="Times New Roman" w:hAnsi="Times New Roman" w:cs="Times New Roman"/>
          <w:color w:val="2F2E31"/>
        </w:rPr>
        <w:t xml:space="preserve"> perspective, I am not certain </w:t>
      </w:r>
      <w:r w:rsidR="00206EAB">
        <w:rPr>
          <w:rFonts w:ascii="Times New Roman" w:hAnsi="Times New Roman" w:cs="Times New Roman"/>
          <w:color w:val="2F2E31"/>
        </w:rPr>
        <w:t>whether</w:t>
      </w:r>
      <w:r w:rsidRPr="00977CEF">
        <w:rPr>
          <w:rFonts w:ascii="Times New Roman" w:hAnsi="Times New Roman" w:cs="Times New Roman"/>
          <w:color w:val="2F2E31"/>
        </w:rPr>
        <w:t xml:space="preserve"> </w:t>
      </w:r>
      <w:r w:rsidR="00206EAB">
        <w:rPr>
          <w:rFonts w:ascii="Times New Roman" w:hAnsi="Times New Roman" w:cs="Times New Roman"/>
          <w:color w:val="2F2E31"/>
        </w:rPr>
        <w:t>it</w:t>
      </w:r>
      <w:r w:rsidRPr="00977CEF">
        <w:rPr>
          <w:rFonts w:ascii="Times New Roman" w:hAnsi="Times New Roman" w:cs="Times New Roman"/>
          <w:color w:val="2F2E31"/>
        </w:rPr>
        <w:t xml:space="preserve"> would be possible to see</w:t>
      </w:r>
      <w:r w:rsidR="00206EAB">
        <w:rPr>
          <w:rFonts w:ascii="Times New Roman" w:hAnsi="Times New Roman" w:cs="Times New Roman"/>
          <w:color w:val="2F2E31"/>
        </w:rPr>
        <w:t xml:space="preserve"> this</w:t>
      </w:r>
      <w:r w:rsidR="00AA2A85">
        <w:rPr>
          <w:rFonts w:ascii="Times New Roman" w:hAnsi="Times New Roman" w:cs="Times New Roman"/>
          <w:color w:val="2F2E31"/>
        </w:rPr>
        <w:t>, a</w:t>
      </w:r>
      <w:r w:rsidR="00206EAB">
        <w:rPr>
          <w:rFonts w:ascii="Times New Roman" w:hAnsi="Times New Roman" w:cs="Times New Roman"/>
          <w:color w:val="2F2E31"/>
        </w:rPr>
        <w:t>nd f</w:t>
      </w:r>
      <w:r w:rsidRPr="00977CEF">
        <w:rPr>
          <w:rFonts w:ascii="Times New Roman" w:hAnsi="Times New Roman" w:cs="Times New Roman"/>
          <w:color w:val="2F2E31"/>
        </w:rPr>
        <w:t xml:space="preserve">rom a practical perspective, would this position be possible or </w:t>
      </w:r>
      <w:r w:rsidR="00206EAB">
        <w:rPr>
          <w:rFonts w:ascii="Times New Roman" w:hAnsi="Times New Roman" w:cs="Times New Roman"/>
          <w:color w:val="2F2E31"/>
        </w:rPr>
        <w:t xml:space="preserve">even </w:t>
      </w:r>
      <w:r w:rsidRPr="00977CEF">
        <w:rPr>
          <w:rFonts w:ascii="Times New Roman" w:hAnsi="Times New Roman" w:cs="Times New Roman"/>
          <w:color w:val="2F2E31"/>
        </w:rPr>
        <w:t>desirable? If it were, it might reveal a position which is not imbued (</w:t>
      </w:r>
      <w:r w:rsidRPr="00977CEF">
        <w:rPr>
          <w:rFonts w:ascii="Times New Roman" w:hAnsi="Times New Roman" w:cs="Times New Roman"/>
          <w:i/>
          <w:color w:val="2F2E31"/>
        </w:rPr>
        <w:t>a priori</w:t>
      </w:r>
      <w:r w:rsidRPr="00977CEF">
        <w:rPr>
          <w:rFonts w:ascii="Times New Roman" w:hAnsi="Times New Roman" w:cs="Times New Roman"/>
          <w:color w:val="2F2E31"/>
        </w:rPr>
        <w:t>) with compulsion, even as part of a correctly</w:t>
      </w:r>
      <w:r w:rsidR="000D7C22">
        <w:rPr>
          <w:rFonts w:ascii="Times New Roman" w:hAnsi="Times New Roman" w:cs="Times New Roman"/>
          <w:color w:val="2F2E31"/>
        </w:rPr>
        <w:t xml:space="preserve"> </w:t>
      </w:r>
      <w:r w:rsidRPr="00977CEF">
        <w:rPr>
          <w:rFonts w:ascii="Times New Roman" w:hAnsi="Times New Roman" w:cs="Times New Roman"/>
          <w:color w:val="2F2E31"/>
        </w:rPr>
        <w:t>thought act, as Feldenkrais has it.</w:t>
      </w:r>
      <w:r w:rsidRPr="00977CEF">
        <w:rPr>
          <w:rStyle w:val="EndnoteReference"/>
          <w:rFonts w:ascii="Times New Roman" w:hAnsi="Times New Roman" w:cs="Times New Roman"/>
          <w:color w:val="2F2E31"/>
        </w:rPr>
        <w:endnoteReference w:id="122"/>
      </w:r>
      <w:r w:rsidRPr="00977CEF">
        <w:rPr>
          <w:rFonts w:ascii="Times New Roman" w:hAnsi="Times New Roman" w:cs="Times New Roman"/>
          <w:color w:val="2F2E31"/>
        </w:rPr>
        <w:t xml:space="preserve"> It would be a position pregnant with potential but with the possibility of not-playing, an issue that is signalled by the Italian philosopher Giorgio Agamben with reference to Gould’s decision to leave the concert platform.</w:t>
      </w:r>
      <w:r w:rsidRPr="00977CEF">
        <w:rPr>
          <w:rStyle w:val="EndnoteReference"/>
          <w:rFonts w:ascii="Times New Roman" w:hAnsi="Times New Roman" w:cs="Times New Roman"/>
          <w:color w:val="2F2E31"/>
        </w:rPr>
        <w:endnoteReference w:id="123"/>
      </w:r>
      <w:r w:rsidRPr="00977CEF">
        <w:rPr>
          <w:rFonts w:ascii="Times New Roman" w:hAnsi="Times New Roman" w:cs="Times New Roman"/>
          <w:color w:val="2F2E31"/>
        </w:rPr>
        <w:t xml:space="preserve"> While Gould made a decision not to play in public, of course he still played. Through the prosthesis of recording he came to listen to the sounds and the habits made by his own body and mind. But Gould arguably transferred (or sublimated) one compulsion to another; through the recording process, arguably, he gave himself more control over when the spontaneity and compulsion could be released into action. </w:t>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p>
    <w:p w14:paraId="3B1F8CA9" w14:textId="77777777" w:rsidR="00A77B41"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color w:val="2F2E31"/>
        </w:rPr>
        <w:t>What I have shown is that, while Ephram needs Feldenkrais to awaken a locus where substantive changes to the self-image can take place (which I have connected to the ideal of the Lacanian Real), Gould found ways to do this for himself. Gould’s practice, for instance, shows that there is a difference between the listening that happens while playing</w:t>
      </w:r>
      <w:r w:rsidR="00A77B41">
        <w:rPr>
          <w:rFonts w:ascii="Times New Roman" w:hAnsi="Times New Roman" w:cs="Times New Roman"/>
          <w:color w:val="2F2E31"/>
        </w:rPr>
        <w:t>, on the one hand,</w:t>
      </w:r>
      <w:r w:rsidRPr="00977CEF">
        <w:rPr>
          <w:rFonts w:ascii="Times New Roman" w:hAnsi="Times New Roman" w:cs="Times New Roman"/>
          <w:color w:val="2F2E31"/>
        </w:rPr>
        <w:t xml:space="preserve"> and listening to oneself in the recording studio</w:t>
      </w:r>
      <w:r w:rsidR="00A77B41">
        <w:rPr>
          <w:rFonts w:ascii="Times New Roman" w:hAnsi="Times New Roman" w:cs="Times New Roman"/>
          <w:color w:val="2F2E31"/>
        </w:rPr>
        <w:t>, on the other</w:t>
      </w:r>
      <w:r w:rsidRPr="00977CEF">
        <w:rPr>
          <w:rFonts w:ascii="Times New Roman" w:hAnsi="Times New Roman" w:cs="Times New Roman"/>
          <w:color w:val="2F2E31"/>
        </w:rPr>
        <w:t xml:space="preserve">. The recording process </w:t>
      </w:r>
      <w:r w:rsidRPr="00977CEF">
        <w:rPr>
          <w:rFonts w:ascii="Times New Roman" w:hAnsi="Times New Roman" w:cs="Times New Roman"/>
        </w:rPr>
        <w:t>was particularly useful to Gould</w:t>
      </w:r>
      <w:r w:rsidR="00C3745F">
        <w:rPr>
          <w:rFonts w:ascii="Times New Roman" w:hAnsi="Times New Roman" w:cs="Times New Roman"/>
        </w:rPr>
        <w:t>:</w:t>
      </w:r>
      <w:r w:rsidRPr="00977CEF">
        <w:rPr>
          <w:rFonts w:ascii="Times New Roman" w:hAnsi="Times New Roman" w:cs="Times New Roman"/>
        </w:rPr>
        <w:t xml:space="preserve"> it allowed him to hear whether there was a gap between the way</w:t>
      </w:r>
      <w:r w:rsidR="000D7C22">
        <w:rPr>
          <w:rFonts w:ascii="Times New Roman" w:hAnsi="Times New Roman" w:cs="Times New Roman"/>
        </w:rPr>
        <w:t xml:space="preserve"> in which</w:t>
      </w:r>
      <w:r w:rsidRPr="00977CEF">
        <w:rPr>
          <w:rFonts w:ascii="Times New Roman" w:hAnsi="Times New Roman" w:cs="Times New Roman"/>
        </w:rPr>
        <w:t xml:space="preserve"> he heard himself (</w:t>
      </w:r>
      <w:r w:rsidR="000D7C22">
        <w:rPr>
          <w:rFonts w:ascii="Times New Roman" w:hAnsi="Times New Roman" w:cs="Times New Roman"/>
        </w:rPr>
        <w:t>that is,</w:t>
      </w:r>
      <w:r w:rsidRPr="00977CEF">
        <w:rPr>
          <w:rFonts w:ascii="Times New Roman" w:hAnsi="Times New Roman" w:cs="Times New Roman"/>
        </w:rPr>
        <w:t xml:space="preserve"> his musical self-image) and the way</w:t>
      </w:r>
      <w:r w:rsidR="000D7C22">
        <w:rPr>
          <w:rFonts w:ascii="Times New Roman" w:hAnsi="Times New Roman" w:cs="Times New Roman"/>
        </w:rPr>
        <w:t xml:space="preserve"> in which</w:t>
      </w:r>
      <w:r w:rsidRPr="00977CEF">
        <w:rPr>
          <w:rFonts w:ascii="Times New Roman" w:hAnsi="Times New Roman" w:cs="Times New Roman"/>
        </w:rPr>
        <w:t xml:space="preserve"> he might be heard externally or by others</w:t>
      </w:r>
      <w:r w:rsidR="00A77B41">
        <w:rPr>
          <w:rFonts w:ascii="Times New Roman" w:hAnsi="Times New Roman" w:cs="Times New Roman"/>
        </w:rPr>
        <w:t>;</w:t>
      </w:r>
      <w:r w:rsidRPr="00977CEF">
        <w:rPr>
          <w:rFonts w:ascii="Times New Roman" w:hAnsi="Times New Roman" w:cs="Times New Roman"/>
        </w:rPr>
        <w:t xml:space="preserve"> but it also afforded him a means to change and manufacture his self-image through sound.</w:t>
      </w:r>
      <w:r w:rsidRPr="00977CEF">
        <w:rPr>
          <w:rStyle w:val="EndnoteReference"/>
          <w:rFonts w:ascii="Times New Roman" w:hAnsi="Times New Roman" w:cs="Times New Roman"/>
        </w:rPr>
        <w:endnoteReference w:id="124"/>
      </w:r>
      <w:r w:rsidRPr="00977CEF">
        <w:rPr>
          <w:rFonts w:ascii="Times New Roman" w:hAnsi="Times New Roman" w:cs="Times New Roman"/>
        </w:rPr>
        <w:t xml:space="preserve"> The process of recording became a means of shaping an interpretation which can be understood as a form of presenting his self-image or musical persona to the world.</w:t>
      </w:r>
      <w:r w:rsidRPr="00977CEF">
        <w:rPr>
          <w:rStyle w:val="EndnoteReference"/>
          <w:rFonts w:ascii="Times New Roman" w:hAnsi="Times New Roman" w:cs="Times New Roman"/>
          <w:color w:val="2F2E31"/>
        </w:rPr>
        <w:endnoteReference w:id="125"/>
      </w:r>
      <w:r w:rsidRPr="00977CEF">
        <w:rPr>
          <w:rFonts w:ascii="Times New Roman" w:hAnsi="Times New Roman" w:cs="Times New Roman"/>
        </w:rPr>
        <w:tab/>
      </w:r>
      <w:r w:rsidRPr="00977CEF">
        <w:rPr>
          <w:rFonts w:ascii="Times New Roman" w:hAnsi="Times New Roman" w:cs="Times New Roman"/>
        </w:rPr>
        <w:tab/>
      </w:r>
      <w:r w:rsidRPr="00977CEF">
        <w:rPr>
          <w:rFonts w:ascii="Times New Roman" w:hAnsi="Times New Roman" w:cs="Times New Roman"/>
        </w:rPr>
        <w:tab/>
      </w:r>
    </w:p>
    <w:p w14:paraId="4463F561" w14:textId="77777777" w:rsidR="00977CEF" w:rsidRPr="00977CEF"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color w:val="2F2E31"/>
        </w:rPr>
        <w:t>Through the process of recording</w:t>
      </w:r>
      <w:r w:rsidR="00A77B41">
        <w:rPr>
          <w:rFonts w:ascii="Times New Roman" w:hAnsi="Times New Roman" w:cs="Times New Roman"/>
          <w:color w:val="2F2E31"/>
        </w:rPr>
        <w:t>,</w:t>
      </w:r>
      <w:r w:rsidRPr="00977CEF">
        <w:rPr>
          <w:rFonts w:ascii="Times New Roman" w:hAnsi="Times New Roman" w:cs="Times New Roman"/>
          <w:color w:val="2F2E31"/>
        </w:rPr>
        <w:t xml:space="preserve"> Gould uses himself and his listening to himself to facilitate improved practice and performance. On the evidence of Gould mimetically singing along to himself when playing, or conducting his own recording during the post-production process of recording Scriabin’s </w:t>
      </w:r>
      <w:r w:rsidRPr="00977CEF">
        <w:rPr>
          <w:rFonts w:ascii="Times New Roman" w:hAnsi="Times New Roman" w:cs="Times New Roman"/>
          <w:i/>
          <w:color w:val="2F2E31"/>
        </w:rPr>
        <w:t>Désir</w:t>
      </w:r>
      <w:r w:rsidR="000D7C22">
        <w:rPr>
          <w:rFonts w:ascii="Times New Roman" w:hAnsi="Times New Roman" w:cs="Times New Roman"/>
          <w:color w:val="2F2E31"/>
        </w:rPr>
        <w:t>,</w:t>
      </w:r>
      <w:r w:rsidRPr="00977CEF">
        <w:rPr>
          <w:rFonts w:ascii="Times New Roman" w:hAnsi="Times New Roman" w:cs="Times New Roman"/>
          <w:color w:val="2F2E31"/>
        </w:rPr>
        <w:t xml:space="preserve"> </w:t>
      </w:r>
      <w:r w:rsidR="000D7C22">
        <w:rPr>
          <w:rFonts w:ascii="Times New Roman" w:hAnsi="Times New Roman" w:cs="Times New Roman"/>
          <w:color w:val="2F2E31"/>
        </w:rPr>
        <w:t>o</w:t>
      </w:r>
      <w:r w:rsidRPr="00977CEF">
        <w:rPr>
          <w:rFonts w:ascii="Times New Roman" w:hAnsi="Times New Roman" w:cs="Times New Roman"/>
          <w:color w:val="2F2E31"/>
        </w:rPr>
        <w:t>p. 57 no. 1, he was certainly not always free from compulsion and parasitic action</w:t>
      </w:r>
      <w:r w:rsidR="00ED0A3E">
        <w:rPr>
          <w:rFonts w:ascii="Times New Roman" w:hAnsi="Times New Roman" w:cs="Times New Roman"/>
          <w:color w:val="2F2E31"/>
        </w:rPr>
        <w:t>.</w:t>
      </w:r>
      <w:r w:rsidRPr="00977CEF">
        <w:rPr>
          <w:rStyle w:val="EndnoteReference"/>
          <w:rFonts w:ascii="Times New Roman" w:hAnsi="Times New Roman" w:cs="Times New Roman"/>
          <w:color w:val="2F2E31"/>
        </w:rPr>
        <w:endnoteReference w:id="126"/>
      </w:r>
      <w:r w:rsidRPr="00977CEF">
        <w:rPr>
          <w:rFonts w:ascii="Times New Roman" w:hAnsi="Times New Roman" w:cs="Times New Roman"/>
          <w:color w:val="2F2E31"/>
        </w:rPr>
        <w:t xml:space="preserve"> Perhaps following Feldenkrais, the spontaneity of his work arises not despite but out of such compulsion.</w:t>
      </w:r>
      <w:r w:rsidRPr="00977CEF">
        <w:rPr>
          <w:rStyle w:val="EndnoteReference"/>
          <w:rFonts w:ascii="Times New Roman" w:hAnsi="Times New Roman" w:cs="Times New Roman"/>
          <w:color w:val="2F2E31"/>
        </w:rPr>
        <w:endnoteReference w:id="127"/>
      </w:r>
      <w:r w:rsidRPr="00977CEF">
        <w:rPr>
          <w:rFonts w:ascii="Times New Roman" w:hAnsi="Times New Roman" w:cs="Times New Roman"/>
          <w:color w:val="2F2E31"/>
        </w:rPr>
        <w:t xml:space="preserve"> This ability to control the parasitic is, in Feldenkrais’s terms, a maturity founded in choice and a point of self-awareness that he associates with human freedom.</w:t>
      </w:r>
      <w:r w:rsidRPr="00977CEF">
        <w:rPr>
          <w:rStyle w:val="EndnoteReference"/>
          <w:rFonts w:ascii="Times New Roman" w:hAnsi="Times New Roman" w:cs="Times New Roman"/>
          <w:color w:val="2F2E31"/>
        </w:rPr>
        <w:endnoteReference w:id="128"/>
      </w:r>
    </w:p>
    <w:p w14:paraId="49C956BD" w14:textId="77777777" w:rsidR="00977CEF" w:rsidRDefault="00977CEF" w:rsidP="00F25308">
      <w:pPr>
        <w:spacing w:after="0" w:line="480" w:lineRule="auto"/>
        <w:rPr>
          <w:rFonts w:ascii="Times New Roman" w:hAnsi="Times New Roman" w:cs="Times New Roman"/>
        </w:rPr>
      </w:pPr>
    </w:p>
    <w:p w14:paraId="4C117BF5" w14:textId="77777777" w:rsidR="00650C1E" w:rsidRPr="00977CEF" w:rsidRDefault="00650C1E" w:rsidP="00F25308">
      <w:pPr>
        <w:spacing w:after="0" w:line="480" w:lineRule="auto"/>
        <w:rPr>
          <w:rFonts w:ascii="Times New Roman" w:hAnsi="Times New Roman" w:cs="Times New Roman"/>
        </w:rPr>
      </w:pPr>
    </w:p>
    <w:p w14:paraId="55CD440A" w14:textId="77777777" w:rsidR="00977CEF" w:rsidRPr="00650C1E" w:rsidRDefault="00650C1E" w:rsidP="00F25308">
      <w:pPr>
        <w:spacing w:after="0" w:line="480" w:lineRule="auto"/>
        <w:rPr>
          <w:rFonts w:ascii="Times New Roman" w:hAnsi="Times New Roman" w:cs="Times New Roman"/>
          <w:sz w:val="28"/>
          <w:szCs w:val="28"/>
        </w:rPr>
      </w:pPr>
      <w:r w:rsidRPr="00650C1E">
        <w:rPr>
          <w:rFonts w:ascii="Times New Roman" w:hAnsi="Times New Roman" w:cs="Times New Roman"/>
          <w:sz w:val="28"/>
          <w:szCs w:val="28"/>
          <w:highlight w:val="yellow"/>
        </w:rPr>
        <w:t>&lt;A&gt;</w:t>
      </w:r>
      <w:r w:rsidR="00977CEF" w:rsidRPr="00650C1E">
        <w:rPr>
          <w:rFonts w:ascii="Times New Roman" w:hAnsi="Times New Roman" w:cs="Times New Roman"/>
          <w:sz w:val="28"/>
          <w:szCs w:val="28"/>
        </w:rPr>
        <w:t>IV</w:t>
      </w:r>
      <w:r w:rsidRPr="00650C1E">
        <w:rPr>
          <w:rFonts w:ascii="Times New Roman" w:hAnsi="Times New Roman" w:cs="Times New Roman"/>
          <w:sz w:val="28"/>
          <w:szCs w:val="28"/>
        </w:rPr>
        <w:t>.</w:t>
      </w:r>
      <w:r w:rsidR="00977CEF" w:rsidRPr="00650C1E">
        <w:rPr>
          <w:rFonts w:ascii="Times New Roman" w:hAnsi="Times New Roman" w:cs="Times New Roman"/>
          <w:sz w:val="28"/>
          <w:szCs w:val="28"/>
        </w:rPr>
        <w:t xml:space="preserve"> Conclusion</w:t>
      </w:r>
    </w:p>
    <w:p w14:paraId="3EB80BE6" w14:textId="77777777" w:rsidR="00650C1E" w:rsidRDefault="00650C1E" w:rsidP="00F25308">
      <w:pPr>
        <w:spacing w:after="0" w:line="480" w:lineRule="auto"/>
        <w:rPr>
          <w:rFonts w:ascii="Times New Roman" w:hAnsi="Times New Roman" w:cs="Times New Roman"/>
        </w:rPr>
      </w:pPr>
    </w:p>
    <w:p w14:paraId="35AD4F58" w14:textId="77777777" w:rsidR="00650C1E" w:rsidRDefault="00977CEF" w:rsidP="00F25308">
      <w:pPr>
        <w:spacing w:after="0" w:line="480" w:lineRule="auto"/>
        <w:rPr>
          <w:rFonts w:ascii="Times New Roman" w:hAnsi="Times New Roman" w:cs="Times New Roman"/>
        </w:rPr>
      </w:pPr>
      <w:r w:rsidRPr="00977CEF">
        <w:rPr>
          <w:rFonts w:ascii="Times New Roman" w:hAnsi="Times New Roman" w:cs="Times New Roman"/>
        </w:rPr>
        <w:t xml:space="preserve">This </w:t>
      </w:r>
      <w:r w:rsidR="00392311">
        <w:rPr>
          <w:rFonts w:ascii="Times New Roman" w:hAnsi="Times New Roman" w:cs="Times New Roman"/>
        </w:rPr>
        <w:t>article</w:t>
      </w:r>
      <w:r w:rsidRPr="00977CEF">
        <w:rPr>
          <w:rFonts w:ascii="Times New Roman" w:hAnsi="Times New Roman" w:cs="Times New Roman"/>
        </w:rPr>
        <w:t xml:space="preserve"> has sought to show how Nancy’s work has a psychoanalytic and embodied quality that is brought out and reorientated by Feldenkrais’s awareness-based therapeutic listening. The discussion has centred </w:t>
      </w:r>
      <w:r w:rsidR="00392311">
        <w:rPr>
          <w:rFonts w:ascii="Times New Roman" w:hAnsi="Times New Roman" w:cs="Times New Roman"/>
        </w:rPr>
        <w:t>on</w:t>
      </w:r>
      <w:r w:rsidR="00392311" w:rsidRPr="00977CEF">
        <w:rPr>
          <w:rFonts w:ascii="Times New Roman" w:hAnsi="Times New Roman" w:cs="Times New Roman"/>
        </w:rPr>
        <w:t xml:space="preserve"> </w:t>
      </w:r>
      <w:r w:rsidRPr="00977CEF">
        <w:rPr>
          <w:rFonts w:ascii="Times New Roman" w:hAnsi="Times New Roman" w:cs="Times New Roman"/>
        </w:rPr>
        <w:t xml:space="preserve">what happens at ontological, embodied, psychoanalytical and critical levels to the self-image of </w:t>
      </w:r>
      <w:r w:rsidR="00392311">
        <w:rPr>
          <w:rFonts w:ascii="Times New Roman" w:hAnsi="Times New Roman" w:cs="Times New Roman"/>
        </w:rPr>
        <w:t>particular</w:t>
      </w:r>
      <w:r w:rsidRPr="00977CEF">
        <w:rPr>
          <w:rFonts w:ascii="Times New Roman" w:hAnsi="Times New Roman" w:cs="Times New Roman"/>
        </w:rPr>
        <w:t xml:space="preserve"> subject</w:t>
      </w:r>
      <w:r w:rsidR="00392311">
        <w:rPr>
          <w:rFonts w:ascii="Times New Roman" w:hAnsi="Times New Roman" w:cs="Times New Roman"/>
        </w:rPr>
        <w:t>s</w:t>
      </w:r>
      <w:r w:rsidRPr="00977CEF">
        <w:rPr>
          <w:rFonts w:ascii="Times New Roman" w:hAnsi="Times New Roman" w:cs="Times New Roman"/>
        </w:rPr>
        <w:t xml:space="preserve"> (Ephram and Gould) between thinking and doing. The soundings from the therapeutic context in the first half of the study are concreti</w:t>
      </w:r>
      <w:r w:rsidR="00392311">
        <w:rPr>
          <w:rFonts w:ascii="Times New Roman" w:hAnsi="Times New Roman" w:cs="Times New Roman"/>
        </w:rPr>
        <w:t>z</w:t>
      </w:r>
      <w:r w:rsidRPr="00977CEF">
        <w:rPr>
          <w:rFonts w:ascii="Times New Roman" w:hAnsi="Times New Roman" w:cs="Times New Roman"/>
        </w:rPr>
        <w:t>ed in the work of Gould as a fascinating case of what can be achieved away from an instrument. In conclusion, I wish to comment on some ramifications of Feldenkrais’s thought for musical practice and the current culture of musical performance and performer training in education.</w:t>
      </w:r>
      <w:r w:rsidRPr="00977CEF">
        <w:rPr>
          <w:rFonts w:ascii="Times New Roman" w:hAnsi="Times New Roman" w:cs="Times New Roman"/>
        </w:rPr>
        <w:tab/>
      </w:r>
    </w:p>
    <w:p w14:paraId="54C9C62C" w14:textId="0F6382E8" w:rsidR="00650C1E"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rPr>
        <w:t>Anyone who walks along a practice corridor in a music conservatoire will be struck by the sound of incessant doing. Look through one of the usually small windows in each door, and you might see a student practice a short passage (perhaps something technically and artistically complex), lift their hands off the keyboard and immediately repeat it (practice time in a conservatoire is at a premium). So what happens in between instances of playing</w:t>
      </w:r>
      <w:r w:rsidR="00AA2A85">
        <w:rPr>
          <w:rFonts w:ascii="Times New Roman" w:hAnsi="Times New Roman" w:cs="Times New Roman"/>
        </w:rPr>
        <w:t xml:space="preserve">, when </w:t>
      </w:r>
      <w:r w:rsidR="009B5A5F" w:rsidRPr="009B5A5F">
        <w:rPr>
          <w:rFonts w:ascii="Times New Roman" w:hAnsi="Times New Roman" w:cs="Times New Roman"/>
          <w:i/>
        </w:rPr>
        <w:t>not</w:t>
      </w:r>
      <w:r w:rsidR="00AA2A85">
        <w:rPr>
          <w:rFonts w:ascii="Times New Roman" w:hAnsi="Times New Roman" w:cs="Times New Roman"/>
        </w:rPr>
        <w:t xml:space="preserve"> </w:t>
      </w:r>
      <w:r w:rsidRPr="00977CEF">
        <w:rPr>
          <w:rFonts w:ascii="Times New Roman" w:hAnsi="Times New Roman" w:cs="Times New Roman"/>
        </w:rPr>
        <w:t>touching the keyboard? What type of change in listening and sensing can happen at this point? Does the intention change between lifting</w:t>
      </w:r>
      <w:r w:rsidR="00CB66D9">
        <w:rPr>
          <w:rFonts w:ascii="Times New Roman" w:hAnsi="Times New Roman" w:cs="Times New Roman"/>
        </w:rPr>
        <w:t>,</w:t>
      </w:r>
      <w:r w:rsidRPr="00977CEF">
        <w:rPr>
          <w:rFonts w:ascii="Times New Roman" w:hAnsi="Times New Roman" w:cs="Times New Roman"/>
        </w:rPr>
        <w:t xml:space="preserve"> or does the desire</w:t>
      </w:r>
      <w:r w:rsidR="00CB66D9">
        <w:rPr>
          <w:rFonts w:ascii="Times New Roman" w:hAnsi="Times New Roman" w:cs="Times New Roman"/>
        </w:rPr>
        <w:t xml:space="preserve"> –</w:t>
      </w:r>
      <w:r w:rsidRPr="00977CEF">
        <w:rPr>
          <w:rFonts w:ascii="Times New Roman" w:hAnsi="Times New Roman" w:cs="Times New Roman"/>
        </w:rPr>
        <w:t xml:space="preserve"> a groping towards an inchoate ideal of perfection</w:t>
      </w:r>
      <w:r w:rsidR="00CB66D9">
        <w:rPr>
          <w:rFonts w:ascii="Times New Roman" w:hAnsi="Times New Roman" w:cs="Times New Roman"/>
        </w:rPr>
        <w:t xml:space="preserve"> –</w:t>
      </w:r>
      <w:r w:rsidRPr="00977CEF">
        <w:rPr>
          <w:rFonts w:ascii="Times New Roman" w:hAnsi="Times New Roman" w:cs="Times New Roman"/>
        </w:rPr>
        <w:t xml:space="preserve"> only increase? Stopping at this point on a fulcrum of non-doing, of negotiation between undoing, critically reflecting on the past and beginning again</w:t>
      </w:r>
      <w:r w:rsidR="00CB66D9">
        <w:rPr>
          <w:rFonts w:ascii="Times New Roman" w:hAnsi="Times New Roman" w:cs="Times New Roman"/>
        </w:rPr>
        <w:t>,</w:t>
      </w:r>
      <w:r w:rsidRPr="00977CEF">
        <w:rPr>
          <w:rFonts w:ascii="Times New Roman" w:hAnsi="Times New Roman" w:cs="Times New Roman"/>
        </w:rPr>
        <w:t xml:space="preserve"> might halt the incessant desire to do, or to work out a solution (a cure) through doing (an idea at the heart of Gould’s critique of pianists who need to touch the keyboard). It allows a space for the observance of small somatosensory and musical changes, the perception of different possibilities of action and the space for something to happen in the motor</w:t>
      </w:r>
      <w:r w:rsidR="00902792">
        <w:rPr>
          <w:rFonts w:ascii="Times New Roman" w:hAnsi="Times New Roman" w:cs="Times New Roman"/>
        </w:rPr>
        <w:t xml:space="preserve"> </w:t>
      </w:r>
      <w:r w:rsidRPr="00977CEF">
        <w:rPr>
          <w:rFonts w:ascii="Times New Roman" w:hAnsi="Times New Roman" w:cs="Times New Roman"/>
        </w:rPr>
        <w:t>cortex that has the potential to change the self-image.</w:t>
      </w:r>
      <w:r w:rsidRPr="00977CEF">
        <w:rPr>
          <w:rStyle w:val="EndnoteReference"/>
          <w:rFonts w:ascii="Times New Roman" w:hAnsi="Times New Roman" w:cs="Times New Roman"/>
        </w:rPr>
        <w:endnoteReference w:id="129"/>
      </w:r>
      <w:r w:rsidRPr="00977CEF">
        <w:rPr>
          <w:rFonts w:ascii="Times New Roman" w:hAnsi="Times New Roman" w:cs="Times New Roman"/>
        </w:rPr>
        <w:tab/>
      </w:r>
    </w:p>
    <w:p w14:paraId="5BC472B4" w14:textId="1141503F" w:rsidR="00392311"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color w:val="2F2E31"/>
        </w:rPr>
        <w:t>T</w:t>
      </w:r>
      <w:r w:rsidRPr="00977CEF">
        <w:rPr>
          <w:rFonts w:ascii="Times New Roman" w:hAnsi="Times New Roman" w:cs="Times New Roman"/>
        </w:rPr>
        <w:t>o think of listening</w:t>
      </w:r>
      <w:r w:rsidR="00392311">
        <w:rPr>
          <w:rFonts w:ascii="Times New Roman" w:hAnsi="Times New Roman" w:cs="Times New Roman"/>
        </w:rPr>
        <w:t xml:space="preserve"> in</w:t>
      </w:r>
      <w:r w:rsidRPr="00977CEF">
        <w:rPr>
          <w:rFonts w:ascii="Times New Roman" w:hAnsi="Times New Roman" w:cs="Times New Roman"/>
        </w:rPr>
        <w:t xml:space="preserve"> this way would be to modify the Weber</w:t>
      </w:r>
      <w:r w:rsidR="009B20E9">
        <w:rPr>
          <w:rFonts w:ascii="Times New Roman" w:hAnsi="Times New Roman" w:cs="Times New Roman"/>
        </w:rPr>
        <w:t>–</w:t>
      </w:r>
      <w:r w:rsidRPr="00977CEF">
        <w:rPr>
          <w:rFonts w:ascii="Times New Roman" w:hAnsi="Times New Roman" w:cs="Times New Roman"/>
        </w:rPr>
        <w:t>Fechner law</w:t>
      </w:r>
      <w:r w:rsidR="00CB66D9">
        <w:rPr>
          <w:rFonts w:ascii="Times New Roman" w:hAnsi="Times New Roman" w:cs="Times New Roman"/>
        </w:rPr>
        <w:t>,</w:t>
      </w:r>
      <w:r w:rsidRPr="00977CEF">
        <w:rPr>
          <w:rFonts w:ascii="Times New Roman" w:hAnsi="Times New Roman" w:cs="Times New Roman"/>
        </w:rPr>
        <w:t xml:space="preserve"> </w:t>
      </w:r>
      <w:r w:rsidR="00C3745F">
        <w:rPr>
          <w:rFonts w:ascii="Times New Roman" w:hAnsi="Times New Roman" w:cs="Times New Roman"/>
        </w:rPr>
        <w:t>according to</w:t>
      </w:r>
      <w:r w:rsidRPr="00977CEF">
        <w:rPr>
          <w:rFonts w:ascii="Times New Roman" w:hAnsi="Times New Roman" w:cs="Times New Roman"/>
        </w:rPr>
        <w:t xml:space="preserve"> which any decreased effort concomitantly facilitates a greater sensitivity.</w:t>
      </w:r>
      <w:r w:rsidRPr="00977CEF">
        <w:rPr>
          <w:rStyle w:val="EndnoteReference"/>
          <w:rFonts w:ascii="Times New Roman" w:hAnsi="Times New Roman" w:cs="Times New Roman"/>
        </w:rPr>
        <w:endnoteReference w:id="130"/>
      </w:r>
      <w:r w:rsidRPr="00977CEF">
        <w:rPr>
          <w:rFonts w:ascii="Times New Roman" w:hAnsi="Times New Roman" w:cs="Times New Roman"/>
        </w:rPr>
        <w:t xml:space="preserve"> I contend that this can be reconceived: a decreased physical ‘effort’ can also facilitate an increased sensitivity in listening and the imagination</w:t>
      </w:r>
      <w:r w:rsidR="00AB6703">
        <w:rPr>
          <w:rFonts w:ascii="Times New Roman" w:hAnsi="Times New Roman" w:cs="Times New Roman"/>
        </w:rPr>
        <w:t>, an idea that is also reversible</w:t>
      </w:r>
      <w:r w:rsidRPr="00977CEF">
        <w:rPr>
          <w:rFonts w:ascii="Times New Roman" w:hAnsi="Times New Roman" w:cs="Times New Roman"/>
        </w:rPr>
        <w:t>.</w:t>
      </w:r>
      <w:r w:rsidRPr="00977CEF">
        <w:rPr>
          <w:rStyle w:val="EndnoteReference"/>
          <w:rFonts w:ascii="Times New Roman" w:hAnsi="Times New Roman" w:cs="Times New Roman"/>
        </w:rPr>
        <w:endnoteReference w:id="131"/>
      </w:r>
      <w:r w:rsidRPr="00977CEF">
        <w:rPr>
          <w:rFonts w:ascii="Times New Roman" w:hAnsi="Times New Roman" w:cs="Times New Roman"/>
        </w:rPr>
        <w:t xml:space="preserve"> I would also like to add, in a somewhat speculative vein, that when a space is created in the motor</w:t>
      </w:r>
      <w:r w:rsidR="00902792">
        <w:rPr>
          <w:rFonts w:ascii="Times New Roman" w:hAnsi="Times New Roman" w:cs="Times New Roman"/>
        </w:rPr>
        <w:t xml:space="preserve"> </w:t>
      </w:r>
      <w:r w:rsidRPr="00977CEF">
        <w:rPr>
          <w:rFonts w:ascii="Times New Roman" w:hAnsi="Times New Roman" w:cs="Times New Roman"/>
        </w:rPr>
        <w:t xml:space="preserve">cortex </w:t>
      </w:r>
      <w:r w:rsidR="00CB66D9">
        <w:rPr>
          <w:rFonts w:ascii="Times New Roman" w:hAnsi="Times New Roman" w:cs="Times New Roman"/>
        </w:rPr>
        <w:t>that</w:t>
      </w:r>
      <w:r w:rsidR="00CB66D9" w:rsidRPr="00977CEF">
        <w:rPr>
          <w:rFonts w:ascii="Times New Roman" w:hAnsi="Times New Roman" w:cs="Times New Roman"/>
        </w:rPr>
        <w:t xml:space="preserve"> </w:t>
      </w:r>
      <w:r w:rsidRPr="00977CEF">
        <w:rPr>
          <w:rFonts w:ascii="Times New Roman" w:hAnsi="Times New Roman" w:cs="Times New Roman"/>
        </w:rPr>
        <w:t xml:space="preserve">is taken up </w:t>
      </w:r>
      <w:r w:rsidR="00CB66D9" w:rsidRPr="00977CEF">
        <w:rPr>
          <w:rFonts w:ascii="Times New Roman" w:hAnsi="Times New Roman" w:cs="Times New Roman"/>
        </w:rPr>
        <w:t xml:space="preserve">not </w:t>
      </w:r>
      <w:r w:rsidR="00CB66D9">
        <w:rPr>
          <w:rFonts w:ascii="Times New Roman" w:hAnsi="Times New Roman" w:cs="Times New Roman"/>
        </w:rPr>
        <w:t>with</w:t>
      </w:r>
      <w:r w:rsidR="00CB66D9" w:rsidRPr="00977CEF">
        <w:rPr>
          <w:rFonts w:ascii="Times New Roman" w:hAnsi="Times New Roman" w:cs="Times New Roman"/>
        </w:rPr>
        <w:t xml:space="preserve"> </w:t>
      </w:r>
      <w:r w:rsidRPr="00977CEF">
        <w:rPr>
          <w:rFonts w:ascii="Times New Roman" w:hAnsi="Times New Roman" w:cs="Times New Roman"/>
        </w:rPr>
        <w:t xml:space="preserve">the desire and drive to do, but </w:t>
      </w:r>
      <w:r w:rsidR="00CB66D9">
        <w:rPr>
          <w:rFonts w:ascii="Times New Roman" w:hAnsi="Times New Roman" w:cs="Times New Roman"/>
        </w:rPr>
        <w:t>with</w:t>
      </w:r>
      <w:r w:rsidR="00CB66D9" w:rsidRPr="00977CEF">
        <w:rPr>
          <w:rFonts w:ascii="Times New Roman" w:hAnsi="Times New Roman" w:cs="Times New Roman"/>
        </w:rPr>
        <w:t xml:space="preserve"> </w:t>
      </w:r>
      <w:r w:rsidRPr="00977CEF">
        <w:rPr>
          <w:rFonts w:ascii="Times New Roman" w:hAnsi="Times New Roman" w:cs="Times New Roman"/>
        </w:rPr>
        <w:t>decreased effort and without the resistance of the instrument or the presence of parasitic movement, this listening space might allow room for the brain to do other things</w:t>
      </w:r>
      <w:r w:rsidR="00CB66D9">
        <w:rPr>
          <w:rFonts w:ascii="Times New Roman" w:hAnsi="Times New Roman" w:cs="Times New Roman"/>
        </w:rPr>
        <w:t>,</w:t>
      </w:r>
      <w:r w:rsidRPr="00977CEF">
        <w:rPr>
          <w:rFonts w:ascii="Times New Roman" w:hAnsi="Times New Roman" w:cs="Times New Roman"/>
        </w:rPr>
        <w:t xml:space="preserve"> such as to reconceive or refine interpretation, to refine motor coordination and even perhaps to memori</w:t>
      </w:r>
      <w:r w:rsidR="00F13363">
        <w:rPr>
          <w:rFonts w:ascii="Times New Roman" w:hAnsi="Times New Roman" w:cs="Times New Roman"/>
        </w:rPr>
        <w:t>z</w:t>
      </w:r>
      <w:r w:rsidRPr="00977CEF">
        <w:rPr>
          <w:rFonts w:ascii="Times New Roman" w:hAnsi="Times New Roman" w:cs="Times New Roman"/>
        </w:rPr>
        <w:t>e music more easily.</w:t>
      </w:r>
      <w:r w:rsidRPr="00977CEF">
        <w:rPr>
          <w:rStyle w:val="EndnoteReference"/>
          <w:rFonts w:ascii="Times New Roman" w:hAnsi="Times New Roman" w:cs="Times New Roman"/>
        </w:rPr>
        <w:endnoteReference w:id="132"/>
      </w:r>
      <w:r w:rsidRPr="00977CEF">
        <w:rPr>
          <w:rFonts w:ascii="Times New Roman" w:hAnsi="Times New Roman" w:cs="Times New Roman"/>
        </w:rPr>
        <w:t xml:space="preserve"> These perspectives allow us to understand something of what Gould was trying to achieve in his work on the Brahms </w:t>
      </w:r>
      <w:r w:rsidR="009B5A5F" w:rsidRPr="009B5A5F">
        <w:rPr>
          <w:rFonts w:ascii="Times New Roman" w:hAnsi="Times New Roman" w:cs="Times New Roman"/>
        </w:rPr>
        <w:t>Ballades</w:t>
      </w:r>
      <w:r w:rsidRPr="00977CEF">
        <w:rPr>
          <w:rFonts w:ascii="Times New Roman" w:hAnsi="Times New Roman" w:cs="Times New Roman"/>
        </w:rPr>
        <w:t xml:space="preserve"> away from the piano.</w:t>
      </w:r>
    </w:p>
    <w:p w14:paraId="1A7152BD" w14:textId="3F6F3A49" w:rsidR="00CF0A8F" w:rsidRPr="00601F52" w:rsidRDefault="00977CEF" w:rsidP="00650C1E">
      <w:pPr>
        <w:spacing w:after="0" w:line="480" w:lineRule="auto"/>
        <w:ind w:firstLine="720"/>
        <w:rPr>
          <w:rFonts w:ascii="Times New Roman" w:hAnsi="Times New Roman" w:cs="Times New Roman"/>
        </w:rPr>
      </w:pPr>
      <w:r w:rsidRPr="00977CEF">
        <w:rPr>
          <w:rFonts w:ascii="Times New Roman" w:hAnsi="Times New Roman" w:cs="Times New Roman"/>
        </w:rPr>
        <w:t>Ephram demonstrates another ramification of what can be learn</w:t>
      </w:r>
      <w:r w:rsidR="00113DC1">
        <w:rPr>
          <w:rFonts w:ascii="Times New Roman" w:hAnsi="Times New Roman" w:cs="Times New Roman"/>
        </w:rPr>
        <w:t>t</w:t>
      </w:r>
      <w:r w:rsidRPr="00977CEF">
        <w:rPr>
          <w:rFonts w:ascii="Times New Roman" w:hAnsi="Times New Roman" w:cs="Times New Roman"/>
        </w:rPr>
        <w:t xml:space="preserve"> from Feldenkrais’s thought on listening: doing and effort occur in relationship with gravity. </w:t>
      </w:r>
      <w:r w:rsidRPr="00977CEF">
        <w:rPr>
          <w:rFonts w:ascii="Times New Roman" w:hAnsi="Times New Roman" w:cs="Times New Roman"/>
          <w:color w:val="2F2E31"/>
        </w:rPr>
        <w:t xml:space="preserve">One of Feldenkrais’s great discoveries in this regard was that by taking the weight of a limb </w:t>
      </w:r>
      <w:r w:rsidR="00392311">
        <w:rPr>
          <w:rFonts w:ascii="Times New Roman" w:hAnsi="Times New Roman" w:cs="Times New Roman"/>
          <w:color w:val="2F2E31"/>
        </w:rPr>
        <w:t>–</w:t>
      </w:r>
      <w:r w:rsidRPr="00977CEF">
        <w:rPr>
          <w:rFonts w:ascii="Times New Roman" w:hAnsi="Times New Roman" w:cs="Times New Roman"/>
          <w:color w:val="2F2E31"/>
        </w:rPr>
        <w:t xml:space="preserve"> by picking up Ephram’s leg while he lies on a table</w:t>
      </w:r>
      <w:r w:rsidR="00392311">
        <w:rPr>
          <w:rFonts w:ascii="Times New Roman" w:hAnsi="Times New Roman" w:cs="Times New Roman"/>
          <w:color w:val="2F2E31"/>
        </w:rPr>
        <w:t>,</w:t>
      </w:r>
      <w:r w:rsidRPr="00977CEF">
        <w:rPr>
          <w:rFonts w:ascii="Times New Roman" w:hAnsi="Times New Roman" w:cs="Times New Roman"/>
          <w:color w:val="2F2E31"/>
        </w:rPr>
        <w:t xml:space="preserve"> for instance</w:t>
      </w:r>
      <w:r w:rsidR="00392311">
        <w:rPr>
          <w:rFonts w:ascii="Times New Roman" w:hAnsi="Times New Roman" w:cs="Times New Roman"/>
          <w:color w:val="2F2E31"/>
        </w:rPr>
        <w:t xml:space="preserve"> –</w:t>
      </w:r>
      <w:r w:rsidRPr="00977CEF">
        <w:rPr>
          <w:rFonts w:ascii="Times New Roman" w:hAnsi="Times New Roman" w:cs="Times New Roman"/>
          <w:color w:val="2F2E31"/>
        </w:rPr>
        <w:t xml:space="preserve"> Feldenkrais could take over the function of gravity. This allows Ephram to let go of the unconscious effort involved in the movement of his leg, which is intimately connected to his self-image. The removal of gravity allows Ephram a space of possibility to change his habitual</w:t>
      </w:r>
      <w:r w:rsidR="00392311">
        <w:rPr>
          <w:rFonts w:ascii="Times New Roman" w:hAnsi="Times New Roman" w:cs="Times New Roman"/>
          <w:color w:val="2F2E31"/>
        </w:rPr>
        <w:t xml:space="preserve"> </w:t>
      </w:r>
      <w:r w:rsidRPr="00977CEF">
        <w:rPr>
          <w:rFonts w:ascii="Times New Roman" w:hAnsi="Times New Roman" w:cs="Times New Roman"/>
          <w:color w:val="2F2E31"/>
        </w:rPr>
        <w:t xml:space="preserve">movement patterns when restored to standing; at the end of the lesson his heels are clearly able to touch the floor in walking. By removing gravity, Feldenkrais diminishes Ephram’s conscious responsibility for himself: his disability is significantly disabled as his listening to himself is </w:t>
      </w:r>
      <w:r w:rsidR="00392311">
        <w:rPr>
          <w:rFonts w:ascii="Times New Roman" w:hAnsi="Times New Roman" w:cs="Times New Roman"/>
          <w:color w:val="2F2E31"/>
        </w:rPr>
        <w:t>allowed</w:t>
      </w:r>
      <w:r w:rsidR="00392311" w:rsidRPr="00977CEF">
        <w:rPr>
          <w:rFonts w:ascii="Times New Roman" w:hAnsi="Times New Roman" w:cs="Times New Roman"/>
          <w:color w:val="2F2E31"/>
        </w:rPr>
        <w:t xml:space="preserve"> </w:t>
      </w:r>
      <w:r w:rsidRPr="00977CEF">
        <w:rPr>
          <w:rFonts w:ascii="Times New Roman" w:hAnsi="Times New Roman" w:cs="Times New Roman"/>
          <w:color w:val="2F2E31"/>
        </w:rPr>
        <w:t>through Feldenkrais to be almost weightless.</w:t>
      </w:r>
      <w:r w:rsidRPr="00977CEF">
        <w:rPr>
          <w:rStyle w:val="EndnoteReference"/>
          <w:rFonts w:ascii="Times New Roman" w:hAnsi="Times New Roman" w:cs="Times New Roman"/>
          <w:color w:val="2F2E31"/>
        </w:rPr>
        <w:endnoteReference w:id="133"/>
      </w:r>
      <w:r w:rsidR="00113DC1">
        <w:rPr>
          <w:rFonts w:ascii="Times New Roman" w:hAnsi="Times New Roman" w:cs="Times New Roman"/>
          <w:color w:val="2F2E31"/>
        </w:rPr>
        <w:t xml:space="preserve"> </w:t>
      </w:r>
      <w:r w:rsidRPr="00977CEF">
        <w:rPr>
          <w:rFonts w:ascii="Times New Roman" w:hAnsi="Times New Roman" w:cs="Times New Roman"/>
          <w:color w:val="2F2E31"/>
        </w:rPr>
        <w:t xml:space="preserve">To stop, to be aware of and to resist the motivation </w:t>
      </w:r>
      <w:r w:rsidR="009B5A5F" w:rsidRPr="009B5A5F">
        <w:rPr>
          <w:rFonts w:ascii="Times New Roman" w:hAnsi="Times New Roman" w:cs="Times New Roman"/>
          <w:color w:val="2F2E31"/>
        </w:rPr>
        <w:t>to</w:t>
      </w:r>
      <w:r w:rsidRPr="00977CEF">
        <w:rPr>
          <w:rFonts w:ascii="Times New Roman" w:hAnsi="Times New Roman" w:cs="Times New Roman"/>
          <w:i/>
          <w:color w:val="2F2E31"/>
        </w:rPr>
        <w:t xml:space="preserve"> do</w:t>
      </w:r>
      <w:r w:rsidRPr="00977CEF">
        <w:rPr>
          <w:rFonts w:ascii="Times New Roman" w:hAnsi="Times New Roman" w:cs="Times New Roman"/>
          <w:color w:val="2F2E31"/>
        </w:rPr>
        <w:t xml:space="preserve"> (to touch the piano rather than sense, feel or mentally prepare correct action) in musical practice might have a similar function </w:t>
      </w:r>
      <w:r w:rsidR="00113DC1">
        <w:rPr>
          <w:rFonts w:ascii="Times New Roman" w:hAnsi="Times New Roman" w:cs="Times New Roman"/>
          <w:color w:val="2F2E31"/>
        </w:rPr>
        <w:t>to the</w:t>
      </w:r>
      <w:r w:rsidRPr="00977CEF">
        <w:rPr>
          <w:rFonts w:ascii="Times New Roman" w:hAnsi="Times New Roman" w:cs="Times New Roman"/>
          <w:color w:val="2F2E31"/>
        </w:rPr>
        <w:t xml:space="preserve"> remov</w:t>
      </w:r>
      <w:r w:rsidR="00113DC1">
        <w:rPr>
          <w:rFonts w:ascii="Times New Roman" w:hAnsi="Times New Roman" w:cs="Times New Roman"/>
          <w:color w:val="2F2E31"/>
        </w:rPr>
        <w:t>al</w:t>
      </w:r>
      <w:r w:rsidRPr="00977CEF">
        <w:rPr>
          <w:rFonts w:ascii="Times New Roman" w:hAnsi="Times New Roman" w:cs="Times New Roman"/>
          <w:color w:val="2F2E31"/>
        </w:rPr>
        <w:t xml:space="preserve"> </w:t>
      </w:r>
      <w:r w:rsidR="00113DC1">
        <w:rPr>
          <w:rFonts w:ascii="Times New Roman" w:hAnsi="Times New Roman" w:cs="Times New Roman"/>
          <w:color w:val="2F2E31"/>
        </w:rPr>
        <w:t xml:space="preserve">of </w:t>
      </w:r>
      <w:r w:rsidRPr="00977CEF">
        <w:rPr>
          <w:rFonts w:ascii="Times New Roman" w:hAnsi="Times New Roman" w:cs="Times New Roman"/>
          <w:color w:val="2F2E31"/>
        </w:rPr>
        <w:t>gravity.</w:t>
      </w:r>
      <w:r w:rsidRPr="00977CEF">
        <w:rPr>
          <w:rStyle w:val="EndnoteReference"/>
          <w:rFonts w:ascii="Times New Roman" w:hAnsi="Times New Roman" w:cs="Times New Roman"/>
          <w:color w:val="2F2E31"/>
        </w:rPr>
        <w:endnoteReference w:id="134"/>
      </w:r>
      <w:r w:rsidRPr="00977CEF">
        <w:rPr>
          <w:rFonts w:ascii="Times New Roman" w:hAnsi="Times New Roman" w:cs="Times New Roman"/>
          <w:color w:val="2F2E31"/>
        </w:rPr>
        <w:t xml:space="preserve"> A controlled or entrained ‘weightlessness’ of thought might allow the freedom to listen more fully, and to create a space for something else</w:t>
      </w:r>
      <w:r w:rsidR="002B4AAF">
        <w:rPr>
          <w:rFonts w:ascii="Times New Roman" w:hAnsi="Times New Roman" w:cs="Times New Roman"/>
          <w:color w:val="2F2E31"/>
        </w:rPr>
        <w:t xml:space="preserve"> </w:t>
      </w:r>
      <w:r w:rsidR="00392311">
        <w:rPr>
          <w:rFonts w:ascii="Times New Roman" w:hAnsi="Times New Roman" w:cs="Times New Roman"/>
          <w:color w:val="2F2E31"/>
        </w:rPr>
        <w:t>–</w:t>
      </w:r>
      <w:r w:rsidRPr="00977CEF">
        <w:rPr>
          <w:rFonts w:ascii="Times New Roman" w:hAnsi="Times New Roman" w:cs="Times New Roman"/>
          <w:color w:val="2F2E31"/>
        </w:rPr>
        <w:t xml:space="preserve"> the impossible made possible </w:t>
      </w:r>
      <w:r w:rsidR="00392311">
        <w:rPr>
          <w:rFonts w:ascii="Times New Roman" w:hAnsi="Times New Roman" w:cs="Times New Roman"/>
          <w:color w:val="2F2E31"/>
        </w:rPr>
        <w:t>–</w:t>
      </w:r>
      <w:r w:rsidRPr="00977CEF">
        <w:rPr>
          <w:rFonts w:ascii="Times New Roman" w:hAnsi="Times New Roman" w:cs="Times New Roman"/>
          <w:color w:val="2F2E31"/>
        </w:rPr>
        <w:t xml:space="preserve"> serendipitously to arrive.</w:t>
      </w:r>
      <w:r w:rsidRPr="00977CEF">
        <w:rPr>
          <w:rStyle w:val="EndnoteReference"/>
          <w:rFonts w:ascii="Times New Roman" w:hAnsi="Times New Roman" w:cs="Times New Roman"/>
          <w:color w:val="2F2E31"/>
        </w:rPr>
        <w:endnoteReference w:id="135"/>
      </w:r>
      <w:r w:rsidRPr="00977CEF">
        <w:rPr>
          <w:rFonts w:ascii="Times New Roman" w:hAnsi="Times New Roman" w:cs="Times New Roman"/>
          <w:color w:val="2F2E31"/>
        </w:rPr>
        <w:t xml:space="preserve"> </w:t>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r>
      <w:r w:rsidRPr="00977CEF">
        <w:rPr>
          <w:rFonts w:ascii="Times New Roman" w:hAnsi="Times New Roman" w:cs="Times New Roman"/>
          <w:color w:val="2F2E31"/>
        </w:rPr>
        <w:tab/>
        <w:t xml:space="preserve">Feldenkrais’s insights that correct, monomotivational thought entails a vision of a completed (correct) action without willpower or effort imply a refined listening as a form of awareness that can act as </w:t>
      </w:r>
      <w:r w:rsidR="00113DC1">
        <w:rPr>
          <w:rFonts w:ascii="Times New Roman" w:hAnsi="Times New Roman" w:cs="Times New Roman"/>
          <w:color w:val="2F2E31"/>
        </w:rPr>
        <w:t xml:space="preserve">a </w:t>
      </w:r>
      <w:r w:rsidRPr="00977CEF">
        <w:rPr>
          <w:rFonts w:ascii="Times New Roman" w:hAnsi="Times New Roman" w:cs="Times New Roman"/>
          <w:color w:val="2F2E31"/>
        </w:rPr>
        <w:t>powerful way to engage the unconscious in the learning process.</w:t>
      </w:r>
      <w:r w:rsidRPr="00977CEF">
        <w:rPr>
          <w:rStyle w:val="EndnoteReference"/>
          <w:rFonts w:ascii="Times New Roman" w:hAnsi="Times New Roman" w:cs="Times New Roman"/>
          <w:color w:val="2F2E31"/>
        </w:rPr>
        <w:endnoteReference w:id="136"/>
      </w:r>
      <w:r w:rsidRPr="00977CEF">
        <w:rPr>
          <w:rFonts w:ascii="Times New Roman" w:hAnsi="Times New Roman" w:cs="Times New Roman"/>
          <w:color w:val="2F2E31"/>
        </w:rPr>
        <w:t xml:space="preserve"> The examples I have </w:t>
      </w:r>
      <w:r w:rsidR="00113DC1">
        <w:rPr>
          <w:rFonts w:ascii="Times New Roman" w:hAnsi="Times New Roman" w:cs="Times New Roman"/>
          <w:color w:val="2F2E31"/>
        </w:rPr>
        <w:t>taken</w:t>
      </w:r>
      <w:r w:rsidRPr="00977CEF">
        <w:rPr>
          <w:rFonts w:ascii="Times New Roman" w:hAnsi="Times New Roman" w:cs="Times New Roman"/>
          <w:color w:val="2F2E31"/>
        </w:rPr>
        <w:t xml:space="preserve"> – Feldenkrais, Ephram and Gould – all wait on this fulcrum of non-doing</w:t>
      </w:r>
      <w:r w:rsidR="00113DC1">
        <w:rPr>
          <w:rFonts w:ascii="Times New Roman" w:hAnsi="Times New Roman" w:cs="Times New Roman"/>
          <w:color w:val="2F2E31"/>
        </w:rPr>
        <w:t>,</w:t>
      </w:r>
      <w:r w:rsidRPr="00977CEF">
        <w:rPr>
          <w:rFonts w:ascii="Times New Roman" w:hAnsi="Times New Roman" w:cs="Times New Roman"/>
          <w:color w:val="2F2E31"/>
        </w:rPr>
        <w:t xml:space="preserve"> searching for a completed action in their thinking bodies. By rethinking the context </w:t>
      </w:r>
      <w:r w:rsidR="00DA0745">
        <w:rPr>
          <w:rFonts w:ascii="Times New Roman" w:hAnsi="Times New Roman" w:cs="Times New Roman"/>
          <w:color w:val="2F2E31"/>
        </w:rPr>
        <w:t xml:space="preserve">of </w:t>
      </w:r>
      <w:r w:rsidRPr="00977CEF">
        <w:rPr>
          <w:rFonts w:ascii="Times New Roman" w:hAnsi="Times New Roman" w:cs="Times New Roman"/>
          <w:color w:val="2F2E31"/>
        </w:rPr>
        <w:t>the Weber</w:t>
      </w:r>
      <w:r w:rsidR="00DA0745">
        <w:rPr>
          <w:rFonts w:ascii="Times New Roman" w:hAnsi="Times New Roman" w:cs="Times New Roman"/>
          <w:color w:val="2F2E31"/>
        </w:rPr>
        <w:t>–</w:t>
      </w:r>
      <w:r w:rsidRPr="00977CEF">
        <w:rPr>
          <w:rFonts w:ascii="Times New Roman" w:hAnsi="Times New Roman" w:cs="Times New Roman"/>
          <w:color w:val="2F2E31"/>
        </w:rPr>
        <w:t xml:space="preserve">Fechner law in the way I have suggested, I propose that listening is not merely something that is done in music </w:t>
      </w:r>
      <w:r w:rsidRPr="00F52A00">
        <w:rPr>
          <w:rFonts w:ascii="Times New Roman" w:hAnsi="Times New Roman" w:cs="Times New Roman"/>
          <w:color w:val="2F2E31"/>
        </w:rPr>
        <w:t xml:space="preserve">practice, but </w:t>
      </w:r>
      <w:r w:rsidR="00902792">
        <w:rPr>
          <w:rFonts w:ascii="Times New Roman" w:hAnsi="Times New Roman" w:cs="Times New Roman"/>
          <w:color w:val="2F2E31"/>
        </w:rPr>
        <w:t xml:space="preserve">something that </w:t>
      </w:r>
      <w:r w:rsidRPr="00F52A00">
        <w:rPr>
          <w:rFonts w:ascii="Times New Roman" w:hAnsi="Times New Roman" w:cs="Times New Roman"/>
          <w:color w:val="2F2E31"/>
        </w:rPr>
        <w:t xml:space="preserve">should be employed as a distinct strategy. </w:t>
      </w:r>
      <w:r w:rsidR="009B5A5F" w:rsidRPr="00F52A00">
        <w:rPr>
          <w:rFonts w:ascii="Times New Roman" w:hAnsi="Times New Roman" w:cs="Times New Roman"/>
          <w:color w:val="2F2E31"/>
        </w:rPr>
        <w:t xml:space="preserve">A performer can listen to themselves </w:t>
      </w:r>
      <w:r w:rsidR="00A06E64" w:rsidRPr="00F52A00">
        <w:rPr>
          <w:rFonts w:ascii="Times New Roman" w:hAnsi="Times New Roman" w:cs="Times New Roman"/>
          <w:color w:val="2F2E31"/>
        </w:rPr>
        <w:t>in order to assess</w:t>
      </w:r>
      <w:r w:rsidR="009B5A5F" w:rsidRPr="00F52A00">
        <w:rPr>
          <w:rFonts w:ascii="Times New Roman" w:hAnsi="Times New Roman" w:cs="Times New Roman"/>
          <w:color w:val="2F2E31"/>
        </w:rPr>
        <w:t xml:space="preserve"> the </w:t>
      </w:r>
      <w:r w:rsidR="00A06E64" w:rsidRPr="00F52A00">
        <w:rPr>
          <w:rFonts w:ascii="Times New Roman" w:hAnsi="Times New Roman" w:cs="Times New Roman"/>
          <w:color w:val="2F2E31"/>
        </w:rPr>
        <w:t xml:space="preserve">correct </w:t>
      </w:r>
      <w:r w:rsidR="009B5A5F" w:rsidRPr="00F52A00">
        <w:rPr>
          <w:rFonts w:ascii="Times New Roman" w:hAnsi="Times New Roman" w:cs="Times New Roman"/>
          <w:color w:val="2F2E31"/>
        </w:rPr>
        <w:t xml:space="preserve">relationship between </w:t>
      </w:r>
      <w:r w:rsidR="00A06E64" w:rsidRPr="00F52A00">
        <w:rPr>
          <w:rFonts w:ascii="Times New Roman" w:hAnsi="Times New Roman" w:cs="Times New Roman"/>
          <w:color w:val="2F2E31"/>
        </w:rPr>
        <w:t xml:space="preserve">completion of </w:t>
      </w:r>
      <w:r w:rsidR="009B5A5F" w:rsidRPr="00F52A00">
        <w:rPr>
          <w:rFonts w:ascii="Times New Roman" w:hAnsi="Times New Roman" w:cs="Times New Roman"/>
          <w:color w:val="2F2E31"/>
        </w:rPr>
        <w:t>a</w:t>
      </w:r>
      <w:r w:rsidR="00CF0A8F" w:rsidRPr="00F52A00">
        <w:rPr>
          <w:rFonts w:ascii="Times New Roman" w:hAnsi="Times New Roman" w:cs="Times New Roman"/>
          <w:color w:val="2F2E31"/>
        </w:rPr>
        <w:t>n</w:t>
      </w:r>
      <w:r w:rsidR="009B5A5F" w:rsidRPr="00F52A00">
        <w:rPr>
          <w:rFonts w:ascii="Times New Roman" w:hAnsi="Times New Roman" w:cs="Times New Roman"/>
          <w:color w:val="2F2E31"/>
        </w:rPr>
        <w:t xml:space="preserve"> action </w:t>
      </w:r>
      <w:r w:rsidR="00A06E64" w:rsidRPr="00F52A00">
        <w:rPr>
          <w:rFonts w:ascii="Times New Roman" w:hAnsi="Times New Roman" w:cs="Times New Roman"/>
          <w:color w:val="2F2E31"/>
        </w:rPr>
        <w:t xml:space="preserve">in thought </w:t>
      </w:r>
      <w:r w:rsidR="009B5A5F" w:rsidRPr="00F52A00">
        <w:rPr>
          <w:rFonts w:ascii="Times New Roman" w:hAnsi="Times New Roman" w:cs="Times New Roman"/>
          <w:color w:val="2F2E31"/>
        </w:rPr>
        <w:t>and the effort used to accomplish the task</w:t>
      </w:r>
      <w:r w:rsidRPr="00F52A00">
        <w:rPr>
          <w:rFonts w:ascii="Times New Roman" w:hAnsi="Times New Roman" w:cs="Times New Roman"/>
          <w:color w:val="2F2E31"/>
        </w:rPr>
        <w:t>. This dialogue, I would argue,</w:t>
      </w:r>
      <w:r w:rsidRPr="00977CEF">
        <w:rPr>
          <w:rFonts w:ascii="Times New Roman" w:hAnsi="Times New Roman" w:cs="Times New Roman"/>
          <w:color w:val="2F2E31"/>
        </w:rPr>
        <w:t xml:space="preserve"> can have a profound impact on instrumental virtuosity</w:t>
      </w:r>
      <w:r w:rsidR="00A06E64">
        <w:rPr>
          <w:rFonts w:ascii="Times New Roman" w:hAnsi="Times New Roman" w:cs="Times New Roman"/>
          <w:color w:val="2F2E31"/>
        </w:rPr>
        <w:t>,</w:t>
      </w:r>
      <w:r w:rsidRPr="00977CEF">
        <w:rPr>
          <w:rFonts w:ascii="Times New Roman" w:hAnsi="Times New Roman" w:cs="Times New Roman"/>
          <w:color w:val="2F2E31"/>
        </w:rPr>
        <w:t xml:space="preserve"> which in Feldenkraisian terms can be understood as knowing what you are doing so that ‘you can do what you want’.</w:t>
      </w:r>
      <w:r w:rsidRPr="00977CEF">
        <w:rPr>
          <w:rFonts w:ascii="Times New Roman" w:hAnsi="Times New Roman" w:cs="Times New Roman"/>
          <w:color w:val="2F2E31"/>
        </w:rPr>
        <w:tab/>
      </w:r>
      <w:r w:rsidR="00E769E1">
        <w:rPr>
          <w:rFonts w:ascii="Times New Roman" w:hAnsi="Times New Roman" w:cs="Times New Roman"/>
          <w:color w:val="2F2E31"/>
        </w:rPr>
        <w:tab/>
      </w:r>
      <w:r w:rsidR="00E769E1">
        <w:rPr>
          <w:rFonts w:ascii="Times New Roman" w:hAnsi="Times New Roman" w:cs="Times New Roman"/>
          <w:color w:val="2F2E31"/>
        </w:rPr>
        <w:tab/>
      </w:r>
      <w:r w:rsidR="00E769E1">
        <w:rPr>
          <w:rFonts w:ascii="Times New Roman" w:hAnsi="Times New Roman" w:cs="Times New Roman"/>
          <w:color w:val="2F2E31"/>
        </w:rPr>
        <w:tab/>
      </w:r>
      <w:r w:rsidR="00E769E1">
        <w:rPr>
          <w:rFonts w:ascii="Times New Roman" w:hAnsi="Times New Roman" w:cs="Times New Roman"/>
          <w:color w:val="2F2E31"/>
        </w:rPr>
        <w:tab/>
      </w:r>
      <w:r w:rsidR="00E769E1">
        <w:rPr>
          <w:rFonts w:ascii="Times New Roman" w:hAnsi="Times New Roman" w:cs="Times New Roman"/>
          <w:color w:val="2F2E31"/>
        </w:rPr>
        <w:tab/>
      </w:r>
      <w:r w:rsidR="00E769E1">
        <w:rPr>
          <w:rFonts w:ascii="Times New Roman" w:hAnsi="Times New Roman" w:cs="Times New Roman"/>
          <w:color w:val="2F2E31"/>
        </w:rPr>
        <w:tab/>
      </w:r>
      <w:r w:rsidRPr="00977CEF">
        <w:rPr>
          <w:rFonts w:ascii="Times New Roman" w:hAnsi="Times New Roman" w:cs="Times New Roman"/>
        </w:rPr>
        <w:t>Such an internal listening might also go some way to</w:t>
      </w:r>
      <w:r w:rsidR="00A06E64">
        <w:rPr>
          <w:rFonts w:ascii="Times New Roman" w:hAnsi="Times New Roman" w:cs="Times New Roman"/>
        </w:rPr>
        <w:t>wards</w:t>
      </w:r>
      <w:r w:rsidRPr="00977CEF">
        <w:rPr>
          <w:rFonts w:ascii="Times New Roman" w:hAnsi="Times New Roman" w:cs="Times New Roman"/>
        </w:rPr>
        <w:t xml:space="preserve"> changing the gladiatorial shadow-boxing and the culture of stress and strain that dominates the continual proving-ground of modern conservatoire training.</w:t>
      </w:r>
      <w:r w:rsidRPr="00977CEF">
        <w:rPr>
          <w:rStyle w:val="EndnoteReference"/>
          <w:rFonts w:ascii="Times New Roman" w:hAnsi="Times New Roman" w:cs="Times New Roman"/>
        </w:rPr>
        <w:endnoteReference w:id="137"/>
      </w:r>
      <w:r w:rsidRPr="00977CEF">
        <w:rPr>
          <w:rFonts w:ascii="Times New Roman" w:hAnsi="Times New Roman" w:cs="Times New Roman"/>
        </w:rPr>
        <w:t xml:space="preserve"> There is much pressure on today’s conservatoire student to be (already) a professional musician; this is particularly the case when they see student colleagues obtaining jobs in orchestras or enjoying success in competitions. Students can all to</w:t>
      </w:r>
      <w:r w:rsidR="00DA0745">
        <w:rPr>
          <w:rFonts w:ascii="Times New Roman" w:hAnsi="Times New Roman" w:cs="Times New Roman"/>
        </w:rPr>
        <w:t>o</w:t>
      </w:r>
      <w:r w:rsidRPr="00977CEF">
        <w:rPr>
          <w:rFonts w:ascii="Times New Roman" w:hAnsi="Times New Roman" w:cs="Times New Roman"/>
        </w:rPr>
        <w:t xml:space="preserve"> easily find themselves caught between </w:t>
      </w:r>
      <w:r w:rsidR="00A06E64">
        <w:rPr>
          <w:rFonts w:ascii="Times New Roman" w:hAnsi="Times New Roman" w:cs="Times New Roman"/>
        </w:rPr>
        <w:t xml:space="preserve">the </w:t>
      </w:r>
      <w:r w:rsidRPr="00977CEF">
        <w:rPr>
          <w:rFonts w:ascii="Times New Roman" w:hAnsi="Times New Roman" w:cs="Times New Roman"/>
        </w:rPr>
        <w:t>internal demands of their institution and external pressures; the time to experiment and to find one’s voice or individuality is being eclipsed.</w:t>
      </w:r>
      <w:r w:rsidRPr="00977CEF">
        <w:rPr>
          <w:rStyle w:val="EndnoteReference"/>
          <w:rFonts w:ascii="Times New Roman" w:hAnsi="Times New Roman" w:cs="Times New Roman"/>
        </w:rPr>
        <w:endnoteReference w:id="138"/>
      </w:r>
      <w:r w:rsidRPr="00977CEF">
        <w:rPr>
          <w:rFonts w:ascii="Times New Roman" w:hAnsi="Times New Roman" w:cs="Times New Roman"/>
        </w:rPr>
        <w:t xml:space="preserve"> Another example of the demands placed on students is found in competitions that often ask </w:t>
      </w:r>
      <w:r w:rsidR="00C3758C">
        <w:rPr>
          <w:rFonts w:ascii="Times New Roman" w:hAnsi="Times New Roman" w:cs="Times New Roman"/>
        </w:rPr>
        <w:t>them</w:t>
      </w:r>
      <w:r w:rsidR="00C3758C" w:rsidRPr="00977CEF">
        <w:rPr>
          <w:rFonts w:ascii="Times New Roman" w:hAnsi="Times New Roman" w:cs="Times New Roman"/>
        </w:rPr>
        <w:t xml:space="preserve"> </w:t>
      </w:r>
      <w:r w:rsidRPr="00977CEF">
        <w:rPr>
          <w:rFonts w:ascii="Times New Roman" w:hAnsi="Times New Roman" w:cs="Times New Roman"/>
        </w:rPr>
        <w:t xml:space="preserve">to prepare hours of repertoire (for several rounds) in advance, in what is an unrealistic simulacrum of contemporary concert life. The (non-)thinking here appears to be a quasi-masochistic, contractual sense of ‘what won’t kill you might make you stronger’. </w:t>
      </w:r>
      <w:r w:rsidRPr="00977CEF">
        <w:rPr>
          <w:rFonts w:ascii="Times New Roman" w:eastAsia="Times New Roman" w:hAnsi="Times New Roman" w:cs="Times New Roman"/>
          <w:lang w:val="en-GB" w:eastAsia="en-US"/>
        </w:rPr>
        <w:t xml:space="preserve">Arguably, even so-called elite institutions, with or without departments of scientific-performance research or music psychology, struggle to integrate themselves with the contractual and quasi-masochistic obligations of the profession. </w:t>
      </w:r>
      <w:r w:rsidRPr="00977CEF">
        <w:rPr>
          <w:rFonts w:ascii="Times New Roman" w:hAnsi="Times New Roman" w:cs="Times New Roman"/>
        </w:rPr>
        <w:t>What Bowman and Powell call the ‘notion of music education as aesthetic education’ in such institutions seemingly lags behind other schools concerned with drama and theatre</w:t>
      </w:r>
      <w:r w:rsidR="00C3758C">
        <w:rPr>
          <w:rFonts w:ascii="Times New Roman" w:hAnsi="Times New Roman" w:cs="Times New Roman"/>
        </w:rPr>
        <w:t>,</w:t>
      </w:r>
      <w:r w:rsidRPr="00977CEF">
        <w:rPr>
          <w:rFonts w:ascii="Times New Roman" w:hAnsi="Times New Roman" w:cs="Times New Roman"/>
        </w:rPr>
        <w:t xml:space="preserve"> where reflective practice and somatically</w:t>
      </w:r>
      <w:r w:rsidR="00C3758C">
        <w:rPr>
          <w:rFonts w:ascii="Times New Roman" w:hAnsi="Times New Roman" w:cs="Times New Roman"/>
        </w:rPr>
        <w:t xml:space="preserve"> </w:t>
      </w:r>
      <w:r w:rsidRPr="00977CEF">
        <w:rPr>
          <w:rFonts w:ascii="Times New Roman" w:hAnsi="Times New Roman" w:cs="Times New Roman"/>
        </w:rPr>
        <w:t xml:space="preserve">grounded ways of teaching and learning are arguably more clearly embedded in the </w:t>
      </w:r>
      <w:r w:rsidRPr="00601F52">
        <w:rPr>
          <w:rFonts w:ascii="Times New Roman" w:hAnsi="Times New Roman" w:cs="Times New Roman"/>
        </w:rPr>
        <w:t>curriculum.</w:t>
      </w:r>
      <w:r w:rsidRPr="00601F52">
        <w:rPr>
          <w:rStyle w:val="EndnoteReference"/>
          <w:rFonts w:ascii="Times New Roman" w:hAnsi="Times New Roman" w:cs="Times New Roman"/>
        </w:rPr>
        <w:endnoteReference w:id="139"/>
      </w:r>
      <w:r w:rsidRPr="00601F52">
        <w:rPr>
          <w:rFonts w:ascii="Times New Roman" w:hAnsi="Times New Roman" w:cs="Times New Roman"/>
        </w:rPr>
        <w:t xml:space="preserve"> The enhancement of ‘aesthetic sensitivity’ should be understood as cooperative with technical skill.</w:t>
      </w:r>
      <w:r w:rsidRPr="00601F52">
        <w:rPr>
          <w:rStyle w:val="EndnoteReference"/>
          <w:rFonts w:ascii="Times New Roman" w:hAnsi="Times New Roman" w:cs="Times New Roman"/>
        </w:rPr>
        <w:endnoteReference w:id="140"/>
      </w:r>
      <w:r w:rsidRPr="00601F52">
        <w:rPr>
          <w:rFonts w:ascii="Times New Roman" w:hAnsi="Times New Roman" w:cs="Times New Roman"/>
        </w:rPr>
        <w:t xml:space="preserve"> Indeed</w:t>
      </w:r>
      <w:r w:rsidR="003F67AC" w:rsidRPr="00601F52">
        <w:rPr>
          <w:rFonts w:ascii="Times New Roman" w:hAnsi="Times New Roman" w:cs="Times New Roman"/>
        </w:rPr>
        <w:t>,</w:t>
      </w:r>
      <w:r w:rsidRPr="00601F52">
        <w:rPr>
          <w:rFonts w:ascii="Times New Roman" w:hAnsi="Times New Roman" w:cs="Times New Roman"/>
        </w:rPr>
        <w:t xml:space="preserve"> both should ideally be subsumed under the ideal of </w:t>
      </w:r>
      <w:r w:rsidRPr="00601F52">
        <w:rPr>
          <w:rFonts w:ascii="Times New Roman" w:hAnsi="Times New Roman" w:cs="Times New Roman"/>
          <w:i/>
        </w:rPr>
        <w:t>techē</w:t>
      </w:r>
      <w:r w:rsidR="00CF0A8F" w:rsidRPr="00601F52">
        <w:rPr>
          <w:rFonts w:ascii="Times New Roman" w:hAnsi="Times New Roman" w:cs="Times New Roman"/>
        </w:rPr>
        <w:t xml:space="preserve">: </w:t>
      </w:r>
      <w:r w:rsidR="00F52A00">
        <w:rPr>
          <w:rFonts w:ascii="Times New Roman" w:hAnsi="Times New Roman" w:cs="Times New Roman"/>
        </w:rPr>
        <w:t>they are</w:t>
      </w:r>
      <w:r w:rsidR="009B5A5F" w:rsidRPr="009B5A5F">
        <w:rPr>
          <w:rFonts w:ascii="Times New Roman" w:hAnsi="Times New Roman" w:cs="Times New Roman"/>
        </w:rPr>
        <w:t xml:space="preserve"> part of th</w:t>
      </w:r>
      <w:r w:rsidR="00F52A00">
        <w:rPr>
          <w:rFonts w:ascii="Times New Roman" w:hAnsi="Times New Roman" w:cs="Times New Roman"/>
        </w:rPr>
        <w:t>e craft of making, knowing (</w:t>
      </w:r>
      <w:r w:rsidR="009B5A5F" w:rsidRPr="009B5A5F">
        <w:rPr>
          <w:rFonts w:ascii="Times New Roman" w:hAnsi="Times New Roman" w:cs="Times New Roman"/>
        </w:rPr>
        <w:t xml:space="preserve">practical knowledge) and applying knowledge through </w:t>
      </w:r>
      <w:r w:rsidR="00F52A00">
        <w:rPr>
          <w:rFonts w:ascii="Times New Roman" w:hAnsi="Times New Roman" w:cs="Times New Roman"/>
        </w:rPr>
        <w:t xml:space="preserve">the </w:t>
      </w:r>
      <w:r w:rsidR="009B5A5F" w:rsidRPr="009B5A5F">
        <w:rPr>
          <w:rFonts w:ascii="Times New Roman" w:hAnsi="Times New Roman" w:cs="Times New Roman"/>
        </w:rPr>
        <w:t>artistic creation.</w:t>
      </w:r>
      <w:r w:rsidR="00601F52">
        <w:rPr>
          <w:rStyle w:val="EndnoteReference"/>
          <w:rFonts w:ascii="Times New Roman" w:hAnsi="Times New Roman" w:cs="Times New Roman"/>
        </w:rPr>
        <w:endnoteReference w:id="141"/>
      </w:r>
    </w:p>
    <w:p w14:paraId="087FCCFE" w14:textId="77777777" w:rsidR="00902792" w:rsidRDefault="00977CEF" w:rsidP="00650C1E">
      <w:pPr>
        <w:spacing w:after="0" w:line="480" w:lineRule="auto"/>
        <w:ind w:firstLine="720"/>
        <w:rPr>
          <w:rFonts w:ascii="Times New Roman" w:hAnsi="Times New Roman" w:cs="Times New Roman"/>
        </w:rPr>
      </w:pPr>
      <w:r w:rsidRPr="00601F52">
        <w:rPr>
          <w:rFonts w:ascii="Times New Roman" w:hAnsi="Times New Roman" w:cs="Times New Roman"/>
        </w:rPr>
        <w:t>The kind of activity shown in the paradigm between Ephram and Feldenkrais</w:t>
      </w:r>
      <w:r w:rsidRPr="00977CEF">
        <w:rPr>
          <w:rFonts w:ascii="Times New Roman" w:hAnsi="Times New Roman" w:cs="Times New Roman"/>
        </w:rPr>
        <w:t xml:space="preserve"> shows a listening that is embodied, enactivist, but </w:t>
      </w:r>
      <w:r w:rsidR="00C3758C">
        <w:rPr>
          <w:rFonts w:ascii="Times New Roman" w:hAnsi="Times New Roman" w:cs="Times New Roman"/>
        </w:rPr>
        <w:t xml:space="preserve">– </w:t>
      </w:r>
      <w:r w:rsidRPr="00977CEF">
        <w:rPr>
          <w:rFonts w:ascii="Times New Roman" w:hAnsi="Times New Roman" w:cs="Times New Roman"/>
        </w:rPr>
        <w:t>crucially for musical education</w:t>
      </w:r>
      <w:r w:rsidR="00C3758C">
        <w:rPr>
          <w:rFonts w:ascii="Times New Roman" w:hAnsi="Times New Roman" w:cs="Times New Roman"/>
        </w:rPr>
        <w:t xml:space="preserve"> –</w:t>
      </w:r>
      <w:r w:rsidRPr="00977CEF">
        <w:rPr>
          <w:rFonts w:ascii="Times New Roman" w:hAnsi="Times New Roman" w:cs="Times New Roman"/>
        </w:rPr>
        <w:t xml:space="preserve"> patient and without concrete expectations. Both participate in a listening without defined goals and without measuring sticks of success and failure. Such a listening applied to musical practice might even allow a space in which musical practice is </w:t>
      </w:r>
      <w:r w:rsidR="003F67AC">
        <w:rPr>
          <w:rFonts w:ascii="Times New Roman" w:hAnsi="Times New Roman" w:cs="Times New Roman"/>
        </w:rPr>
        <w:t>allowed</w:t>
      </w:r>
      <w:r w:rsidR="003F67AC" w:rsidRPr="00977CEF">
        <w:rPr>
          <w:rFonts w:ascii="Times New Roman" w:hAnsi="Times New Roman" w:cs="Times New Roman"/>
        </w:rPr>
        <w:t xml:space="preserve"> </w:t>
      </w:r>
      <w:r w:rsidRPr="00977CEF">
        <w:rPr>
          <w:rFonts w:ascii="Times New Roman" w:hAnsi="Times New Roman" w:cs="Times New Roman"/>
        </w:rPr>
        <w:t>to become more sensitive</w:t>
      </w:r>
      <w:r w:rsidR="003F67AC">
        <w:rPr>
          <w:rFonts w:ascii="Times New Roman" w:hAnsi="Times New Roman" w:cs="Times New Roman"/>
        </w:rPr>
        <w:t xml:space="preserve"> –</w:t>
      </w:r>
      <w:r w:rsidRPr="00977CEF">
        <w:rPr>
          <w:rFonts w:ascii="Times New Roman" w:hAnsi="Times New Roman" w:cs="Times New Roman"/>
        </w:rPr>
        <w:t xml:space="preserve"> more ‘potent’ in Feldenkrais’s thought, and possibly more ‘transcendental’ in both the philosophical and physical senses of the word. Feldenkrais thought of his </w:t>
      </w:r>
      <w:r w:rsidR="003F67AC">
        <w:rPr>
          <w:rFonts w:ascii="Times New Roman" w:hAnsi="Times New Roman" w:cs="Times New Roman"/>
        </w:rPr>
        <w:t>m</w:t>
      </w:r>
      <w:r w:rsidRPr="00977CEF">
        <w:rPr>
          <w:rFonts w:ascii="Times New Roman" w:hAnsi="Times New Roman" w:cs="Times New Roman"/>
        </w:rPr>
        <w:t>ethod as a means whereby each individual could gain awareness and potency in their actions and could then be in a position, in a somewhat utopian vein, to transform the society in which they operate.</w:t>
      </w:r>
      <w:r w:rsidRPr="00977CEF">
        <w:rPr>
          <w:rStyle w:val="EndnoteReference"/>
          <w:rFonts w:ascii="Times New Roman" w:hAnsi="Times New Roman" w:cs="Times New Roman"/>
        </w:rPr>
        <w:endnoteReference w:id="142"/>
      </w:r>
      <w:r w:rsidRPr="00977CEF">
        <w:rPr>
          <w:rFonts w:ascii="Times New Roman" w:hAnsi="Times New Roman" w:cs="Times New Roman"/>
        </w:rPr>
        <w:t xml:space="preserve"> </w:t>
      </w:r>
      <w:r w:rsidR="009D33A9" w:rsidRPr="00977CEF">
        <w:rPr>
          <w:rFonts w:ascii="Times New Roman" w:hAnsi="Times New Roman" w:cs="Times New Roman"/>
        </w:rPr>
        <w:tab/>
      </w:r>
      <w:r w:rsidR="009D33A9" w:rsidRPr="00977CEF">
        <w:rPr>
          <w:rFonts w:ascii="Times New Roman" w:hAnsi="Times New Roman" w:cs="Times New Roman"/>
        </w:rPr>
        <w:tab/>
      </w:r>
    </w:p>
    <w:p w14:paraId="29E7E5D2" w14:textId="77777777" w:rsidR="00402173" w:rsidRPr="00977CEF" w:rsidRDefault="009D33A9" w:rsidP="00650C1E">
      <w:pPr>
        <w:spacing w:after="0" w:line="480" w:lineRule="auto"/>
        <w:ind w:firstLine="720"/>
        <w:rPr>
          <w:rFonts w:ascii="Times New Roman" w:hAnsi="Times New Roman" w:cs="Times New Roman"/>
        </w:rPr>
      </w:pPr>
      <w:r w:rsidRPr="00977CEF">
        <w:rPr>
          <w:rFonts w:ascii="Times New Roman" w:hAnsi="Times New Roman" w:cs="Times New Roman"/>
        </w:rPr>
        <w:t>To listen to oneself,</w:t>
      </w:r>
      <w:r w:rsidR="00300E6C" w:rsidRPr="00977CEF">
        <w:rPr>
          <w:rFonts w:ascii="Times New Roman" w:hAnsi="Times New Roman" w:cs="Times New Roman"/>
        </w:rPr>
        <w:t xml:space="preserve"> </w:t>
      </w:r>
      <w:r w:rsidR="00053CE4" w:rsidRPr="00977CEF">
        <w:rPr>
          <w:rFonts w:ascii="Times New Roman" w:hAnsi="Times New Roman" w:cs="Times New Roman"/>
        </w:rPr>
        <w:t xml:space="preserve">to </w:t>
      </w:r>
      <w:r w:rsidRPr="00977CEF">
        <w:rPr>
          <w:rFonts w:ascii="Times New Roman" w:hAnsi="Times New Roman" w:cs="Times New Roman"/>
        </w:rPr>
        <w:t>the quality of one’s own sensorium</w:t>
      </w:r>
      <w:r w:rsidR="00C3758C">
        <w:rPr>
          <w:rFonts w:ascii="Times New Roman" w:hAnsi="Times New Roman" w:cs="Times New Roman"/>
        </w:rPr>
        <w:t>,</w:t>
      </w:r>
      <w:r w:rsidRPr="00977CEF">
        <w:rPr>
          <w:rFonts w:ascii="Times New Roman" w:hAnsi="Times New Roman" w:cs="Times New Roman"/>
        </w:rPr>
        <w:t xml:space="preserve"> is </w:t>
      </w:r>
      <w:r w:rsidR="007855F9" w:rsidRPr="00977CEF">
        <w:rPr>
          <w:rFonts w:ascii="Times New Roman" w:hAnsi="Times New Roman" w:cs="Times New Roman"/>
        </w:rPr>
        <w:t xml:space="preserve">to </w:t>
      </w:r>
      <w:r w:rsidRPr="00977CEF">
        <w:rPr>
          <w:rFonts w:ascii="Times New Roman" w:hAnsi="Times New Roman" w:cs="Times New Roman"/>
        </w:rPr>
        <w:t>listen to the quality</w:t>
      </w:r>
      <w:r w:rsidR="007855F9" w:rsidRPr="00977CEF">
        <w:rPr>
          <w:rFonts w:ascii="Times New Roman" w:hAnsi="Times New Roman" w:cs="Times New Roman"/>
        </w:rPr>
        <w:t xml:space="preserve"> of movement in the body</w:t>
      </w:r>
      <w:r w:rsidR="007555F8" w:rsidRPr="00977CEF">
        <w:rPr>
          <w:rFonts w:ascii="Times New Roman" w:hAnsi="Times New Roman" w:cs="Times New Roman"/>
        </w:rPr>
        <w:t>: the tonus</w:t>
      </w:r>
      <w:r w:rsidRPr="00977CEF">
        <w:rPr>
          <w:rFonts w:ascii="Times New Roman" w:hAnsi="Times New Roman" w:cs="Times New Roman"/>
        </w:rPr>
        <w:t xml:space="preserve"> </w:t>
      </w:r>
      <w:r w:rsidR="007555F8" w:rsidRPr="00977CEF">
        <w:rPr>
          <w:rFonts w:ascii="Times New Roman" w:hAnsi="Times New Roman" w:cs="Times New Roman"/>
        </w:rPr>
        <w:t xml:space="preserve">of the area </w:t>
      </w:r>
      <w:r w:rsidRPr="00977CEF">
        <w:rPr>
          <w:rFonts w:ascii="Times New Roman" w:hAnsi="Times New Roman" w:cs="Times New Roman"/>
        </w:rPr>
        <w:t xml:space="preserve">between the eyes, </w:t>
      </w:r>
      <w:r w:rsidR="009C6CA4" w:rsidRPr="00977CEF">
        <w:rPr>
          <w:rFonts w:ascii="Times New Roman" w:hAnsi="Times New Roman" w:cs="Times New Roman"/>
        </w:rPr>
        <w:t xml:space="preserve">and the connections between </w:t>
      </w:r>
      <w:r w:rsidR="007855F9" w:rsidRPr="00977CEF">
        <w:rPr>
          <w:rFonts w:ascii="Times New Roman" w:hAnsi="Times New Roman" w:cs="Times New Roman"/>
        </w:rPr>
        <w:t xml:space="preserve">the jaw, neck, spine, </w:t>
      </w:r>
      <w:r w:rsidRPr="00977CEF">
        <w:rPr>
          <w:rFonts w:ascii="Times New Roman" w:hAnsi="Times New Roman" w:cs="Times New Roman"/>
        </w:rPr>
        <w:t xml:space="preserve">ribs, </w:t>
      </w:r>
      <w:r w:rsidR="009C6CA4" w:rsidRPr="00977CEF">
        <w:rPr>
          <w:rFonts w:ascii="Times New Roman" w:hAnsi="Times New Roman" w:cs="Times New Roman"/>
        </w:rPr>
        <w:t xml:space="preserve">hands, </w:t>
      </w:r>
      <w:r w:rsidR="007555F8" w:rsidRPr="00977CEF">
        <w:rPr>
          <w:rFonts w:ascii="Times New Roman" w:hAnsi="Times New Roman" w:cs="Times New Roman"/>
        </w:rPr>
        <w:t>pelvis</w:t>
      </w:r>
      <w:r w:rsidR="00C3758C">
        <w:rPr>
          <w:rFonts w:ascii="Times New Roman" w:hAnsi="Times New Roman" w:cs="Times New Roman"/>
        </w:rPr>
        <w:t xml:space="preserve"> and</w:t>
      </w:r>
      <w:r w:rsidRPr="00977CEF">
        <w:rPr>
          <w:rFonts w:ascii="Times New Roman" w:hAnsi="Times New Roman" w:cs="Times New Roman"/>
        </w:rPr>
        <w:t xml:space="preserve"> feet</w:t>
      </w:r>
      <w:r w:rsidR="007555F8" w:rsidRPr="00977CEF">
        <w:rPr>
          <w:rFonts w:ascii="Times New Roman" w:hAnsi="Times New Roman" w:cs="Times New Roman"/>
        </w:rPr>
        <w:t xml:space="preserve">, </w:t>
      </w:r>
      <w:r w:rsidRPr="00977CEF">
        <w:rPr>
          <w:rFonts w:ascii="Times New Roman" w:hAnsi="Times New Roman" w:cs="Times New Roman"/>
        </w:rPr>
        <w:t>and</w:t>
      </w:r>
      <w:r w:rsidR="00C3758C">
        <w:rPr>
          <w:rFonts w:ascii="Times New Roman" w:hAnsi="Times New Roman" w:cs="Times New Roman"/>
        </w:rPr>
        <w:t xml:space="preserve"> the ways in which</w:t>
      </w:r>
      <w:r w:rsidRPr="00977CEF">
        <w:rPr>
          <w:rFonts w:ascii="Times New Roman" w:hAnsi="Times New Roman" w:cs="Times New Roman"/>
        </w:rPr>
        <w:t xml:space="preserve"> these parts of the body work</w:t>
      </w:r>
      <w:r w:rsidR="007855F9" w:rsidRPr="00977CEF">
        <w:rPr>
          <w:rFonts w:ascii="Times New Roman" w:hAnsi="Times New Roman" w:cs="Times New Roman"/>
        </w:rPr>
        <w:t xml:space="preserve"> in action</w:t>
      </w:r>
      <w:r w:rsidRPr="00977CEF">
        <w:rPr>
          <w:rFonts w:ascii="Times New Roman" w:hAnsi="Times New Roman" w:cs="Times New Roman"/>
        </w:rPr>
        <w:t>. It is t</w:t>
      </w:r>
      <w:r w:rsidR="007855F9" w:rsidRPr="00977CEF">
        <w:rPr>
          <w:rFonts w:ascii="Times New Roman" w:hAnsi="Times New Roman" w:cs="Times New Roman"/>
        </w:rPr>
        <w:t>o</w:t>
      </w:r>
      <w:r w:rsidRPr="00977CEF">
        <w:rPr>
          <w:rFonts w:ascii="Times New Roman" w:hAnsi="Times New Roman" w:cs="Times New Roman"/>
        </w:rPr>
        <w:t xml:space="preserve"> listen to how parasitic and polymotivational activity can be transformed into monomotivational activity</w:t>
      </w:r>
      <w:r w:rsidR="007855F9" w:rsidRPr="00977CEF">
        <w:rPr>
          <w:rFonts w:ascii="Times New Roman" w:hAnsi="Times New Roman" w:cs="Times New Roman"/>
        </w:rPr>
        <w:t xml:space="preserve">. But </w:t>
      </w:r>
      <w:r w:rsidR="00A10FFD" w:rsidRPr="00977CEF">
        <w:rPr>
          <w:rFonts w:ascii="Times New Roman" w:hAnsi="Times New Roman" w:cs="Times New Roman"/>
        </w:rPr>
        <w:t xml:space="preserve">to </w:t>
      </w:r>
      <w:r w:rsidR="00053CE4" w:rsidRPr="00977CEF">
        <w:rPr>
          <w:rFonts w:ascii="Times New Roman" w:hAnsi="Times New Roman" w:cs="Times New Roman"/>
        </w:rPr>
        <w:t>listen to the sensorium</w:t>
      </w:r>
      <w:r w:rsidR="00A10FFD" w:rsidRPr="00977CEF">
        <w:rPr>
          <w:rFonts w:ascii="Times New Roman" w:hAnsi="Times New Roman" w:cs="Times New Roman"/>
        </w:rPr>
        <w:t xml:space="preserve"> most</w:t>
      </w:r>
      <w:r w:rsidR="007855F9" w:rsidRPr="00977CEF">
        <w:rPr>
          <w:rFonts w:ascii="Times New Roman" w:hAnsi="Times New Roman" w:cs="Times New Roman"/>
        </w:rPr>
        <w:t xml:space="preserve"> clearly requires stopping</w:t>
      </w:r>
      <w:r w:rsidR="004659F3" w:rsidRPr="00977CEF">
        <w:rPr>
          <w:rFonts w:ascii="Times New Roman" w:hAnsi="Times New Roman" w:cs="Times New Roman"/>
        </w:rPr>
        <w:t xml:space="preserve"> to allow</w:t>
      </w:r>
      <w:r w:rsidR="00053CE4" w:rsidRPr="00977CEF">
        <w:rPr>
          <w:rFonts w:ascii="Times New Roman" w:hAnsi="Times New Roman" w:cs="Times New Roman"/>
        </w:rPr>
        <w:t xml:space="preserve"> </w:t>
      </w:r>
      <w:r w:rsidR="00D1303B" w:rsidRPr="00977CEF">
        <w:rPr>
          <w:rFonts w:ascii="Times New Roman" w:hAnsi="Times New Roman" w:cs="Times New Roman"/>
        </w:rPr>
        <w:t xml:space="preserve">a listening </w:t>
      </w:r>
      <w:r w:rsidR="00053CE4" w:rsidRPr="00977CEF">
        <w:rPr>
          <w:rFonts w:ascii="Times New Roman" w:hAnsi="Times New Roman" w:cs="Times New Roman"/>
        </w:rPr>
        <w:t xml:space="preserve">to the possibility </w:t>
      </w:r>
      <w:r w:rsidR="00300E6C" w:rsidRPr="00977CEF">
        <w:rPr>
          <w:rFonts w:ascii="Times New Roman" w:hAnsi="Times New Roman" w:cs="Times New Roman"/>
        </w:rPr>
        <w:t xml:space="preserve">of </w:t>
      </w:r>
      <w:r w:rsidR="004659F3" w:rsidRPr="00977CEF">
        <w:rPr>
          <w:rFonts w:ascii="Times New Roman" w:hAnsi="Times New Roman" w:cs="Times New Roman"/>
        </w:rPr>
        <w:t>change</w:t>
      </w:r>
      <w:r w:rsidR="007855F9" w:rsidRPr="00977CEF">
        <w:rPr>
          <w:rFonts w:ascii="Times New Roman" w:hAnsi="Times New Roman" w:cs="Times New Roman"/>
        </w:rPr>
        <w:t xml:space="preserve">. </w:t>
      </w:r>
      <w:r w:rsidR="00C45844" w:rsidRPr="00977CEF">
        <w:rPr>
          <w:rFonts w:ascii="Times New Roman" w:hAnsi="Times New Roman" w:cs="Times New Roman"/>
        </w:rPr>
        <w:t xml:space="preserve">Sometime in the future, while walking along a corridor at a conservatoire, it may even be possible to listen to the sound of </w:t>
      </w:r>
      <w:r w:rsidR="00BE35A8" w:rsidRPr="00977CEF">
        <w:rPr>
          <w:rFonts w:ascii="Times New Roman" w:hAnsi="Times New Roman" w:cs="Times New Roman"/>
        </w:rPr>
        <w:t xml:space="preserve">not doing, </w:t>
      </w:r>
      <w:r w:rsidR="00C45844" w:rsidRPr="00977CEF">
        <w:rPr>
          <w:rFonts w:ascii="Times New Roman" w:hAnsi="Times New Roman" w:cs="Times New Roman"/>
        </w:rPr>
        <w:t>and to listen to oneself think.</w:t>
      </w:r>
      <w:r w:rsidR="00BE733A" w:rsidRPr="00977CEF">
        <w:rPr>
          <w:rFonts w:ascii="Times New Roman" w:hAnsi="Times New Roman" w:cs="Times New Roman"/>
        </w:rPr>
        <w:t xml:space="preserve"> </w:t>
      </w:r>
    </w:p>
    <w:p w14:paraId="40686FF2" w14:textId="77777777" w:rsidR="0006271F" w:rsidRDefault="0006271F" w:rsidP="00F25308">
      <w:pPr>
        <w:spacing w:after="0" w:line="480" w:lineRule="auto"/>
        <w:rPr>
          <w:rFonts w:ascii="Times New Roman" w:hAnsi="Times New Roman" w:cs="Times New Roman"/>
        </w:rPr>
      </w:pPr>
    </w:p>
    <w:p w14:paraId="019B7BC6" w14:textId="77777777" w:rsidR="00650C1E" w:rsidRPr="00977CEF" w:rsidRDefault="00650C1E" w:rsidP="00F25308">
      <w:pPr>
        <w:spacing w:after="0" w:line="480" w:lineRule="auto"/>
        <w:rPr>
          <w:rFonts w:ascii="Times New Roman" w:hAnsi="Times New Roman" w:cs="Times New Roman"/>
        </w:rPr>
      </w:pPr>
    </w:p>
    <w:p w14:paraId="44E7FAC6" w14:textId="77777777" w:rsidR="0006271F" w:rsidRPr="00650C1E" w:rsidRDefault="00650C1E" w:rsidP="00650C1E">
      <w:pPr>
        <w:spacing w:after="0" w:line="480" w:lineRule="auto"/>
        <w:jc w:val="center"/>
        <w:rPr>
          <w:rFonts w:ascii="Times New Roman" w:hAnsi="Times New Roman" w:cs="Times New Roman"/>
          <w:sz w:val="22"/>
          <w:szCs w:val="22"/>
        </w:rPr>
      </w:pPr>
      <w:r w:rsidRPr="00650C1E">
        <w:rPr>
          <w:rFonts w:ascii="Times New Roman" w:hAnsi="Times New Roman" w:cs="Times New Roman"/>
          <w:sz w:val="22"/>
          <w:szCs w:val="22"/>
        </w:rPr>
        <w:t>ABSTRACT</w:t>
      </w:r>
    </w:p>
    <w:p w14:paraId="128C5F57" w14:textId="77777777" w:rsidR="0006271F" w:rsidRPr="00650C1E" w:rsidRDefault="0006271F" w:rsidP="00F25308">
      <w:pPr>
        <w:spacing w:after="0" w:line="480" w:lineRule="auto"/>
        <w:rPr>
          <w:rFonts w:ascii="Times New Roman" w:hAnsi="Times New Roman" w:cs="Times New Roman"/>
          <w:sz w:val="22"/>
          <w:szCs w:val="22"/>
        </w:rPr>
      </w:pPr>
      <w:r w:rsidRPr="00650C1E">
        <w:rPr>
          <w:rFonts w:ascii="Times New Roman" w:hAnsi="Times New Roman" w:cs="Times New Roman"/>
          <w:sz w:val="22"/>
          <w:szCs w:val="22"/>
        </w:rPr>
        <w:t xml:space="preserve">This study addresses </w:t>
      </w:r>
      <w:r w:rsidRPr="00650C1E">
        <w:rPr>
          <w:rFonts w:ascii="Times New Roman" w:hAnsi="Times New Roman" w:cs="Times New Roman"/>
          <w:bCs/>
          <w:iCs/>
          <w:sz w:val="22"/>
          <w:szCs w:val="22"/>
        </w:rPr>
        <w:t>listening as a hinge between therapeutic and musical context</w:t>
      </w:r>
      <w:r w:rsidR="00C3758C">
        <w:rPr>
          <w:rFonts w:ascii="Times New Roman" w:hAnsi="Times New Roman" w:cs="Times New Roman"/>
          <w:bCs/>
          <w:iCs/>
          <w:sz w:val="22"/>
          <w:szCs w:val="22"/>
        </w:rPr>
        <w:t>s</w:t>
      </w:r>
      <w:r w:rsidRPr="00650C1E">
        <w:rPr>
          <w:rFonts w:ascii="Times New Roman" w:hAnsi="Times New Roman" w:cs="Times New Roman"/>
          <w:bCs/>
          <w:iCs/>
          <w:sz w:val="22"/>
          <w:szCs w:val="22"/>
        </w:rPr>
        <w:t>. In the first two sections I examine the productive confluence of Jean-Luc Nancy’s thought and Moshe Feldenkrais’s somatic practice. I show that the ‘subject’ is configured as both embodied and enactivist. Drawing on Nancy’s work, Jacques Lacan and education</w:t>
      </w:r>
      <w:r w:rsidR="00C3745F">
        <w:rPr>
          <w:rFonts w:ascii="Times New Roman" w:hAnsi="Times New Roman" w:cs="Times New Roman"/>
          <w:bCs/>
          <w:iCs/>
          <w:sz w:val="22"/>
          <w:szCs w:val="22"/>
        </w:rPr>
        <w:t>al</w:t>
      </w:r>
      <w:r w:rsidRPr="00650C1E">
        <w:rPr>
          <w:rFonts w:ascii="Times New Roman" w:hAnsi="Times New Roman" w:cs="Times New Roman"/>
          <w:bCs/>
          <w:iCs/>
          <w:sz w:val="22"/>
          <w:szCs w:val="22"/>
        </w:rPr>
        <w:t xml:space="preserve"> and developmental child psychology, I position the listening subject on a fulcrum of balance and imbalance essential to learning and musical practice. In the third part of this study, I concreti</w:t>
      </w:r>
      <w:r w:rsidR="00C3758C">
        <w:rPr>
          <w:rFonts w:ascii="Times New Roman" w:hAnsi="Times New Roman" w:cs="Times New Roman"/>
          <w:bCs/>
          <w:iCs/>
          <w:sz w:val="22"/>
          <w:szCs w:val="22"/>
        </w:rPr>
        <w:t>z</w:t>
      </w:r>
      <w:r w:rsidRPr="00650C1E">
        <w:rPr>
          <w:rFonts w:ascii="Times New Roman" w:hAnsi="Times New Roman" w:cs="Times New Roman"/>
          <w:bCs/>
          <w:iCs/>
          <w:sz w:val="22"/>
          <w:szCs w:val="22"/>
        </w:rPr>
        <w:t xml:space="preserve">e Feldenkrais’s ideals of correct action and listening in musical practice. Using Glenn Gould and empirical work on musical practice, I explore the significance of listening between </w:t>
      </w:r>
      <w:r w:rsidR="005E06A1" w:rsidRPr="00650C1E">
        <w:rPr>
          <w:rFonts w:ascii="Times New Roman" w:hAnsi="Times New Roman" w:cs="Times New Roman"/>
          <w:bCs/>
          <w:iCs/>
          <w:sz w:val="22"/>
          <w:szCs w:val="22"/>
        </w:rPr>
        <w:t xml:space="preserve">acts of playing. </w:t>
      </w:r>
      <w:r w:rsidRPr="00650C1E">
        <w:rPr>
          <w:rFonts w:ascii="Times New Roman" w:hAnsi="Times New Roman" w:cs="Times New Roman"/>
          <w:sz w:val="22"/>
          <w:szCs w:val="22"/>
        </w:rPr>
        <w:t xml:space="preserve">Listening is proposed not merely as a phenomenological form of making </w:t>
      </w:r>
      <w:r w:rsidRPr="00650C1E">
        <w:rPr>
          <w:rFonts w:ascii="Times New Roman" w:hAnsi="Times New Roman" w:cs="Times New Roman"/>
          <w:i/>
          <w:sz w:val="22"/>
          <w:szCs w:val="22"/>
        </w:rPr>
        <w:t>sense</w:t>
      </w:r>
      <w:r w:rsidRPr="00650C1E">
        <w:rPr>
          <w:rFonts w:ascii="Times New Roman" w:hAnsi="Times New Roman" w:cs="Times New Roman"/>
          <w:sz w:val="22"/>
          <w:szCs w:val="22"/>
        </w:rPr>
        <w:t xml:space="preserve"> (Nancy), but as a form of self-negotiation and an enactivist and imaginative space that leads to new possibilities of thought and refinement of action.  </w:t>
      </w:r>
    </w:p>
    <w:p w14:paraId="2E3250A4" w14:textId="77777777" w:rsidR="00977CEF" w:rsidRDefault="00977CEF" w:rsidP="00F25308">
      <w:pPr>
        <w:spacing w:after="0" w:line="480" w:lineRule="auto"/>
        <w:rPr>
          <w:rFonts w:ascii="Times New Roman" w:hAnsi="Times New Roman" w:cs="Times New Roman"/>
        </w:rPr>
      </w:pPr>
      <w:r>
        <w:rPr>
          <w:rFonts w:ascii="Times New Roman" w:hAnsi="Times New Roman" w:cs="Times New Roman"/>
        </w:rPr>
        <w:br w:type="page"/>
      </w:r>
    </w:p>
    <w:p w14:paraId="5B4C7AB8" w14:textId="77777777" w:rsidR="0006271F" w:rsidRPr="00977CEF" w:rsidRDefault="00650C1E" w:rsidP="00F25308">
      <w:pPr>
        <w:spacing w:after="0" w:line="480" w:lineRule="auto"/>
        <w:rPr>
          <w:rFonts w:ascii="Times New Roman" w:hAnsi="Times New Roman" w:cs="Times New Roman"/>
        </w:rPr>
      </w:pPr>
      <w:r w:rsidRPr="00650C1E">
        <w:rPr>
          <w:rFonts w:ascii="Times New Roman" w:hAnsi="Times New Roman" w:cs="Times New Roman"/>
          <w:highlight w:val="yellow"/>
        </w:rPr>
        <w:t>&lt;Footnotes&gt;</w:t>
      </w:r>
    </w:p>
    <w:sectPr w:rsidR="0006271F" w:rsidRPr="00977CEF" w:rsidSect="00823C0B">
      <w:headerReference w:type="even" r:id="rId8"/>
      <w:headerReference w:type="default" r:id="rId9"/>
      <w:endnotePr>
        <w:numFmt w:val="decimal"/>
      </w:endnotePr>
      <w:pgSz w:w="11900" w:h="16840"/>
      <w:pgMar w:top="1440" w:right="1800" w:bottom="1276" w:left="1843" w:header="708" w:footer="708" w:gutter="0"/>
      <w:lnNumType w:countBy="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3C6E" w14:textId="77777777" w:rsidR="00E769E1" w:rsidRDefault="00E769E1" w:rsidP="00D35686">
      <w:pPr>
        <w:spacing w:after="0"/>
      </w:pPr>
      <w:r>
        <w:separator/>
      </w:r>
    </w:p>
  </w:endnote>
  <w:endnote w:type="continuationSeparator" w:id="0">
    <w:p w14:paraId="3C3BEAB2" w14:textId="77777777" w:rsidR="00E769E1" w:rsidRDefault="00E769E1" w:rsidP="00D35686">
      <w:pPr>
        <w:spacing w:after="0"/>
      </w:pPr>
      <w:r>
        <w:continuationSeparator/>
      </w:r>
    </w:p>
  </w:endnote>
  <w:endnote w:id="1">
    <w:p w14:paraId="2EB1DF53" w14:textId="77777777" w:rsidR="00E769E1" w:rsidRDefault="00E769E1" w:rsidP="00977CEF">
      <w:pPr>
        <w:pStyle w:val="EndnoteText"/>
        <w:spacing w:line="480" w:lineRule="auto"/>
        <w:rPr>
          <w:rFonts w:ascii="Times New Roman" w:hAnsi="Times New Roman" w:cs="Times New Roman"/>
          <w:sz w:val="22"/>
          <w:szCs w:val="22"/>
        </w:rPr>
      </w:pPr>
      <w:r w:rsidRPr="00977CEF">
        <w:rPr>
          <w:rFonts w:ascii="Times New Roman" w:hAnsi="Times New Roman" w:cs="Times New Roman"/>
          <w:sz w:val="22"/>
          <w:szCs w:val="22"/>
        </w:rPr>
        <w:t>Email: r.sholl@ram.ac.uk</w:t>
      </w:r>
    </w:p>
    <w:p w14:paraId="78D14173" w14:textId="77777777" w:rsidR="00E769E1" w:rsidRDefault="00E769E1" w:rsidP="00977CEF">
      <w:pPr>
        <w:pStyle w:val="EndnoteText"/>
        <w:spacing w:line="480" w:lineRule="auto"/>
        <w:rPr>
          <w:rFonts w:ascii="Times New Roman" w:hAnsi="Times New Roman" w:cs="Times New Roman"/>
          <w:sz w:val="22"/>
          <w:szCs w:val="22"/>
        </w:rPr>
      </w:pPr>
      <w:r w:rsidRPr="00650C1E">
        <w:rPr>
          <w:rFonts w:ascii="Times New Roman" w:hAnsi="Times New Roman" w:cs="Times New Roman"/>
          <w:sz w:val="22"/>
          <w:szCs w:val="22"/>
          <w:highlight w:val="yellow"/>
        </w:rPr>
        <w:t>&lt;half-line space&gt;</w:t>
      </w:r>
    </w:p>
    <w:p w14:paraId="0EC8D1DD" w14:textId="77777777" w:rsidR="00E769E1" w:rsidRPr="00AB6703" w:rsidRDefault="00E769E1" w:rsidP="00AB6703">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Norman Doidge, </w:t>
      </w:r>
      <w:r w:rsidRPr="00977CEF">
        <w:rPr>
          <w:rFonts w:ascii="Times New Roman" w:hAnsi="Times New Roman" w:cs="Times New Roman"/>
          <w:i/>
          <w:sz w:val="22"/>
          <w:szCs w:val="22"/>
        </w:rPr>
        <w:t xml:space="preserve">The Brain’s Way of Healing: Stories of Remarkable Recoveries and </w:t>
      </w:r>
      <w:r w:rsidRPr="00AB6703">
        <w:rPr>
          <w:rFonts w:ascii="Times New Roman" w:hAnsi="Times New Roman" w:cs="Times New Roman"/>
          <w:i/>
          <w:sz w:val="22"/>
          <w:szCs w:val="22"/>
        </w:rPr>
        <w:t>Discoveries</w:t>
      </w:r>
      <w:r w:rsidRPr="00AB6703">
        <w:rPr>
          <w:rFonts w:ascii="Times New Roman" w:hAnsi="Times New Roman" w:cs="Times New Roman"/>
          <w:sz w:val="22"/>
          <w:szCs w:val="22"/>
        </w:rPr>
        <w:t xml:space="preserve"> (London: Allen Lane, 2015), 196.</w:t>
      </w:r>
    </w:p>
  </w:endnote>
  <w:endnote w:id="2">
    <w:p w14:paraId="4927D324" w14:textId="77777777" w:rsidR="00E769E1" w:rsidRDefault="00E769E1">
      <w:pPr>
        <w:pStyle w:val="EndnoteText"/>
        <w:spacing w:line="480" w:lineRule="auto"/>
        <w:rPr>
          <w:rFonts w:ascii="Times New Roman" w:hAnsi="Times New Roman" w:cs="Times New Roman"/>
          <w:sz w:val="22"/>
          <w:szCs w:val="22"/>
          <w:lang w:val="en-GB"/>
        </w:rPr>
      </w:pPr>
      <w:r w:rsidRPr="009B5A5F">
        <w:rPr>
          <w:rStyle w:val="EndnoteReference"/>
          <w:rFonts w:ascii="Times New Roman" w:hAnsi="Times New Roman" w:cs="Times New Roman"/>
          <w:sz w:val="22"/>
          <w:szCs w:val="22"/>
        </w:rPr>
        <w:endnoteRef/>
      </w:r>
      <w:r w:rsidRPr="009B5A5F">
        <w:rPr>
          <w:rFonts w:ascii="Times New Roman" w:hAnsi="Times New Roman" w:cs="Times New Roman"/>
          <w:sz w:val="22"/>
          <w:szCs w:val="22"/>
        </w:rPr>
        <w:t xml:space="preserve"> For a history of somatic practices</w:t>
      </w:r>
      <w:r>
        <w:rPr>
          <w:rFonts w:ascii="Times New Roman" w:hAnsi="Times New Roman" w:cs="Times New Roman"/>
          <w:sz w:val="22"/>
          <w:szCs w:val="22"/>
        </w:rPr>
        <w:t>,</w:t>
      </w:r>
      <w:r w:rsidRPr="009B5A5F">
        <w:rPr>
          <w:rFonts w:ascii="Times New Roman" w:hAnsi="Times New Roman" w:cs="Times New Roman"/>
          <w:sz w:val="22"/>
          <w:szCs w:val="22"/>
        </w:rPr>
        <w:t xml:space="preserve"> see Martha Eddy, ‘A </w:t>
      </w:r>
      <w:r>
        <w:rPr>
          <w:rFonts w:ascii="Times New Roman" w:hAnsi="Times New Roman" w:cs="Times New Roman"/>
          <w:sz w:val="22"/>
          <w:szCs w:val="22"/>
        </w:rPr>
        <w:t>B</w:t>
      </w:r>
      <w:r w:rsidRPr="009B5A5F">
        <w:rPr>
          <w:rFonts w:ascii="Times New Roman" w:hAnsi="Times New Roman" w:cs="Times New Roman"/>
          <w:sz w:val="22"/>
          <w:szCs w:val="22"/>
        </w:rPr>
        <w:t xml:space="preserve">rief </w:t>
      </w:r>
      <w:r>
        <w:rPr>
          <w:rFonts w:ascii="Times New Roman" w:hAnsi="Times New Roman" w:cs="Times New Roman"/>
          <w:sz w:val="22"/>
          <w:szCs w:val="22"/>
        </w:rPr>
        <w:t>H</w:t>
      </w:r>
      <w:r w:rsidRPr="009B5A5F">
        <w:rPr>
          <w:rFonts w:ascii="Times New Roman" w:hAnsi="Times New Roman" w:cs="Times New Roman"/>
          <w:sz w:val="22"/>
          <w:szCs w:val="22"/>
        </w:rPr>
        <w:t xml:space="preserve">istory of </w:t>
      </w:r>
      <w:r>
        <w:rPr>
          <w:rFonts w:ascii="Times New Roman" w:hAnsi="Times New Roman" w:cs="Times New Roman"/>
          <w:sz w:val="22"/>
          <w:szCs w:val="22"/>
        </w:rPr>
        <w:t>S</w:t>
      </w:r>
      <w:r w:rsidRPr="009B5A5F">
        <w:rPr>
          <w:rFonts w:ascii="Times New Roman" w:hAnsi="Times New Roman" w:cs="Times New Roman"/>
          <w:sz w:val="22"/>
          <w:szCs w:val="22"/>
        </w:rPr>
        <w:t xml:space="preserve">omatic </w:t>
      </w:r>
      <w:r>
        <w:rPr>
          <w:rFonts w:ascii="Times New Roman" w:hAnsi="Times New Roman" w:cs="Times New Roman"/>
          <w:sz w:val="22"/>
          <w:szCs w:val="22"/>
        </w:rPr>
        <w:t>P</w:t>
      </w:r>
      <w:r w:rsidRPr="009B5A5F">
        <w:rPr>
          <w:rFonts w:ascii="Times New Roman" w:hAnsi="Times New Roman" w:cs="Times New Roman"/>
          <w:sz w:val="22"/>
          <w:szCs w:val="22"/>
        </w:rPr>
        <w:t xml:space="preserve">ractices and </w:t>
      </w:r>
      <w:r>
        <w:rPr>
          <w:rFonts w:ascii="Times New Roman" w:hAnsi="Times New Roman" w:cs="Times New Roman"/>
          <w:sz w:val="22"/>
          <w:szCs w:val="22"/>
        </w:rPr>
        <w:t>D</w:t>
      </w:r>
      <w:r w:rsidRPr="009B5A5F">
        <w:rPr>
          <w:rFonts w:ascii="Times New Roman" w:hAnsi="Times New Roman" w:cs="Times New Roman"/>
          <w:sz w:val="22"/>
          <w:szCs w:val="22"/>
        </w:rPr>
        <w:t xml:space="preserve">ance: </w:t>
      </w:r>
      <w:r>
        <w:rPr>
          <w:rFonts w:ascii="Times New Roman" w:hAnsi="Times New Roman" w:cs="Times New Roman"/>
          <w:sz w:val="22"/>
          <w:szCs w:val="22"/>
        </w:rPr>
        <w:t>H</w:t>
      </w:r>
      <w:r w:rsidRPr="009B5A5F">
        <w:rPr>
          <w:rFonts w:ascii="Times New Roman" w:hAnsi="Times New Roman" w:cs="Times New Roman"/>
          <w:sz w:val="22"/>
          <w:szCs w:val="22"/>
        </w:rPr>
        <w:t xml:space="preserve">istorical </w:t>
      </w:r>
      <w:r>
        <w:rPr>
          <w:rFonts w:ascii="Times New Roman" w:hAnsi="Times New Roman" w:cs="Times New Roman"/>
          <w:sz w:val="22"/>
          <w:szCs w:val="22"/>
        </w:rPr>
        <w:t>D</w:t>
      </w:r>
      <w:r w:rsidRPr="009B5A5F">
        <w:rPr>
          <w:rFonts w:ascii="Times New Roman" w:hAnsi="Times New Roman" w:cs="Times New Roman"/>
          <w:sz w:val="22"/>
          <w:szCs w:val="22"/>
        </w:rPr>
        <w:t xml:space="preserve">evelopment of the </w:t>
      </w:r>
      <w:r>
        <w:rPr>
          <w:rFonts w:ascii="Times New Roman" w:hAnsi="Times New Roman" w:cs="Times New Roman"/>
          <w:sz w:val="22"/>
          <w:szCs w:val="22"/>
        </w:rPr>
        <w:t>F</w:t>
      </w:r>
      <w:r w:rsidRPr="009B5A5F">
        <w:rPr>
          <w:rFonts w:ascii="Times New Roman" w:hAnsi="Times New Roman" w:cs="Times New Roman"/>
          <w:sz w:val="22"/>
          <w:szCs w:val="22"/>
        </w:rPr>
        <w:t xml:space="preserve">ield of </w:t>
      </w:r>
      <w:r>
        <w:rPr>
          <w:rFonts w:ascii="Times New Roman" w:hAnsi="Times New Roman" w:cs="Times New Roman"/>
          <w:sz w:val="22"/>
          <w:szCs w:val="22"/>
        </w:rPr>
        <w:t>S</w:t>
      </w:r>
      <w:r w:rsidRPr="009B5A5F">
        <w:rPr>
          <w:rFonts w:ascii="Times New Roman" w:hAnsi="Times New Roman" w:cs="Times New Roman"/>
          <w:sz w:val="22"/>
          <w:szCs w:val="22"/>
        </w:rPr>
        <w:t xml:space="preserve">omatic </w:t>
      </w:r>
      <w:r>
        <w:rPr>
          <w:rFonts w:ascii="Times New Roman" w:hAnsi="Times New Roman" w:cs="Times New Roman"/>
          <w:sz w:val="22"/>
          <w:szCs w:val="22"/>
        </w:rPr>
        <w:t>E</w:t>
      </w:r>
      <w:r w:rsidRPr="009B5A5F">
        <w:rPr>
          <w:rFonts w:ascii="Times New Roman" w:hAnsi="Times New Roman" w:cs="Times New Roman"/>
          <w:sz w:val="22"/>
          <w:szCs w:val="22"/>
        </w:rPr>
        <w:t xml:space="preserve">ducation and its </w:t>
      </w:r>
      <w:r>
        <w:rPr>
          <w:rFonts w:ascii="Times New Roman" w:hAnsi="Times New Roman" w:cs="Times New Roman"/>
          <w:sz w:val="22"/>
          <w:szCs w:val="22"/>
        </w:rPr>
        <w:t>R</w:t>
      </w:r>
      <w:r w:rsidRPr="009B5A5F">
        <w:rPr>
          <w:rFonts w:ascii="Times New Roman" w:hAnsi="Times New Roman" w:cs="Times New Roman"/>
          <w:sz w:val="22"/>
          <w:szCs w:val="22"/>
        </w:rPr>
        <w:t xml:space="preserve">elationship to </w:t>
      </w:r>
      <w:r>
        <w:rPr>
          <w:rFonts w:ascii="Times New Roman" w:hAnsi="Times New Roman" w:cs="Times New Roman"/>
          <w:sz w:val="22"/>
          <w:szCs w:val="22"/>
        </w:rPr>
        <w:t>D</w:t>
      </w:r>
      <w:r w:rsidRPr="009B5A5F">
        <w:rPr>
          <w:rFonts w:ascii="Times New Roman" w:hAnsi="Times New Roman" w:cs="Times New Roman"/>
          <w:sz w:val="22"/>
          <w:szCs w:val="22"/>
        </w:rPr>
        <w:t xml:space="preserve">ance’, </w:t>
      </w:r>
      <w:r w:rsidRPr="009B5A5F">
        <w:rPr>
          <w:rFonts w:ascii="Times New Roman" w:hAnsi="Times New Roman" w:cs="Times New Roman"/>
          <w:i/>
          <w:sz w:val="22"/>
          <w:szCs w:val="22"/>
        </w:rPr>
        <w:t>Journal of Dance and Somatic Practices</w:t>
      </w:r>
      <w:r>
        <w:rPr>
          <w:rFonts w:ascii="Times New Roman" w:hAnsi="Times New Roman" w:cs="Times New Roman"/>
          <w:sz w:val="22"/>
          <w:szCs w:val="22"/>
        </w:rPr>
        <w:t>, 1</w:t>
      </w:r>
      <w:r w:rsidRPr="009B5A5F">
        <w:rPr>
          <w:rFonts w:ascii="Times New Roman" w:hAnsi="Times New Roman" w:cs="Times New Roman"/>
          <w:sz w:val="22"/>
          <w:szCs w:val="22"/>
        </w:rPr>
        <w:t xml:space="preserve"> (2009)</w:t>
      </w:r>
      <w:r>
        <w:rPr>
          <w:rFonts w:ascii="Times New Roman" w:hAnsi="Times New Roman" w:cs="Times New Roman"/>
          <w:sz w:val="22"/>
          <w:szCs w:val="22"/>
        </w:rPr>
        <w:t>, 5–</w:t>
      </w:r>
      <w:r w:rsidRPr="009B5A5F">
        <w:rPr>
          <w:rFonts w:ascii="Times New Roman" w:hAnsi="Times New Roman" w:cs="Times New Roman"/>
          <w:sz w:val="22"/>
          <w:szCs w:val="22"/>
        </w:rPr>
        <w:t>27</w:t>
      </w:r>
      <w:r>
        <w:rPr>
          <w:rFonts w:ascii="Times New Roman" w:hAnsi="Times New Roman" w:cs="Times New Roman"/>
          <w:sz w:val="22"/>
          <w:szCs w:val="22"/>
        </w:rPr>
        <w:t>;</w:t>
      </w:r>
      <w:r w:rsidRPr="009B5A5F">
        <w:rPr>
          <w:rFonts w:ascii="Times New Roman" w:hAnsi="Times New Roman" w:cs="Times New Roman"/>
          <w:sz w:val="22"/>
          <w:szCs w:val="22"/>
        </w:rPr>
        <w:t xml:space="preserve"> and for a recent critical overview</w:t>
      </w:r>
      <w:r>
        <w:rPr>
          <w:rFonts w:ascii="Times New Roman" w:hAnsi="Times New Roman" w:cs="Times New Roman"/>
          <w:sz w:val="22"/>
          <w:szCs w:val="22"/>
        </w:rPr>
        <w:t>,</w:t>
      </w:r>
      <w:r w:rsidRPr="009B5A5F">
        <w:rPr>
          <w:rFonts w:ascii="Times New Roman" w:hAnsi="Times New Roman" w:cs="Times New Roman"/>
          <w:sz w:val="22"/>
          <w:szCs w:val="22"/>
        </w:rPr>
        <w:t xml:space="preserve"> see Sylvie Fortin, ‘Looking for </w:t>
      </w:r>
      <w:r>
        <w:rPr>
          <w:rFonts w:ascii="Times New Roman" w:hAnsi="Times New Roman" w:cs="Times New Roman"/>
          <w:sz w:val="22"/>
          <w:szCs w:val="22"/>
        </w:rPr>
        <w:t>B</w:t>
      </w:r>
      <w:r w:rsidRPr="009B5A5F">
        <w:rPr>
          <w:rFonts w:ascii="Times New Roman" w:hAnsi="Times New Roman" w:cs="Times New Roman"/>
          <w:sz w:val="22"/>
          <w:szCs w:val="22"/>
        </w:rPr>
        <w:t xml:space="preserve">lindspots in </w:t>
      </w:r>
      <w:r>
        <w:rPr>
          <w:rFonts w:ascii="Times New Roman" w:hAnsi="Times New Roman" w:cs="Times New Roman"/>
          <w:sz w:val="22"/>
          <w:szCs w:val="22"/>
        </w:rPr>
        <w:t>S</w:t>
      </w:r>
      <w:r w:rsidRPr="009B5A5F">
        <w:rPr>
          <w:rFonts w:ascii="Times New Roman" w:hAnsi="Times New Roman" w:cs="Times New Roman"/>
          <w:sz w:val="22"/>
          <w:szCs w:val="22"/>
        </w:rPr>
        <w:t xml:space="preserve">omatics’ </w:t>
      </w:r>
      <w:r>
        <w:rPr>
          <w:rFonts w:ascii="Times New Roman" w:hAnsi="Times New Roman" w:cs="Times New Roman"/>
          <w:sz w:val="22"/>
          <w:szCs w:val="22"/>
        </w:rPr>
        <w:t>E</w:t>
      </w:r>
      <w:r w:rsidRPr="009B5A5F">
        <w:rPr>
          <w:rFonts w:ascii="Times New Roman" w:hAnsi="Times New Roman" w:cs="Times New Roman"/>
          <w:sz w:val="22"/>
          <w:szCs w:val="22"/>
        </w:rPr>
        <w:t xml:space="preserve">volving </w:t>
      </w:r>
      <w:r>
        <w:rPr>
          <w:rFonts w:ascii="Times New Roman" w:hAnsi="Times New Roman" w:cs="Times New Roman"/>
          <w:sz w:val="22"/>
          <w:szCs w:val="22"/>
        </w:rPr>
        <w:t>P</w:t>
      </w:r>
      <w:r w:rsidRPr="009B5A5F">
        <w:rPr>
          <w:rFonts w:ascii="Times New Roman" w:hAnsi="Times New Roman" w:cs="Times New Roman"/>
          <w:sz w:val="22"/>
          <w:szCs w:val="22"/>
        </w:rPr>
        <w:t xml:space="preserve">athways’, </w:t>
      </w:r>
      <w:r w:rsidRPr="009B5A5F">
        <w:rPr>
          <w:rFonts w:ascii="Times New Roman" w:hAnsi="Times New Roman" w:cs="Times New Roman"/>
          <w:i/>
          <w:sz w:val="22"/>
          <w:szCs w:val="22"/>
        </w:rPr>
        <w:t>Journal of Dance and Somatic Practices</w:t>
      </w:r>
      <w:r>
        <w:rPr>
          <w:rFonts w:ascii="Times New Roman" w:hAnsi="Times New Roman" w:cs="Times New Roman"/>
          <w:sz w:val="22"/>
          <w:szCs w:val="22"/>
        </w:rPr>
        <w:t>, 9 (2017), 145–</w:t>
      </w:r>
      <w:r w:rsidRPr="009B5A5F">
        <w:rPr>
          <w:rFonts w:ascii="Times New Roman" w:hAnsi="Times New Roman" w:cs="Times New Roman"/>
          <w:sz w:val="22"/>
          <w:szCs w:val="22"/>
        </w:rPr>
        <w:t>57.</w:t>
      </w:r>
    </w:p>
  </w:endnote>
  <w:endnote w:id="3">
    <w:p w14:paraId="17DBED56" w14:textId="77777777" w:rsidR="00E769E1" w:rsidRPr="00977CEF" w:rsidRDefault="00E769E1" w:rsidP="00AB6703">
      <w:pPr>
        <w:spacing w:after="0" w:line="480" w:lineRule="auto"/>
        <w:rPr>
          <w:rFonts w:ascii="Times New Roman" w:hAnsi="Times New Roman" w:cs="Times New Roman"/>
          <w:sz w:val="22"/>
          <w:szCs w:val="22"/>
        </w:rPr>
      </w:pPr>
      <w:r w:rsidRPr="00AB6703">
        <w:rPr>
          <w:rStyle w:val="EndnoteReference"/>
          <w:rFonts w:ascii="Times New Roman" w:hAnsi="Times New Roman" w:cs="Times New Roman"/>
          <w:sz w:val="22"/>
          <w:szCs w:val="22"/>
        </w:rPr>
        <w:endnoteRef/>
      </w:r>
      <w:r w:rsidRPr="00AB6703">
        <w:rPr>
          <w:rFonts w:ascii="Times New Roman" w:hAnsi="Times New Roman" w:cs="Times New Roman"/>
          <w:sz w:val="22"/>
          <w:szCs w:val="22"/>
        </w:rPr>
        <w:t xml:space="preserve"> In the first volume of his biography of Feldenkrais, which covers the period up to 1951, the Feldenkrais practitioner Mark Reese chronicles Feldenkrais’s youth, his learning to fight on</w:t>
      </w:r>
      <w:r w:rsidRPr="00977CEF">
        <w:rPr>
          <w:rFonts w:ascii="Times New Roman" w:hAnsi="Times New Roman" w:cs="Times New Roman"/>
          <w:sz w:val="22"/>
          <w:szCs w:val="22"/>
        </w:rPr>
        <w:t xml:space="preserve"> the streets of Palestine, his studies in judo and </w:t>
      </w:r>
      <w:r>
        <w:rPr>
          <w:rFonts w:ascii="Times New Roman" w:hAnsi="Times New Roman" w:cs="Times New Roman"/>
          <w:sz w:val="22"/>
          <w:szCs w:val="22"/>
        </w:rPr>
        <w:t xml:space="preserve">his </w:t>
      </w:r>
      <w:r w:rsidRPr="00977CEF">
        <w:rPr>
          <w:rFonts w:ascii="Times New Roman" w:hAnsi="Times New Roman" w:cs="Times New Roman"/>
          <w:sz w:val="22"/>
          <w:szCs w:val="22"/>
        </w:rPr>
        <w:t xml:space="preserve">scientific work in engineering in Paris, including his work in the laboratories of Joliot-Curie and </w:t>
      </w:r>
      <w:r>
        <w:rPr>
          <w:rFonts w:ascii="Times New Roman" w:hAnsi="Times New Roman" w:cs="Times New Roman"/>
          <w:sz w:val="22"/>
          <w:szCs w:val="22"/>
        </w:rPr>
        <w:t>that</w:t>
      </w:r>
      <w:r w:rsidRPr="00977CEF">
        <w:rPr>
          <w:rFonts w:ascii="Times New Roman" w:hAnsi="Times New Roman" w:cs="Times New Roman"/>
          <w:sz w:val="22"/>
          <w:szCs w:val="22"/>
        </w:rPr>
        <w:t xml:space="preserve"> on the Van de Graaff generator (used in atomic fission experiments). Reese details Feldenkrais’s escape from the Nazis (in 1940), his work for the British admiralty on anti-submarine research and his move to the new state of Israel, where he worked with </w:t>
      </w:r>
      <w:r>
        <w:rPr>
          <w:rFonts w:ascii="Times New Roman" w:hAnsi="Times New Roman" w:cs="Times New Roman"/>
          <w:sz w:val="22"/>
          <w:szCs w:val="22"/>
        </w:rPr>
        <w:t>its</w:t>
      </w:r>
      <w:r w:rsidRPr="00977CEF">
        <w:rPr>
          <w:rFonts w:ascii="Times New Roman" w:hAnsi="Times New Roman" w:cs="Times New Roman"/>
          <w:sz w:val="22"/>
          <w:szCs w:val="22"/>
        </w:rPr>
        <w:t xml:space="preserve"> first prime minister</w:t>
      </w:r>
      <w:r>
        <w:rPr>
          <w:rFonts w:ascii="Times New Roman" w:hAnsi="Times New Roman" w:cs="Times New Roman"/>
          <w:sz w:val="22"/>
          <w:szCs w:val="22"/>
        </w:rPr>
        <w:t>,</w:t>
      </w:r>
      <w:r w:rsidRPr="00977CEF">
        <w:rPr>
          <w:rFonts w:ascii="Times New Roman" w:hAnsi="Times New Roman" w:cs="Times New Roman"/>
          <w:sz w:val="22"/>
          <w:szCs w:val="22"/>
        </w:rPr>
        <w:t xml:space="preserve"> David Ben-Gurion. After the publication of a picture of Ben-Gurion on the beach at Tel-Aviv, Meyer Levin published an article about Feldenkrais in </w:t>
      </w:r>
      <w:r w:rsidRPr="009B5A5F">
        <w:rPr>
          <w:rFonts w:ascii="Times New Roman" w:hAnsi="Times New Roman" w:cs="Times New Roman"/>
          <w:sz w:val="22"/>
          <w:szCs w:val="22"/>
        </w:rPr>
        <w:t>the</w:t>
      </w:r>
      <w:r w:rsidRPr="00977CEF">
        <w:rPr>
          <w:rFonts w:ascii="Times New Roman" w:hAnsi="Times New Roman" w:cs="Times New Roman"/>
          <w:i/>
          <w:sz w:val="22"/>
          <w:szCs w:val="22"/>
        </w:rPr>
        <w:t xml:space="preserve"> Jerusalem Post</w:t>
      </w:r>
      <w:r w:rsidRPr="00977CEF">
        <w:rPr>
          <w:rFonts w:ascii="Times New Roman" w:hAnsi="Times New Roman" w:cs="Times New Roman"/>
          <w:sz w:val="22"/>
          <w:szCs w:val="22"/>
        </w:rPr>
        <w:t xml:space="preserve"> entitled ‘The Man </w:t>
      </w:r>
      <w:r>
        <w:rPr>
          <w:rFonts w:ascii="Times New Roman" w:hAnsi="Times New Roman" w:cs="Times New Roman"/>
          <w:sz w:val="22"/>
          <w:szCs w:val="22"/>
        </w:rPr>
        <w:t>W</w:t>
      </w:r>
      <w:r w:rsidRPr="00977CEF">
        <w:rPr>
          <w:rFonts w:ascii="Times New Roman" w:hAnsi="Times New Roman" w:cs="Times New Roman"/>
          <w:sz w:val="22"/>
          <w:szCs w:val="22"/>
        </w:rPr>
        <w:t xml:space="preserve">ho </w:t>
      </w:r>
      <w:r>
        <w:rPr>
          <w:rFonts w:ascii="Times New Roman" w:hAnsi="Times New Roman" w:cs="Times New Roman"/>
          <w:sz w:val="22"/>
          <w:szCs w:val="22"/>
        </w:rPr>
        <w:t>S</w:t>
      </w:r>
      <w:r w:rsidRPr="00977CEF">
        <w:rPr>
          <w:rFonts w:ascii="Times New Roman" w:hAnsi="Times New Roman" w:cs="Times New Roman"/>
          <w:sz w:val="22"/>
          <w:szCs w:val="22"/>
        </w:rPr>
        <w:t xml:space="preserve">tood the Prime Minister on his Head’. Ben-Gurion and Feldenkrais were lifelong friends, and </w:t>
      </w:r>
      <w:r>
        <w:rPr>
          <w:rFonts w:ascii="Times New Roman" w:hAnsi="Times New Roman" w:cs="Times New Roman"/>
          <w:sz w:val="22"/>
          <w:szCs w:val="22"/>
        </w:rPr>
        <w:t>the former</w:t>
      </w:r>
      <w:r w:rsidRPr="00977CEF">
        <w:rPr>
          <w:rFonts w:ascii="Times New Roman" w:hAnsi="Times New Roman" w:cs="Times New Roman"/>
          <w:sz w:val="22"/>
          <w:szCs w:val="22"/>
        </w:rPr>
        <w:t xml:space="preserve"> even tried to found a </w:t>
      </w:r>
      <w:r>
        <w:rPr>
          <w:rFonts w:ascii="Times New Roman" w:hAnsi="Times New Roman" w:cs="Times New Roman"/>
          <w:sz w:val="22"/>
          <w:szCs w:val="22"/>
        </w:rPr>
        <w:t>u</w:t>
      </w:r>
      <w:r w:rsidRPr="00977CEF">
        <w:rPr>
          <w:rFonts w:ascii="Times New Roman" w:hAnsi="Times New Roman" w:cs="Times New Roman"/>
          <w:sz w:val="22"/>
          <w:szCs w:val="22"/>
        </w:rPr>
        <w:t xml:space="preserve">niversity in Israel that would specifically study </w:t>
      </w:r>
      <w:r>
        <w:rPr>
          <w:rFonts w:ascii="Times New Roman" w:hAnsi="Times New Roman" w:cs="Times New Roman"/>
          <w:sz w:val="22"/>
          <w:szCs w:val="22"/>
        </w:rPr>
        <w:t>the latter’s</w:t>
      </w:r>
      <w:r w:rsidRPr="00977CEF">
        <w:rPr>
          <w:rFonts w:ascii="Times New Roman" w:hAnsi="Times New Roman" w:cs="Times New Roman"/>
          <w:sz w:val="22"/>
          <w:szCs w:val="22"/>
        </w:rPr>
        <w:t xml:space="preserve"> work. See Mark Reese, </w:t>
      </w:r>
      <w:r w:rsidRPr="00977CEF">
        <w:rPr>
          <w:rFonts w:ascii="Times New Roman" w:hAnsi="Times New Roman" w:cs="Times New Roman"/>
          <w:i/>
          <w:sz w:val="22"/>
          <w:szCs w:val="22"/>
        </w:rPr>
        <w:t>Moshe Feldenkrais: A Life in Movement</w:t>
      </w:r>
      <w:r>
        <w:rPr>
          <w:rFonts w:ascii="Times New Roman" w:hAnsi="Times New Roman" w:cs="Times New Roman"/>
          <w:sz w:val="22"/>
          <w:szCs w:val="22"/>
        </w:rPr>
        <w:t>, i</w:t>
      </w:r>
      <w:r w:rsidRPr="00977CEF">
        <w:rPr>
          <w:rFonts w:ascii="Times New Roman" w:hAnsi="Times New Roman" w:cs="Times New Roman"/>
          <w:sz w:val="22"/>
          <w:szCs w:val="22"/>
        </w:rPr>
        <w:t xml:space="preserve"> (San Rafael</w:t>
      </w:r>
      <w:r>
        <w:rPr>
          <w:rFonts w:ascii="Times New Roman" w:hAnsi="Times New Roman" w:cs="Times New Roman"/>
          <w:sz w:val="22"/>
          <w:szCs w:val="22"/>
        </w:rPr>
        <w:t xml:space="preserve">, CA: </w:t>
      </w:r>
      <w:r w:rsidRPr="002B4AAF">
        <w:rPr>
          <w:rFonts w:ascii="Times New Roman" w:hAnsi="Times New Roman" w:cs="Times New Roman"/>
          <w:sz w:val="22"/>
          <w:szCs w:val="22"/>
        </w:rPr>
        <w:t>ReeseKress Somatics Press</w:t>
      </w:r>
      <w:r w:rsidRPr="00977CEF">
        <w:rPr>
          <w:rFonts w:ascii="Times New Roman" w:hAnsi="Times New Roman" w:cs="Times New Roman"/>
          <w:sz w:val="22"/>
          <w:szCs w:val="22"/>
        </w:rPr>
        <w:t>, 2015).</w:t>
      </w:r>
    </w:p>
  </w:endnote>
  <w:endnote w:id="4">
    <w:p w14:paraId="6B2CCD3D" w14:textId="313455AE" w:rsidR="00E769E1" w:rsidRPr="00CF0A8F" w:rsidRDefault="00E769E1" w:rsidP="00977CEF">
      <w:pPr>
        <w:spacing w:after="0" w:line="480" w:lineRule="auto"/>
        <w:rPr>
          <w:rFonts w:ascii="Times New Roman" w:hAnsi="Times New Roman" w:cs="Times New Roman"/>
          <w:bCs/>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worked with musicians such as Yehudi Menuhin, Narciso Yepes and Igor Markevitch, and </w:t>
      </w:r>
      <w:r>
        <w:rPr>
          <w:rFonts w:ascii="Times New Roman" w:hAnsi="Times New Roman" w:cs="Times New Roman"/>
          <w:sz w:val="22"/>
          <w:szCs w:val="22"/>
        </w:rPr>
        <w:t xml:space="preserve">with </w:t>
      </w:r>
      <w:r w:rsidRPr="00977CEF">
        <w:rPr>
          <w:rFonts w:ascii="Times New Roman" w:hAnsi="Times New Roman" w:cs="Times New Roman"/>
          <w:sz w:val="22"/>
          <w:szCs w:val="22"/>
        </w:rPr>
        <w:t>the theatre director Peter Brook. Scholarship on Feldenkrais and musicians has focused primarily on technique rather than aesthetics or listening. It has included Alan Fraser’s four books on piano playing</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The Craft of Piano Playing</w:t>
      </w:r>
      <w:r>
        <w:rPr>
          <w:rFonts w:ascii="Times New Roman" w:hAnsi="Times New Roman" w:cs="Times New Roman"/>
          <w:i/>
          <w:sz w:val="22"/>
          <w:szCs w:val="22"/>
        </w:rPr>
        <w:t>: A New Approach to Piano Technique</w:t>
      </w:r>
      <w:r>
        <w:rPr>
          <w:rFonts w:ascii="Times New Roman" w:hAnsi="Times New Roman" w:cs="Times New Roman"/>
          <w:sz w:val="22"/>
          <w:szCs w:val="22"/>
        </w:rPr>
        <w:t>,</w:t>
      </w:r>
      <w:r w:rsidRPr="00977CEF">
        <w:rPr>
          <w:rFonts w:ascii="Times New Roman" w:hAnsi="Times New Roman" w:cs="Times New Roman"/>
          <w:sz w:val="22"/>
          <w:szCs w:val="22"/>
        </w:rPr>
        <w:t xml:space="preserve"> 2nd edn </w:t>
      </w:r>
      <w:r>
        <w:rPr>
          <w:rFonts w:ascii="Times New Roman" w:hAnsi="Times New Roman" w:cs="Times New Roman"/>
          <w:sz w:val="22"/>
          <w:szCs w:val="22"/>
        </w:rPr>
        <w:t>(</w:t>
      </w:r>
      <w:r w:rsidRPr="00977CEF">
        <w:rPr>
          <w:rFonts w:ascii="Times New Roman" w:hAnsi="Times New Roman" w:cs="Times New Roman"/>
          <w:sz w:val="22"/>
          <w:szCs w:val="22"/>
        </w:rPr>
        <w:t xml:space="preserve">Lanham, </w:t>
      </w:r>
      <w:r>
        <w:rPr>
          <w:rFonts w:ascii="Times New Roman" w:hAnsi="Times New Roman" w:cs="Times New Roman"/>
          <w:sz w:val="22"/>
          <w:szCs w:val="22"/>
        </w:rPr>
        <w:t xml:space="preserve">MD, and Plymouth: Scarecrow Press, </w:t>
      </w:r>
      <w:r w:rsidRPr="003E4755">
        <w:rPr>
          <w:rFonts w:ascii="Times New Roman" w:hAnsi="Times New Roman" w:cs="Times New Roman"/>
          <w:sz w:val="22"/>
          <w:szCs w:val="22"/>
        </w:rPr>
        <w:t>2011)</w:t>
      </w:r>
      <w:r>
        <w:rPr>
          <w:rFonts w:ascii="Times New Roman" w:hAnsi="Times New Roman" w:cs="Times New Roman"/>
          <w:sz w:val="22"/>
          <w:szCs w:val="22"/>
        </w:rPr>
        <w:t>;</w:t>
      </w:r>
      <w:r w:rsidRPr="003E4755">
        <w:rPr>
          <w:rFonts w:ascii="Times New Roman" w:hAnsi="Times New Roman" w:cs="Times New Roman"/>
          <w:sz w:val="22"/>
          <w:szCs w:val="22"/>
        </w:rPr>
        <w:t xml:space="preserve"> </w:t>
      </w:r>
      <w:hyperlink r:id="rId1" w:history="1">
        <w:r>
          <w:rPr>
            <w:rFonts w:ascii="Times New Roman" w:hAnsi="Times New Roman" w:cs="Times New Roman"/>
            <w:i/>
            <w:sz w:val="22"/>
            <w:szCs w:val="22"/>
          </w:rPr>
          <w:t>Honing the Pianistic Self-Image</w:t>
        </w:r>
      </w:hyperlink>
      <w:r w:rsidRPr="009B5A5F">
        <w:rPr>
          <w:rFonts w:ascii="Times New Roman" w:hAnsi="Times New Roman" w:cs="Times New Roman"/>
          <w:i/>
          <w:sz w:val="22"/>
          <w:szCs w:val="22"/>
        </w:rPr>
        <w:t>: Skeletal-Based Piano Technique</w:t>
      </w:r>
      <w:r w:rsidRPr="003E4755">
        <w:rPr>
          <w:rFonts w:ascii="Times New Roman" w:hAnsi="Times New Roman" w:cs="Times New Roman"/>
          <w:sz w:val="22"/>
          <w:szCs w:val="22"/>
        </w:rPr>
        <w:t xml:space="preserve"> (Novi Sad</w:t>
      </w:r>
      <w:r>
        <w:rPr>
          <w:rFonts w:ascii="Times New Roman" w:hAnsi="Times New Roman" w:cs="Times New Roman"/>
          <w:sz w:val="22"/>
          <w:szCs w:val="22"/>
        </w:rPr>
        <w:t xml:space="preserve">: </w:t>
      </w:r>
      <w:r w:rsidRPr="003E4755">
        <w:rPr>
          <w:rFonts w:ascii="Times New Roman" w:hAnsi="Times New Roman" w:cs="Times New Roman"/>
          <w:sz w:val="22"/>
          <w:szCs w:val="22"/>
        </w:rPr>
        <w:t>Maple Grove Music Productions,</w:t>
      </w:r>
      <w:r w:rsidRPr="00977CEF">
        <w:rPr>
          <w:rFonts w:ascii="Times New Roman" w:hAnsi="Times New Roman" w:cs="Times New Roman"/>
          <w:sz w:val="22"/>
          <w:szCs w:val="22"/>
        </w:rPr>
        <w:t xml:space="preserve"> 2010)</w:t>
      </w:r>
      <w:r>
        <w:rPr>
          <w:rFonts w:ascii="Times New Roman" w:hAnsi="Times New Roman" w:cs="Times New Roman"/>
          <w:sz w:val="22"/>
          <w:szCs w:val="22"/>
        </w:rPr>
        <w:t>;</w:t>
      </w:r>
      <w:r w:rsidRPr="00977CEF">
        <w:rPr>
          <w:rFonts w:ascii="Times New Roman" w:hAnsi="Times New Roman" w:cs="Times New Roman"/>
          <w:sz w:val="22"/>
          <w:szCs w:val="22"/>
        </w:rPr>
        <w:t xml:space="preserve"> </w:t>
      </w:r>
      <w:hyperlink r:id="rId2" w:history="1">
        <w:r w:rsidRPr="00977CEF">
          <w:rPr>
            <w:rFonts w:ascii="Times New Roman" w:hAnsi="Times New Roman" w:cs="Times New Roman"/>
            <w:i/>
            <w:sz w:val="22"/>
            <w:szCs w:val="22"/>
          </w:rPr>
          <w:t>All Thumbs: Well-Coordinated Piano Technique</w:t>
        </w:r>
      </w:hyperlink>
      <w:r w:rsidRPr="00977CEF">
        <w:rPr>
          <w:rFonts w:ascii="Times New Roman" w:hAnsi="Times New Roman" w:cs="Times New Roman"/>
          <w:sz w:val="22"/>
          <w:szCs w:val="22"/>
        </w:rPr>
        <w:t xml:space="preserve"> (Novi Sad</w:t>
      </w:r>
      <w:r>
        <w:rPr>
          <w:rFonts w:ascii="Times New Roman" w:hAnsi="Times New Roman" w:cs="Times New Roman"/>
          <w:sz w:val="22"/>
          <w:szCs w:val="22"/>
        </w:rPr>
        <w:t xml:space="preserve">: </w:t>
      </w:r>
      <w:r w:rsidRPr="003E4755">
        <w:rPr>
          <w:rFonts w:ascii="Times New Roman" w:hAnsi="Times New Roman" w:cs="Times New Roman"/>
          <w:sz w:val="22"/>
          <w:szCs w:val="22"/>
        </w:rPr>
        <w:t>Maple Grove Music Productions</w:t>
      </w:r>
      <w:r w:rsidRPr="00977CEF">
        <w:rPr>
          <w:rFonts w:ascii="Times New Roman" w:hAnsi="Times New Roman" w:cs="Times New Roman"/>
          <w:sz w:val="22"/>
          <w:szCs w:val="22"/>
        </w:rPr>
        <w:t>, 2012)</w:t>
      </w:r>
      <w:r>
        <w:rPr>
          <w:rFonts w:ascii="Times New Roman" w:hAnsi="Times New Roman" w:cs="Times New Roman"/>
          <w:sz w:val="22"/>
          <w:szCs w:val="22"/>
        </w:rPr>
        <w:t>;</w:t>
      </w:r>
      <w:r w:rsidRPr="00977CEF">
        <w:rPr>
          <w:rFonts w:ascii="Times New Roman" w:hAnsi="Times New Roman" w:cs="Times New Roman"/>
          <w:sz w:val="22"/>
          <w:szCs w:val="22"/>
        </w:rPr>
        <w:t xml:space="preserve"> and </w:t>
      </w:r>
      <w:r w:rsidRPr="00977CEF">
        <w:rPr>
          <w:rFonts w:ascii="Times New Roman" w:hAnsi="Times New Roman" w:cs="Times New Roman"/>
          <w:i/>
          <w:sz w:val="22"/>
          <w:szCs w:val="22"/>
        </w:rPr>
        <w:t>Play the Piano with your Whole Self</w:t>
      </w:r>
      <w:r w:rsidRPr="00977CEF">
        <w:rPr>
          <w:rFonts w:ascii="Times New Roman" w:hAnsi="Times New Roman" w:cs="Times New Roman"/>
          <w:sz w:val="22"/>
          <w:szCs w:val="22"/>
        </w:rPr>
        <w:t xml:space="preserve"> (forthcoming). The other major book on the Feldenkrais Method and musical practice is Samuel H. Nelson’s </w:t>
      </w:r>
      <w:r w:rsidRPr="00977CEF">
        <w:rPr>
          <w:rFonts w:ascii="Times New Roman" w:hAnsi="Times New Roman" w:cs="Times New Roman"/>
          <w:i/>
          <w:sz w:val="22"/>
          <w:szCs w:val="22"/>
        </w:rPr>
        <w:t>Singing with the Whole Self: The Feldenkrais Method and Voice</w:t>
      </w:r>
      <w:r w:rsidRPr="00977CEF">
        <w:rPr>
          <w:rFonts w:ascii="Times New Roman" w:hAnsi="Times New Roman" w:cs="Times New Roman"/>
          <w:sz w:val="22"/>
          <w:szCs w:val="22"/>
        </w:rPr>
        <w:t xml:space="preserve"> (Lanham, </w:t>
      </w:r>
      <w:r>
        <w:rPr>
          <w:rFonts w:ascii="Times New Roman" w:hAnsi="Times New Roman" w:cs="Times New Roman"/>
          <w:sz w:val="22"/>
          <w:szCs w:val="22"/>
        </w:rPr>
        <w:t xml:space="preserve">MD, and London: Scarecrow Press, </w:t>
      </w:r>
      <w:r w:rsidRPr="00977CEF">
        <w:rPr>
          <w:rFonts w:ascii="Times New Roman" w:hAnsi="Times New Roman" w:cs="Times New Roman"/>
          <w:sz w:val="22"/>
          <w:szCs w:val="22"/>
        </w:rPr>
        <w:t xml:space="preserve">2001). Other practical resources include Jerry </w:t>
      </w:r>
      <w:r w:rsidRPr="00F52A00">
        <w:rPr>
          <w:rFonts w:ascii="Times New Roman" w:hAnsi="Times New Roman" w:cs="Times New Roman"/>
          <w:sz w:val="22"/>
          <w:szCs w:val="22"/>
        </w:rPr>
        <w:t xml:space="preserve">Karzen’s workshop </w:t>
      </w:r>
      <w:r w:rsidRPr="00F52A00">
        <w:rPr>
          <w:rFonts w:ascii="Times New Roman" w:hAnsi="Times New Roman" w:cs="Times New Roman"/>
          <w:i/>
          <w:sz w:val="22"/>
          <w:szCs w:val="22"/>
        </w:rPr>
        <w:t>In Tune with Yourself: Feldenkrais for Musicians</w:t>
      </w:r>
      <w:r w:rsidRPr="00F52A00">
        <w:rPr>
          <w:rFonts w:ascii="Times New Roman" w:hAnsi="Times New Roman" w:cs="Times New Roman"/>
          <w:sz w:val="22"/>
          <w:szCs w:val="22"/>
        </w:rPr>
        <w:t xml:space="preserve"> (San Diego, CA:</w:t>
      </w:r>
      <w:r>
        <w:rPr>
          <w:rFonts w:ascii="Times New Roman" w:hAnsi="Times New Roman" w:cs="Times New Roman"/>
          <w:sz w:val="22"/>
          <w:szCs w:val="22"/>
        </w:rPr>
        <w:t xml:space="preserve"> </w:t>
      </w:r>
      <w:r w:rsidRPr="00CF0A8F">
        <w:rPr>
          <w:rFonts w:ascii="Times New Roman" w:hAnsi="Times New Roman" w:cs="Times New Roman"/>
          <w:sz w:val="22"/>
          <w:szCs w:val="22"/>
          <w:lang w:val="en-GB"/>
        </w:rPr>
        <w:t>Feldenkrais Resources</w:t>
      </w:r>
      <w:r w:rsidRPr="00977CEF">
        <w:rPr>
          <w:rFonts w:ascii="Times New Roman" w:hAnsi="Times New Roman" w:cs="Times New Roman"/>
          <w:sz w:val="22"/>
          <w:szCs w:val="22"/>
        </w:rPr>
        <w:t xml:space="preserve">, 2010), and Mary Spire’s </w:t>
      </w:r>
      <w:r w:rsidRPr="00977CEF">
        <w:rPr>
          <w:rFonts w:ascii="Times New Roman" w:hAnsi="Times New Roman" w:cs="Times New Roman"/>
          <w:i/>
          <w:sz w:val="22"/>
          <w:szCs w:val="22"/>
        </w:rPr>
        <w:t>How to Understand and Work Effectively with Musicians</w:t>
      </w:r>
      <w:r w:rsidRPr="00977CEF">
        <w:rPr>
          <w:rFonts w:ascii="Times New Roman" w:hAnsi="Times New Roman" w:cs="Times New Roman"/>
          <w:sz w:val="22"/>
          <w:szCs w:val="22"/>
        </w:rPr>
        <w:t xml:space="preserve"> (San Diego</w:t>
      </w:r>
      <w:r>
        <w:rPr>
          <w:rFonts w:ascii="Times New Roman" w:hAnsi="Times New Roman" w:cs="Times New Roman"/>
          <w:sz w:val="22"/>
          <w:szCs w:val="22"/>
        </w:rPr>
        <w:t xml:space="preserve">, CA: </w:t>
      </w:r>
      <w:r w:rsidRPr="00CF0A8F">
        <w:rPr>
          <w:rFonts w:ascii="Times New Roman" w:hAnsi="Times New Roman" w:cs="Times New Roman"/>
          <w:sz w:val="22"/>
          <w:szCs w:val="22"/>
          <w:lang w:val="en-GB"/>
        </w:rPr>
        <w:t>Feldenkrais Resources</w:t>
      </w:r>
      <w:r w:rsidRPr="00977CEF">
        <w:rPr>
          <w:rFonts w:ascii="Times New Roman" w:hAnsi="Times New Roman" w:cs="Times New Roman"/>
          <w:sz w:val="22"/>
          <w:szCs w:val="22"/>
        </w:rPr>
        <w:t xml:space="preserve">, </w:t>
      </w:r>
      <w:r>
        <w:rPr>
          <w:rFonts w:ascii="Times New Roman" w:hAnsi="Times New Roman" w:cs="Times New Roman"/>
          <w:sz w:val="22"/>
          <w:szCs w:val="22"/>
        </w:rPr>
        <w:t>n.d.</w:t>
      </w:r>
      <w:r w:rsidRPr="00977CEF">
        <w:rPr>
          <w:rFonts w:ascii="Times New Roman" w:hAnsi="Times New Roman" w:cs="Times New Roman"/>
          <w:sz w:val="22"/>
          <w:szCs w:val="22"/>
        </w:rPr>
        <w:t>). There has also been work on the Feldenkrais Method and performance anxiety</w:t>
      </w:r>
      <w:r>
        <w:rPr>
          <w:rFonts w:ascii="Times New Roman" w:hAnsi="Times New Roman" w:cs="Times New Roman"/>
          <w:sz w:val="22"/>
          <w:szCs w:val="22"/>
        </w:rPr>
        <w:t>:</w:t>
      </w:r>
      <w:r w:rsidRPr="00977CEF">
        <w:rPr>
          <w:rFonts w:ascii="Times New Roman" w:hAnsi="Times New Roman" w:cs="Times New Roman"/>
          <w:sz w:val="22"/>
          <w:szCs w:val="22"/>
        </w:rPr>
        <w:t xml:space="preserve"> see Kristen Urbanski,</w:t>
      </w:r>
      <w:r>
        <w:rPr>
          <w:rFonts w:ascii="Palatino Linotype" w:hAnsi="Palatino Linotype" w:cs="Times New Roman"/>
          <w:sz w:val="22"/>
          <w:szCs w:val="22"/>
        </w:rPr>
        <w:t xml:space="preserve"> </w:t>
      </w:r>
      <w:r>
        <w:rPr>
          <w:rFonts w:ascii="Times New Roman" w:hAnsi="Times New Roman" w:cs="Times New Roman"/>
          <w:sz w:val="22"/>
          <w:szCs w:val="22"/>
        </w:rPr>
        <w:t>‘</w:t>
      </w:r>
      <w:r w:rsidRPr="009B5A5F">
        <w:rPr>
          <w:rFonts w:ascii="Times New Roman" w:hAnsi="Times New Roman" w:cs="Times New Roman"/>
          <w:iCs/>
          <w:sz w:val="22"/>
          <w:szCs w:val="22"/>
        </w:rPr>
        <w:t>Overcoming Performance Anxiety: A Systematic Review of the Benefits of Yoga, Alexander Technique, and the Feldenkrais Method</w:t>
      </w:r>
      <w:r>
        <w:rPr>
          <w:rFonts w:ascii="Times New Roman" w:hAnsi="Times New Roman" w:cs="Times New Roman"/>
          <w:iCs/>
          <w:sz w:val="22"/>
          <w:szCs w:val="22"/>
        </w:rPr>
        <w:t>’</w:t>
      </w:r>
      <w:r w:rsidRPr="00977CEF">
        <w:rPr>
          <w:rFonts w:ascii="Times New Roman" w:hAnsi="Times New Roman" w:cs="Times New Roman"/>
          <w:sz w:val="22"/>
          <w:szCs w:val="22"/>
        </w:rPr>
        <w:t> (</w:t>
      </w:r>
      <w:r>
        <w:rPr>
          <w:rFonts w:ascii="Times New Roman" w:hAnsi="Times New Roman" w:cs="Times New Roman"/>
          <w:sz w:val="22"/>
          <w:szCs w:val="22"/>
        </w:rPr>
        <w:t>BA dissertation</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Ohio University, </w:t>
      </w:r>
      <w:r w:rsidRPr="00977CEF">
        <w:rPr>
          <w:rFonts w:ascii="Times New Roman" w:hAnsi="Times New Roman" w:cs="Times New Roman"/>
          <w:sz w:val="22"/>
          <w:szCs w:val="22"/>
        </w:rPr>
        <w:t>2012)</w:t>
      </w:r>
      <w:r>
        <w:rPr>
          <w:rFonts w:ascii="Times New Roman" w:hAnsi="Times New Roman" w:cs="Times New Roman"/>
          <w:sz w:val="22"/>
          <w:szCs w:val="22"/>
        </w:rPr>
        <w:t>,</w:t>
      </w:r>
      <w:r w:rsidRPr="00977CEF">
        <w:rPr>
          <w:rFonts w:ascii="Times New Roman" w:hAnsi="Times New Roman" w:cs="Times New Roman"/>
          <w:sz w:val="22"/>
          <w:szCs w:val="22"/>
        </w:rPr>
        <w:t xml:space="preserve"> retrieved from </w:t>
      </w:r>
      <w:r>
        <w:rPr>
          <w:rFonts w:ascii="Times New Roman" w:hAnsi="Times New Roman" w:cs="Times New Roman"/>
          <w:sz w:val="22"/>
          <w:szCs w:val="22"/>
        </w:rPr>
        <w:t>&lt;</w:t>
      </w:r>
      <w:r w:rsidRPr="00977CEF">
        <w:rPr>
          <w:rFonts w:ascii="Times New Roman" w:hAnsi="Times New Roman" w:cs="Times New Roman"/>
          <w:sz w:val="22"/>
          <w:szCs w:val="22"/>
        </w:rPr>
        <w:t>https://etd.ohiolink.edu</w:t>
      </w:r>
      <w:r>
        <w:rPr>
          <w:rFonts w:ascii="Times New Roman" w:hAnsi="Times New Roman" w:cs="Times New Roman"/>
          <w:sz w:val="22"/>
          <w:szCs w:val="22"/>
        </w:rPr>
        <w:t>&gt; (accessed 13 March 2019)</w:t>
      </w:r>
      <w:r w:rsidRPr="00977CEF">
        <w:rPr>
          <w:rFonts w:ascii="Times New Roman" w:hAnsi="Times New Roman" w:cs="Times New Roman"/>
          <w:sz w:val="22"/>
          <w:szCs w:val="22"/>
        </w:rPr>
        <w:t xml:space="preserve">. There is also forthcoming scientific work on </w:t>
      </w:r>
      <w:r>
        <w:rPr>
          <w:rFonts w:ascii="Times New Roman" w:hAnsi="Times New Roman" w:cs="Times New Roman"/>
          <w:sz w:val="22"/>
          <w:szCs w:val="22"/>
        </w:rPr>
        <w:t>t</w:t>
      </w:r>
      <w:r w:rsidRPr="00977CEF">
        <w:rPr>
          <w:rFonts w:ascii="Times New Roman" w:hAnsi="Times New Roman" w:cs="Times New Roman"/>
          <w:sz w:val="22"/>
          <w:szCs w:val="22"/>
        </w:rPr>
        <w:t xml:space="preserve">he Feldenkrais Method and musical performance strategies from </w:t>
      </w:r>
      <w:r w:rsidRPr="00977CEF">
        <w:rPr>
          <w:rFonts w:ascii="Times New Roman" w:hAnsi="Times New Roman" w:cs="Times New Roman"/>
          <w:sz w:val="22"/>
          <w:szCs w:val="22"/>
          <w:lang w:val="fr-CA"/>
        </w:rPr>
        <w:t xml:space="preserve">Gilles Comeau, </w:t>
      </w:r>
      <w:r w:rsidRPr="00CF0A8F">
        <w:rPr>
          <w:rFonts w:ascii="Times New Roman" w:hAnsi="Times New Roman" w:cs="Times New Roman"/>
          <w:sz w:val="22"/>
          <w:szCs w:val="22"/>
          <w:lang w:val="fr-CA"/>
        </w:rPr>
        <w:t>Jillian Beacon and Donald Russell.</w:t>
      </w:r>
      <w:r>
        <w:rPr>
          <w:rFonts w:ascii="Times New Roman" w:hAnsi="Times New Roman" w:cs="Times New Roman"/>
          <w:sz w:val="22"/>
          <w:szCs w:val="22"/>
          <w:lang w:val="fr-CA"/>
        </w:rPr>
        <w:t xml:space="preserve"> </w:t>
      </w:r>
      <w:r w:rsidRPr="00C04F3D">
        <w:rPr>
          <w:rFonts w:ascii="Times New Roman" w:hAnsi="Times New Roman" w:cs="Times New Roman"/>
          <w:sz w:val="22"/>
          <w:szCs w:val="22"/>
          <w:lang w:val="fr-CA"/>
        </w:rPr>
        <w:t xml:space="preserve">See also the studies </w:t>
      </w:r>
      <w:r>
        <w:rPr>
          <w:rFonts w:ascii="Times New Roman" w:hAnsi="Times New Roman" w:cs="Times New Roman"/>
          <w:sz w:val="22"/>
          <w:szCs w:val="22"/>
        </w:rPr>
        <w:t xml:space="preserve">on </w:t>
      </w:r>
      <w:r w:rsidRPr="00C04F3D">
        <w:rPr>
          <w:rFonts w:ascii="Times New Roman" w:hAnsi="Times New Roman" w:cs="Times New Roman"/>
          <w:sz w:val="22"/>
          <w:szCs w:val="22"/>
        </w:rPr>
        <w:t xml:space="preserve">Feldenkrais </w:t>
      </w:r>
      <w:r w:rsidRPr="00C04F3D">
        <w:rPr>
          <w:rFonts w:ascii="Times New Roman" w:hAnsi="Times New Roman" w:cs="Times New Roman"/>
          <w:sz w:val="22"/>
          <w:szCs w:val="22"/>
          <w:lang w:val="fr-CA"/>
        </w:rPr>
        <w:t xml:space="preserve">in the special edition of </w:t>
      </w:r>
      <w:r w:rsidRPr="00C04F3D">
        <w:rPr>
          <w:rFonts w:ascii="Times New Roman" w:hAnsi="Times New Roman" w:cs="Times New Roman"/>
          <w:i/>
          <w:sz w:val="22"/>
          <w:szCs w:val="22"/>
        </w:rPr>
        <w:t>Theatre, Dance and Performance Training</w:t>
      </w:r>
      <w:r>
        <w:rPr>
          <w:rFonts w:ascii="Times New Roman" w:hAnsi="Times New Roman" w:cs="Times New Roman"/>
          <w:sz w:val="22"/>
          <w:szCs w:val="22"/>
        </w:rPr>
        <w:t>, 6/</w:t>
      </w:r>
      <w:r w:rsidRPr="00C04F3D">
        <w:rPr>
          <w:rFonts w:ascii="Times New Roman" w:hAnsi="Times New Roman" w:cs="Times New Roman"/>
          <w:sz w:val="22"/>
          <w:szCs w:val="22"/>
        </w:rPr>
        <w:t>2 (2015)</w:t>
      </w:r>
      <w:r>
        <w:rPr>
          <w:rFonts w:ascii="Times New Roman" w:hAnsi="Times New Roman" w:cs="Times New Roman"/>
          <w:sz w:val="22"/>
          <w:szCs w:val="22"/>
        </w:rPr>
        <w:t>,</w:t>
      </w:r>
      <w:r w:rsidRPr="00C04F3D">
        <w:rPr>
          <w:rFonts w:ascii="Times New Roman" w:hAnsi="Times New Roman" w:cs="Times New Roman"/>
          <w:sz w:val="22"/>
          <w:szCs w:val="22"/>
        </w:rPr>
        <w:t xml:space="preserve"> ed. Libby Worth and Dick McCaw.</w:t>
      </w:r>
    </w:p>
  </w:endnote>
  <w:endnote w:id="5">
    <w:p w14:paraId="30CA849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Susan Hallam states: ‘</w:t>
      </w:r>
      <w:r>
        <w:rPr>
          <w:rFonts w:ascii="Times New Roman" w:hAnsi="Times New Roman" w:cs="Times New Roman"/>
          <w:sz w:val="22"/>
          <w:szCs w:val="22"/>
        </w:rPr>
        <w:t>P</w:t>
      </w:r>
      <w:r w:rsidRPr="00977CEF">
        <w:rPr>
          <w:rFonts w:ascii="Times New Roman" w:hAnsi="Times New Roman" w:cs="Times New Roman"/>
          <w:sz w:val="22"/>
          <w:szCs w:val="22"/>
        </w:rPr>
        <w:t>laying a musical instrument, which demands extensive procedural and motor learning, results in plastic reorganisation of the human brain, including the rapid enhancing of existing connections and the establishment of new ones.’</w:t>
      </w:r>
      <w:r>
        <w:rPr>
          <w:rFonts w:ascii="Times New Roman" w:hAnsi="Times New Roman" w:cs="Times New Roman"/>
          <w:sz w:val="22"/>
          <w:szCs w:val="22"/>
        </w:rPr>
        <w:t xml:space="preserve"> Hallam, </w:t>
      </w:r>
      <w:r w:rsidRPr="00977CEF">
        <w:rPr>
          <w:rFonts w:ascii="Times New Roman" w:hAnsi="Times New Roman" w:cs="Times New Roman"/>
          <w:i/>
          <w:sz w:val="22"/>
          <w:szCs w:val="22"/>
        </w:rPr>
        <w:t>Music Psychology in Education</w:t>
      </w:r>
      <w:r w:rsidRPr="00977CEF">
        <w:rPr>
          <w:rFonts w:ascii="Times New Roman" w:hAnsi="Times New Roman" w:cs="Times New Roman"/>
          <w:sz w:val="22"/>
          <w:szCs w:val="22"/>
        </w:rPr>
        <w:t xml:space="preserve"> (London</w:t>
      </w:r>
      <w:r>
        <w:rPr>
          <w:rFonts w:ascii="Times New Roman" w:hAnsi="Times New Roman" w:cs="Times New Roman"/>
          <w:sz w:val="22"/>
          <w:szCs w:val="22"/>
        </w:rPr>
        <w:t>: Institute of Education</w:t>
      </w:r>
      <w:r w:rsidRPr="00977CEF">
        <w:rPr>
          <w:rFonts w:ascii="Times New Roman" w:hAnsi="Times New Roman" w:cs="Times New Roman"/>
          <w:sz w:val="22"/>
          <w:szCs w:val="22"/>
        </w:rPr>
        <w:t>, 2006), 18.</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See also Simone Dalla Bella, ‘Music and Brian Plasticity’, </w:t>
      </w:r>
      <w:r w:rsidRPr="00977CEF">
        <w:rPr>
          <w:rFonts w:ascii="Times New Roman" w:eastAsia="Times New Roman" w:hAnsi="Times New Roman" w:cs="Times New Roman"/>
          <w:i/>
          <w:sz w:val="22"/>
          <w:szCs w:val="22"/>
          <w:lang w:val="en-GB" w:eastAsia="en-US"/>
        </w:rPr>
        <w:t>The Oxford Handbook of Music Psychology</w:t>
      </w:r>
      <w:r w:rsidRPr="00977CEF">
        <w:rPr>
          <w:rFonts w:ascii="Times New Roman" w:eastAsia="Times New Roman" w:hAnsi="Times New Roman" w:cs="Times New Roman"/>
          <w:sz w:val="22"/>
          <w:szCs w:val="22"/>
          <w:lang w:val="en-GB" w:eastAsia="en-US"/>
        </w:rPr>
        <w:t>, ed. Susan Hallam, Ian Cross and Michael Thaut (New York</w:t>
      </w:r>
      <w:r>
        <w:rPr>
          <w:rFonts w:ascii="Times New Roman" w:eastAsia="Times New Roman" w:hAnsi="Times New Roman" w:cs="Times New Roman"/>
          <w:sz w:val="22"/>
          <w:szCs w:val="22"/>
          <w:lang w:val="en-GB" w:eastAsia="en-US"/>
        </w:rPr>
        <w:t>: Oxford University Press</w:t>
      </w:r>
      <w:r w:rsidRPr="00977CEF">
        <w:rPr>
          <w:rFonts w:ascii="Times New Roman" w:eastAsia="Times New Roman" w:hAnsi="Times New Roman" w:cs="Times New Roman"/>
          <w:sz w:val="22"/>
          <w:szCs w:val="22"/>
          <w:lang w:val="en-GB" w:eastAsia="en-US"/>
        </w:rPr>
        <w:t>, 2016), 325</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42.</w:t>
      </w:r>
    </w:p>
  </w:endnote>
  <w:endnote w:id="6">
    <w:p w14:paraId="644C5543" w14:textId="6E8C2227" w:rsidR="00E769E1" w:rsidRPr="00977CEF" w:rsidRDefault="00E769E1" w:rsidP="00977CEF">
      <w:pPr>
        <w:spacing w:after="0" w:line="480" w:lineRule="auto"/>
        <w:rPr>
          <w:rFonts w:ascii="Times New Roman" w:eastAsia="Times New Roman" w:hAnsi="Times New Roman" w:cs="Times New Roman"/>
          <w:sz w:val="22"/>
          <w:szCs w:val="22"/>
          <w:lang w:val="en-GB" w:eastAsia="en-US"/>
        </w:rPr>
      </w:pPr>
      <w:r w:rsidRPr="00977CEF">
        <w:rPr>
          <w:rStyle w:val="ref-journal"/>
          <w:rFonts w:ascii="Times New Roman" w:hAnsi="Times New Roman" w:cs="Times New Roman"/>
          <w:sz w:val="22"/>
          <w:szCs w:val="22"/>
          <w:vertAlign w:val="superscript"/>
        </w:rPr>
        <w:endnoteRef/>
      </w:r>
      <w:r w:rsidRPr="00977CEF">
        <w:rPr>
          <w:rFonts w:ascii="Times New Roman" w:hAnsi="Times New Roman" w:cs="Times New Roman"/>
          <w:sz w:val="22"/>
          <w:szCs w:val="22"/>
          <w:vertAlign w:val="superscript"/>
        </w:rPr>
        <w:t xml:space="preserve"> </w:t>
      </w:r>
      <w:r>
        <w:rPr>
          <w:rFonts w:ascii="Times New Roman" w:hAnsi="Times New Roman" w:cs="Times New Roman"/>
          <w:sz w:val="22"/>
          <w:szCs w:val="22"/>
        </w:rPr>
        <w:t xml:space="preserve">Moshe </w:t>
      </w:r>
      <w:r w:rsidRPr="00977CEF">
        <w:rPr>
          <w:rFonts w:ascii="Times New Roman" w:hAnsi="Times New Roman" w:cs="Times New Roman"/>
          <w:sz w:val="22"/>
          <w:szCs w:val="22"/>
        </w:rPr>
        <w:t xml:space="preserve">Feldenkrais, </w:t>
      </w:r>
      <w:r w:rsidRPr="00977CEF">
        <w:rPr>
          <w:rFonts w:ascii="Times New Roman" w:hAnsi="Times New Roman" w:cs="Times New Roman"/>
          <w:i/>
          <w:sz w:val="22"/>
          <w:szCs w:val="22"/>
        </w:rPr>
        <w:t>Awareness through Movement</w:t>
      </w:r>
      <w:r w:rsidRPr="00977CEF">
        <w:rPr>
          <w:rFonts w:ascii="Times New Roman" w:hAnsi="Times New Roman" w:cs="Times New Roman"/>
          <w:sz w:val="22"/>
          <w:szCs w:val="22"/>
        </w:rPr>
        <w:t xml:space="preserve"> (</w:t>
      </w:r>
      <w:r>
        <w:rPr>
          <w:rFonts w:ascii="Times New Roman" w:hAnsi="Times New Roman" w:cs="Times New Roman"/>
          <w:sz w:val="22"/>
          <w:szCs w:val="22"/>
        </w:rPr>
        <w:t>London: Arkana</w:t>
      </w:r>
      <w:r w:rsidRPr="00977CEF">
        <w:rPr>
          <w:rFonts w:ascii="Times New Roman" w:hAnsi="Times New Roman" w:cs="Times New Roman"/>
          <w:sz w:val="22"/>
          <w:szCs w:val="22"/>
        </w:rPr>
        <w:t>, 19</w:t>
      </w:r>
      <w:r>
        <w:rPr>
          <w:rFonts w:ascii="Times New Roman" w:hAnsi="Times New Roman" w:cs="Times New Roman"/>
          <w:sz w:val="22"/>
          <w:szCs w:val="22"/>
        </w:rPr>
        <w:t>90</w:t>
      </w:r>
      <w:r w:rsidRPr="00977CEF">
        <w:rPr>
          <w:rFonts w:ascii="Times New Roman" w:hAnsi="Times New Roman" w:cs="Times New Roman"/>
          <w:sz w:val="22"/>
          <w:szCs w:val="22"/>
        </w:rPr>
        <w:t>), 10</w:t>
      </w:r>
      <w:r>
        <w:rPr>
          <w:rFonts w:ascii="Times New Roman" w:hAnsi="Times New Roman" w:cs="Times New Roman"/>
          <w:sz w:val="22"/>
          <w:szCs w:val="22"/>
        </w:rPr>
        <w:t>–</w:t>
      </w:r>
      <w:r w:rsidRPr="00977CEF">
        <w:rPr>
          <w:rFonts w:ascii="Times New Roman" w:hAnsi="Times New Roman" w:cs="Times New Roman"/>
          <w:sz w:val="22"/>
          <w:szCs w:val="22"/>
        </w:rPr>
        <w:t>24, 130</w:t>
      </w:r>
      <w:r>
        <w:rPr>
          <w:rFonts w:ascii="Times New Roman" w:hAnsi="Times New Roman" w:cs="Times New Roman"/>
          <w:sz w:val="22"/>
          <w:szCs w:val="22"/>
        </w:rPr>
        <w:t>–</w:t>
      </w:r>
      <w:r w:rsidRPr="00977CEF">
        <w:rPr>
          <w:rFonts w:ascii="Times New Roman" w:hAnsi="Times New Roman" w:cs="Times New Roman"/>
          <w:sz w:val="22"/>
          <w:szCs w:val="22"/>
        </w:rPr>
        <w:t>8. Feldenkrais’s ideal holistically embodies the idea</w:t>
      </w:r>
      <w:r>
        <w:rPr>
          <w:rFonts w:ascii="Times New Roman" w:hAnsi="Times New Roman" w:cs="Times New Roman"/>
          <w:sz w:val="22"/>
          <w:szCs w:val="22"/>
        </w:rPr>
        <w:t>s</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both </w:t>
      </w:r>
      <w:r w:rsidRPr="00977CEF">
        <w:rPr>
          <w:rFonts w:ascii="Times New Roman" w:hAnsi="Times New Roman" w:cs="Times New Roman"/>
          <w:sz w:val="22"/>
          <w:szCs w:val="22"/>
        </w:rPr>
        <w:t xml:space="preserve">of ‘body image’ synthesized by </w:t>
      </w:r>
      <w:r w:rsidRPr="00A21A19">
        <w:rPr>
          <w:rFonts w:ascii="Times New Roman" w:hAnsi="Times New Roman" w:cs="Times New Roman"/>
          <w:sz w:val="22"/>
          <w:szCs w:val="22"/>
        </w:rPr>
        <w:t xml:space="preserve">Sean Gallagher and </w:t>
      </w:r>
      <w:hyperlink r:id="rId3" w:history="1">
        <w:r w:rsidRPr="009B5A5F">
          <w:rPr>
            <w:rStyle w:val="Hyperlink"/>
            <w:rFonts w:ascii="Times New Roman" w:eastAsia="Times New Roman" w:hAnsi="Times New Roman" w:cs="Times New Roman"/>
            <w:color w:val="auto"/>
            <w:sz w:val="22"/>
            <w:szCs w:val="22"/>
            <w:u w:val="none"/>
          </w:rPr>
          <w:t>Andrew N. Meltzoff</w:t>
        </w:r>
      </w:hyperlink>
      <w:r w:rsidRPr="00A21A19">
        <w:rPr>
          <w:rFonts w:ascii="Times New Roman" w:eastAsia="Times New Roman" w:hAnsi="Times New Roman" w:cs="Times New Roman"/>
          <w:sz w:val="22"/>
          <w:szCs w:val="22"/>
        </w:rPr>
        <w:t xml:space="preserve"> as ‘perceptual experience</w:t>
      </w:r>
      <w:r>
        <w:rPr>
          <w:rFonts w:ascii="Times New Roman" w:eastAsia="Times New Roman" w:hAnsi="Times New Roman" w:cs="Times New Roman"/>
          <w:sz w:val="22"/>
          <w:szCs w:val="22"/>
        </w:rPr>
        <w:t xml:space="preserve"> of [</w:t>
      </w:r>
      <w:r w:rsidRPr="00A21A19">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r w:rsidRPr="00A21A19">
        <w:rPr>
          <w:rFonts w:ascii="Times New Roman" w:eastAsia="Times New Roman" w:hAnsi="Times New Roman" w:cs="Times New Roman"/>
          <w:sz w:val="22"/>
          <w:szCs w:val="22"/>
        </w:rPr>
        <w:t xml:space="preserve"> conceptual</w:t>
      </w:r>
      <w:r w:rsidRPr="00977CEF">
        <w:rPr>
          <w:rFonts w:ascii="Times New Roman" w:eastAsia="Times New Roman" w:hAnsi="Times New Roman" w:cs="Times New Roman"/>
          <w:sz w:val="22"/>
          <w:szCs w:val="22"/>
        </w:rPr>
        <w:t xml:space="preserve"> </w:t>
      </w:r>
      <w:r w:rsidRPr="009043C8">
        <w:rPr>
          <w:rFonts w:ascii="Times New Roman" w:eastAsia="Times New Roman" w:hAnsi="Times New Roman" w:cs="Times New Roman"/>
          <w:sz w:val="22"/>
          <w:szCs w:val="22"/>
        </w:rPr>
        <w:t xml:space="preserve">understanding </w:t>
      </w:r>
      <w:r>
        <w:rPr>
          <w:rFonts w:ascii="Times New Roman" w:eastAsia="Times New Roman" w:hAnsi="Times New Roman" w:cs="Times New Roman"/>
          <w:sz w:val="22"/>
          <w:szCs w:val="22"/>
        </w:rPr>
        <w:t>of [</w:t>
      </w:r>
      <w:r w:rsidRPr="009B5A5F">
        <w:rPr>
          <w:rFonts w:ascii="Times New Roman" w:eastAsia="Times New Roman" w:hAnsi="Times New Roman" w:cs="Times New Roman"/>
          <w:sz w:val="22"/>
          <w:szCs w:val="22"/>
        </w:rPr>
        <w:t>and</w:t>
      </w:r>
      <w:r>
        <w:rPr>
          <w:rFonts w:ascii="Times New Roman" w:eastAsia="Times New Roman" w:hAnsi="Times New Roman" w:cs="Times New Roman"/>
          <w:sz w:val="22"/>
          <w:szCs w:val="22"/>
        </w:rPr>
        <w:t>]</w:t>
      </w:r>
      <w:r w:rsidRPr="009043C8">
        <w:rPr>
          <w:rFonts w:ascii="Times New Roman" w:eastAsia="Times New Roman" w:hAnsi="Times New Roman" w:cs="Times New Roman"/>
          <w:sz w:val="22"/>
          <w:szCs w:val="22"/>
        </w:rPr>
        <w:t xml:space="preserve"> emotion</w:t>
      </w:r>
      <w:r>
        <w:rPr>
          <w:rFonts w:ascii="Times New Roman" w:eastAsia="Times New Roman" w:hAnsi="Times New Roman" w:cs="Times New Roman"/>
          <w:sz w:val="22"/>
          <w:szCs w:val="22"/>
        </w:rPr>
        <w:t>al</w:t>
      </w:r>
      <w:r w:rsidRPr="009043C8">
        <w:rPr>
          <w:rFonts w:ascii="Times New Roman" w:eastAsia="Times New Roman" w:hAnsi="Times New Roman" w:cs="Times New Roman"/>
          <w:sz w:val="22"/>
          <w:szCs w:val="22"/>
        </w:rPr>
        <w:t xml:space="preserve"> attitude to</w:t>
      </w:r>
      <w:r>
        <w:rPr>
          <w:rFonts w:ascii="Times New Roman" w:eastAsia="Times New Roman" w:hAnsi="Times New Roman" w:cs="Times New Roman"/>
          <w:sz w:val="22"/>
          <w:szCs w:val="22"/>
        </w:rPr>
        <w:t>’</w:t>
      </w:r>
      <w:r w:rsidRPr="009043C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one’s own</w:t>
      </w:r>
      <w:r w:rsidRPr="009043C8">
        <w:rPr>
          <w:rFonts w:ascii="Times New Roman" w:eastAsia="Times New Roman" w:hAnsi="Times New Roman" w:cs="Times New Roman"/>
          <w:sz w:val="22"/>
          <w:szCs w:val="22"/>
        </w:rPr>
        <w:t xml:space="preserve"> body and</w:t>
      </w:r>
      <w:r>
        <w:rPr>
          <w:rFonts w:ascii="Times New Roman" w:eastAsia="Times New Roman" w:hAnsi="Times New Roman" w:cs="Times New Roman"/>
          <w:sz w:val="22"/>
          <w:szCs w:val="22"/>
        </w:rPr>
        <w:t xml:space="preserve"> of </w:t>
      </w:r>
      <w:r w:rsidRPr="009043C8">
        <w:rPr>
          <w:rFonts w:ascii="Times New Roman" w:eastAsia="Times New Roman" w:hAnsi="Times New Roman" w:cs="Times New Roman"/>
          <w:sz w:val="22"/>
          <w:szCs w:val="22"/>
        </w:rPr>
        <w:t>‘body schema’</w:t>
      </w:r>
      <w:r>
        <w:rPr>
          <w:rFonts w:ascii="Times New Roman" w:eastAsia="Times New Roman" w:hAnsi="Times New Roman" w:cs="Times New Roman"/>
          <w:sz w:val="22"/>
          <w:szCs w:val="22"/>
        </w:rPr>
        <w:t>,</w:t>
      </w:r>
      <w:r w:rsidRPr="009043C8">
        <w:rPr>
          <w:rFonts w:ascii="Times New Roman" w:eastAsia="Times New Roman" w:hAnsi="Times New Roman" w:cs="Times New Roman"/>
          <w:sz w:val="22"/>
          <w:szCs w:val="22"/>
        </w:rPr>
        <w:t xml:space="preserve"> which is automatic</w:t>
      </w:r>
      <w:r w:rsidRPr="00977CEF">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rPr>
        <w:t>‘</w:t>
      </w:r>
      <w:r w:rsidRPr="00977CEF">
        <w:rPr>
          <w:rFonts w:ascii="Times New Roman" w:eastAsia="Times New Roman" w:hAnsi="Times New Roman" w:cs="Times New Roman"/>
          <w:sz w:val="22"/>
          <w:szCs w:val="22"/>
          <w:shd w:val="clear" w:color="auto" w:fill="FFFFFF"/>
          <w:lang w:val="en-GB" w:eastAsia="en-US"/>
        </w:rPr>
        <w:t>operates below the level of self-referential intentionality, although it can enter into and support intentional activity’</w:t>
      </w:r>
      <w:r>
        <w:rPr>
          <w:rFonts w:ascii="Times New Roman" w:eastAsia="Times New Roman" w:hAnsi="Times New Roman" w:cs="Times New Roman"/>
          <w:sz w:val="22"/>
          <w:szCs w:val="22"/>
          <w:shd w:val="clear" w:color="auto" w:fill="FFFFFF"/>
          <w:lang w:val="en-GB" w:eastAsia="en-US"/>
        </w:rPr>
        <w:t>.</w:t>
      </w:r>
      <w:r w:rsidRPr="00977CEF">
        <w:rPr>
          <w:rFonts w:ascii="Times New Roman" w:eastAsia="Times New Roman" w:hAnsi="Times New Roman" w:cs="Times New Roman"/>
          <w:sz w:val="22"/>
          <w:szCs w:val="22"/>
          <w:shd w:val="clear" w:color="auto" w:fill="FFFFFF"/>
          <w:lang w:val="en-GB" w:eastAsia="en-US"/>
        </w:rPr>
        <w:t xml:space="preserve"> Feldenkrais’s understanding of the body in this sense is closer to that of the philosopher Maurice Merleau-Ponty’s thought</w:t>
      </w:r>
      <w:r>
        <w:rPr>
          <w:rFonts w:ascii="Times New Roman" w:eastAsia="Times New Roman" w:hAnsi="Times New Roman" w:cs="Times New Roman"/>
          <w:sz w:val="22"/>
          <w:szCs w:val="22"/>
          <w:shd w:val="clear" w:color="auto" w:fill="FFFFFF"/>
          <w:lang w:val="en-GB" w:eastAsia="en-US"/>
        </w:rPr>
        <w:t>, which</w:t>
      </w:r>
      <w:r w:rsidRPr="00977CEF">
        <w:rPr>
          <w:rFonts w:ascii="Times New Roman" w:eastAsia="Times New Roman" w:hAnsi="Times New Roman" w:cs="Times New Roman"/>
          <w:sz w:val="22"/>
          <w:szCs w:val="22"/>
          <w:shd w:val="clear" w:color="auto" w:fill="FFFFFF"/>
          <w:lang w:val="en-GB" w:eastAsia="en-US"/>
        </w:rPr>
        <w:t xml:space="preserve"> the authors describe as a ‘body schema [that is] a dynamic form, a being-in-the-world, of which we have a “tacit understanding”’</w:t>
      </w:r>
      <w:r>
        <w:rPr>
          <w:rFonts w:ascii="Times New Roman" w:eastAsia="Times New Roman" w:hAnsi="Times New Roman" w:cs="Times New Roman"/>
          <w:sz w:val="22"/>
          <w:szCs w:val="22"/>
          <w:shd w:val="clear" w:color="auto" w:fill="FFFFFF"/>
          <w:lang w:val="en-GB" w:eastAsia="en-US"/>
        </w:rPr>
        <w:t xml:space="preserve">. </w:t>
      </w:r>
      <w:r w:rsidRPr="00977CEF">
        <w:rPr>
          <w:rFonts w:ascii="Times New Roman" w:eastAsia="Times New Roman" w:hAnsi="Times New Roman" w:cs="Times New Roman"/>
          <w:sz w:val="22"/>
          <w:szCs w:val="22"/>
          <w:shd w:val="clear" w:color="auto" w:fill="FFFFFF"/>
          <w:lang w:val="en-GB" w:eastAsia="en-US"/>
        </w:rPr>
        <w:t xml:space="preserve">See Gallagher and </w:t>
      </w:r>
      <w:hyperlink r:id="rId4" w:history="1">
        <w:r w:rsidRPr="009B5A5F">
          <w:rPr>
            <w:rStyle w:val="Hyperlink"/>
            <w:rFonts w:ascii="Times New Roman" w:eastAsia="Times New Roman" w:hAnsi="Times New Roman" w:cs="Times New Roman"/>
            <w:color w:val="auto"/>
            <w:sz w:val="22"/>
            <w:szCs w:val="22"/>
            <w:u w:val="none"/>
          </w:rPr>
          <w:t>Meltzoff</w:t>
        </w:r>
      </w:hyperlink>
      <w:r w:rsidRPr="00977CEF">
        <w:rPr>
          <w:rFonts w:ascii="Times New Roman" w:eastAsia="Times New Roman" w:hAnsi="Times New Roman" w:cs="Times New Roman"/>
          <w:sz w:val="22"/>
          <w:szCs w:val="22"/>
          <w:u w:val="single"/>
        </w:rPr>
        <w:t>,</w:t>
      </w:r>
      <w:r w:rsidRPr="00977CEF">
        <w:rPr>
          <w:rFonts w:ascii="Times New Roman" w:eastAsia="Times New Roman" w:hAnsi="Times New Roman" w:cs="Times New Roman"/>
          <w:sz w:val="22"/>
          <w:szCs w:val="22"/>
        </w:rPr>
        <w:t xml:space="preserve"> ‘The </w:t>
      </w:r>
      <w:r>
        <w:rPr>
          <w:rFonts w:ascii="Times New Roman" w:eastAsia="Times New Roman" w:hAnsi="Times New Roman" w:cs="Times New Roman"/>
          <w:sz w:val="22"/>
          <w:szCs w:val="22"/>
        </w:rPr>
        <w:t>E</w:t>
      </w:r>
      <w:r w:rsidRPr="00977CEF">
        <w:rPr>
          <w:rFonts w:ascii="Times New Roman" w:eastAsia="Times New Roman" w:hAnsi="Times New Roman" w:cs="Times New Roman"/>
          <w:sz w:val="22"/>
          <w:szCs w:val="22"/>
        </w:rPr>
        <w:t xml:space="preserve">arliest </w:t>
      </w:r>
      <w:r>
        <w:rPr>
          <w:rFonts w:ascii="Times New Roman" w:eastAsia="Times New Roman" w:hAnsi="Times New Roman" w:cs="Times New Roman"/>
          <w:sz w:val="22"/>
          <w:szCs w:val="22"/>
        </w:rPr>
        <w:t>S</w:t>
      </w:r>
      <w:r w:rsidRPr="00977CEF">
        <w:rPr>
          <w:rFonts w:ascii="Times New Roman" w:eastAsia="Times New Roman" w:hAnsi="Times New Roman" w:cs="Times New Roman"/>
          <w:sz w:val="22"/>
          <w:szCs w:val="22"/>
        </w:rPr>
        <w:t xml:space="preserve">ense of </w:t>
      </w:r>
      <w:r>
        <w:rPr>
          <w:rFonts w:ascii="Times New Roman" w:eastAsia="Times New Roman" w:hAnsi="Times New Roman" w:cs="Times New Roman"/>
          <w:sz w:val="22"/>
          <w:szCs w:val="22"/>
        </w:rPr>
        <w:t>S</w:t>
      </w:r>
      <w:r w:rsidRPr="00977CEF">
        <w:rPr>
          <w:rFonts w:ascii="Times New Roman" w:eastAsia="Times New Roman" w:hAnsi="Times New Roman" w:cs="Times New Roman"/>
          <w:sz w:val="22"/>
          <w:szCs w:val="22"/>
        </w:rPr>
        <w:t xml:space="preserve">elf and </w:t>
      </w:r>
      <w:r>
        <w:rPr>
          <w:rFonts w:ascii="Times New Roman" w:eastAsia="Times New Roman" w:hAnsi="Times New Roman" w:cs="Times New Roman"/>
          <w:sz w:val="22"/>
          <w:szCs w:val="22"/>
        </w:rPr>
        <w:t>O</w:t>
      </w:r>
      <w:r w:rsidRPr="00977CEF">
        <w:rPr>
          <w:rFonts w:ascii="Times New Roman" w:eastAsia="Times New Roman" w:hAnsi="Times New Roman" w:cs="Times New Roman"/>
          <w:sz w:val="22"/>
          <w:szCs w:val="22"/>
        </w:rPr>
        <w:t xml:space="preserve">thers: Merleau-Ponty and </w:t>
      </w:r>
      <w:r>
        <w:rPr>
          <w:rFonts w:ascii="Times New Roman" w:eastAsia="Times New Roman" w:hAnsi="Times New Roman" w:cs="Times New Roman"/>
          <w:sz w:val="22"/>
          <w:szCs w:val="22"/>
        </w:rPr>
        <w:t>R</w:t>
      </w:r>
      <w:r w:rsidRPr="00977CEF">
        <w:rPr>
          <w:rFonts w:ascii="Times New Roman" w:eastAsia="Times New Roman" w:hAnsi="Times New Roman" w:cs="Times New Roman"/>
          <w:sz w:val="22"/>
          <w:szCs w:val="22"/>
        </w:rPr>
        <w:t xml:space="preserve">ecent </w:t>
      </w:r>
      <w:r>
        <w:rPr>
          <w:rFonts w:ascii="Times New Roman" w:eastAsia="Times New Roman" w:hAnsi="Times New Roman" w:cs="Times New Roman"/>
          <w:sz w:val="22"/>
          <w:szCs w:val="22"/>
        </w:rPr>
        <w:t>D</w:t>
      </w:r>
      <w:r w:rsidRPr="00977CEF">
        <w:rPr>
          <w:rFonts w:ascii="Times New Roman" w:eastAsia="Times New Roman" w:hAnsi="Times New Roman" w:cs="Times New Roman"/>
          <w:sz w:val="22"/>
          <w:szCs w:val="22"/>
        </w:rPr>
        <w:t xml:space="preserve">evelopmental </w:t>
      </w:r>
      <w:r>
        <w:rPr>
          <w:rFonts w:ascii="Times New Roman" w:eastAsia="Times New Roman" w:hAnsi="Times New Roman" w:cs="Times New Roman"/>
          <w:sz w:val="22"/>
          <w:szCs w:val="22"/>
        </w:rPr>
        <w:t>S</w:t>
      </w:r>
      <w:r w:rsidRPr="00977CEF">
        <w:rPr>
          <w:rFonts w:ascii="Times New Roman" w:eastAsia="Times New Roman" w:hAnsi="Times New Roman" w:cs="Times New Roman"/>
          <w:sz w:val="22"/>
          <w:szCs w:val="22"/>
        </w:rPr>
        <w:t>tudies’</w:t>
      </w:r>
      <w:r w:rsidRPr="009B5A5F">
        <w:rPr>
          <w:rFonts w:ascii="Times New Roman" w:eastAsia="Times New Roman" w:hAnsi="Times New Roman" w:cs="Times New Roman"/>
          <w:sz w:val="22"/>
          <w:szCs w:val="22"/>
        </w:rPr>
        <w:t xml:space="preserve">, </w:t>
      </w:r>
      <w:r w:rsidRPr="00977CEF">
        <w:rPr>
          <w:rFonts w:ascii="Times New Roman" w:eastAsia="Times New Roman" w:hAnsi="Times New Roman" w:cs="Times New Roman"/>
          <w:i/>
          <w:sz w:val="22"/>
          <w:szCs w:val="22"/>
          <w:lang w:val="en-GB" w:eastAsia="en-US"/>
        </w:rPr>
        <w:t>Philosophical Psychology</w:t>
      </w:r>
      <w:r w:rsidRPr="00977CEF">
        <w:rPr>
          <w:rFonts w:ascii="Times New Roman" w:eastAsia="Times New Roman" w:hAnsi="Times New Roman" w:cs="Times New Roman"/>
          <w:sz w:val="22"/>
          <w:szCs w:val="22"/>
          <w:lang w:val="en-GB" w:eastAsia="en-US"/>
        </w:rPr>
        <w:t xml:space="preserve">, 9 (1996), </w:t>
      </w:r>
      <w:r w:rsidRPr="009B5A5F">
        <w:rPr>
          <w:rFonts w:ascii="Times New Roman" w:eastAsia="Times New Roman" w:hAnsi="Times New Roman" w:cs="Times New Roman"/>
          <w:sz w:val="22"/>
          <w:szCs w:val="22"/>
          <w:lang w:val="en-GB" w:eastAsia="en-US"/>
        </w:rPr>
        <w:t>211–</w:t>
      </w:r>
      <w:r w:rsidRPr="00ED1EC8">
        <w:rPr>
          <w:rFonts w:ascii="Times New Roman" w:eastAsia="Times New Roman" w:hAnsi="Times New Roman" w:cs="Times New Roman"/>
          <w:sz w:val="22"/>
          <w:szCs w:val="22"/>
          <w:lang w:val="en-GB" w:eastAsia="en-US"/>
        </w:rPr>
        <w:t>33</w:t>
      </w:r>
      <w:r>
        <w:rPr>
          <w:rFonts w:ascii="Times New Roman" w:eastAsia="Times New Roman" w:hAnsi="Times New Roman" w:cs="Times New Roman"/>
          <w:sz w:val="22"/>
          <w:szCs w:val="22"/>
          <w:lang w:val="en-GB" w:eastAsia="en-US"/>
        </w:rPr>
        <w:t xml:space="preserve"> (p. 216)</w:t>
      </w:r>
      <w:r w:rsidRPr="00ED1EC8">
        <w:rPr>
          <w:rFonts w:ascii="Times New Roman" w:eastAsia="Times New Roman" w:hAnsi="Times New Roman" w:cs="Times New Roman"/>
          <w:sz w:val="22"/>
          <w:szCs w:val="22"/>
          <w:lang w:val="en-GB" w:eastAsia="en-US"/>
        </w:rPr>
        <w:t>, available at &lt;</w:t>
      </w:r>
      <w:hyperlink r:id="rId5" w:history="1">
        <w:r w:rsidRPr="009B5A5F">
          <w:rPr>
            <w:rStyle w:val="Hyperlink"/>
            <w:rFonts w:ascii="Times New Roman" w:eastAsia="Times New Roman" w:hAnsi="Times New Roman" w:cs="Times New Roman"/>
            <w:color w:val="auto"/>
            <w:sz w:val="22"/>
            <w:szCs w:val="22"/>
            <w:u w:val="none"/>
            <w:lang w:val="en-GB" w:eastAsia="en-US"/>
          </w:rPr>
          <w:t>https://www.ncbi.nlm.nih.gov/pmc/articles/PMC3845406</w:t>
        </w:r>
        <w:r>
          <w:rPr>
            <w:rStyle w:val="Hyperlink"/>
            <w:rFonts w:ascii="Times New Roman" w:eastAsia="Times New Roman" w:hAnsi="Times New Roman" w:cs="Times New Roman"/>
            <w:color w:val="auto"/>
            <w:sz w:val="22"/>
            <w:szCs w:val="22"/>
            <w:u w:val="none"/>
            <w:lang w:val="en-GB" w:eastAsia="en-US"/>
          </w:rPr>
          <w:t>&gt;</w:t>
        </w:r>
      </w:hyperlink>
      <w:r w:rsidRPr="009B5A5F">
        <w:rPr>
          <w:rFonts w:ascii="Times New Roman" w:hAnsi="Times New Roman" w:cs="Times New Roman"/>
          <w:sz w:val="22"/>
          <w:szCs w:val="22"/>
        </w:rPr>
        <w:t xml:space="preserve"> (accessed 11 March 2019).</w:t>
      </w:r>
      <w:r w:rsidRPr="00A21A19">
        <w:rPr>
          <w:rFonts w:ascii="Times New Roman" w:eastAsia="Times New Roman" w:hAnsi="Times New Roman" w:cs="Times New Roman"/>
          <w:sz w:val="22"/>
          <w:szCs w:val="22"/>
          <w:lang w:val="en-GB" w:eastAsia="en-US"/>
        </w:rPr>
        <w:t xml:space="preserve"> </w:t>
      </w:r>
      <w:r>
        <w:rPr>
          <w:rFonts w:ascii="Times New Roman" w:eastAsia="Times New Roman" w:hAnsi="Times New Roman" w:cs="Times New Roman"/>
          <w:sz w:val="22"/>
          <w:szCs w:val="22"/>
          <w:lang w:val="en-GB" w:eastAsia="en-US"/>
        </w:rPr>
        <w:t xml:space="preserve">See also Gallagher, </w:t>
      </w:r>
      <w:r>
        <w:rPr>
          <w:rFonts w:ascii="Times New Roman" w:eastAsia="Times New Roman" w:hAnsi="Times New Roman" w:cs="Times New Roman"/>
          <w:i/>
          <w:sz w:val="22"/>
          <w:szCs w:val="22"/>
          <w:lang w:val="en-GB" w:eastAsia="en-US"/>
        </w:rPr>
        <w:t xml:space="preserve">How the Body Shapes the Mind </w:t>
      </w:r>
      <w:r w:rsidRPr="00140760">
        <w:rPr>
          <w:rFonts w:ascii="Times New Roman" w:eastAsia="Times New Roman" w:hAnsi="Times New Roman" w:cs="Times New Roman"/>
          <w:sz w:val="22"/>
          <w:szCs w:val="22"/>
          <w:lang w:val="en-GB" w:eastAsia="en-US"/>
        </w:rPr>
        <w:t>(</w:t>
      </w:r>
      <w:r w:rsidRPr="000435F3">
        <w:rPr>
          <w:rFonts w:ascii="Times New Roman" w:eastAsia="Times New Roman" w:hAnsi="Times New Roman" w:cs="Times New Roman"/>
          <w:sz w:val="22"/>
          <w:szCs w:val="22"/>
          <w:lang w:val="en-GB" w:eastAsia="en-US"/>
        </w:rPr>
        <w:t>Oxford</w:t>
      </w:r>
      <w:r>
        <w:rPr>
          <w:rFonts w:ascii="Times New Roman" w:eastAsia="Times New Roman" w:hAnsi="Times New Roman" w:cs="Times New Roman"/>
          <w:sz w:val="22"/>
          <w:szCs w:val="22"/>
          <w:lang w:val="en-GB" w:eastAsia="en-US"/>
        </w:rPr>
        <w:t>: Clarendon Press, 2005), 25–</w:t>
      </w:r>
      <w:r w:rsidRPr="000435F3">
        <w:rPr>
          <w:rFonts w:ascii="Times New Roman" w:eastAsia="Times New Roman" w:hAnsi="Times New Roman" w:cs="Times New Roman"/>
          <w:sz w:val="22"/>
          <w:szCs w:val="22"/>
          <w:lang w:val="en-GB" w:eastAsia="en-US"/>
        </w:rPr>
        <w:t>6</w:t>
      </w:r>
      <w:r w:rsidRPr="008F732B">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2"/>
          <w:szCs w:val="22"/>
          <w:lang w:val="en-GB" w:eastAsia="en-US"/>
        </w:rPr>
        <w:t xml:space="preserve"> a</w:t>
      </w:r>
      <w:r w:rsidRPr="008F732B">
        <w:rPr>
          <w:rFonts w:ascii="Times New Roman" w:eastAsia="Times New Roman" w:hAnsi="Times New Roman" w:cs="Times New Roman"/>
          <w:sz w:val="22"/>
          <w:szCs w:val="22"/>
          <w:lang w:val="en-GB" w:eastAsia="en-US"/>
        </w:rPr>
        <w:t>nd</w:t>
      </w:r>
      <w:r>
        <w:rPr>
          <w:rFonts w:ascii="Times New Roman" w:eastAsia="Times New Roman" w:hAnsi="Times New Roman" w:cs="Times New Roman"/>
          <w:sz w:val="22"/>
          <w:szCs w:val="22"/>
          <w:lang w:val="en-GB" w:eastAsia="en-US"/>
        </w:rPr>
        <w:t xml:space="preserve"> Isabelle Ginot, ‘Body Schema and Body Image: At the Crossroads of Somatics and Social Work’, </w:t>
      </w:r>
      <w:r>
        <w:rPr>
          <w:rFonts w:ascii="Times New Roman" w:eastAsia="Times New Roman" w:hAnsi="Times New Roman" w:cs="Times New Roman"/>
          <w:i/>
          <w:sz w:val="22"/>
          <w:szCs w:val="22"/>
          <w:lang w:val="en-GB" w:eastAsia="en-US"/>
        </w:rPr>
        <w:t>Journal of Dance and Somatic</w:t>
      </w:r>
      <w:r w:rsidRPr="008F732B">
        <w:rPr>
          <w:rFonts w:ascii="Times New Roman" w:eastAsia="Times New Roman" w:hAnsi="Times New Roman" w:cs="Times New Roman"/>
          <w:i/>
          <w:sz w:val="22"/>
          <w:szCs w:val="22"/>
          <w:lang w:val="en-GB" w:eastAsia="en-US"/>
        </w:rPr>
        <w:t xml:space="preserve"> Practices</w:t>
      </w:r>
      <w:r>
        <w:rPr>
          <w:rFonts w:ascii="Times New Roman" w:eastAsia="Times New Roman" w:hAnsi="Times New Roman" w:cs="Times New Roman"/>
          <w:sz w:val="22"/>
          <w:szCs w:val="22"/>
          <w:lang w:val="en-GB" w:eastAsia="en-US"/>
        </w:rPr>
        <w:t xml:space="preserve">, 3 (2011), 151–65; and, </w:t>
      </w:r>
      <w:r w:rsidRPr="00A21A19">
        <w:rPr>
          <w:rFonts w:ascii="Times New Roman" w:hAnsi="Times New Roman" w:cs="Times New Roman"/>
          <w:sz w:val="22"/>
          <w:szCs w:val="22"/>
        </w:rPr>
        <w:t>on infant development</w:t>
      </w:r>
      <w:r>
        <w:rPr>
          <w:rFonts w:ascii="Times New Roman" w:hAnsi="Times New Roman" w:cs="Times New Roman"/>
          <w:sz w:val="22"/>
          <w:szCs w:val="22"/>
        </w:rPr>
        <w:t>,</w:t>
      </w:r>
      <w:r w:rsidRPr="00A21A19">
        <w:rPr>
          <w:rFonts w:ascii="Times New Roman" w:hAnsi="Times New Roman" w:cs="Times New Roman"/>
          <w:sz w:val="22"/>
          <w:szCs w:val="22"/>
        </w:rPr>
        <w:t xml:space="preserve"> Carl Ginsburg</w:t>
      </w:r>
      <w:r>
        <w:rPr>
          <w:rFonts w:ascii="Times New Roman" w:hAnsi="Times New Roman" w:cs="Times New Roman"/>
          <w:sz w:val="22"/>
          <w:szCs w:val="22"/>
        </w:rPr>
        <w:t>,</w:t>
      </w:r>
      <w:r w:rsidRPr="00A21A19">
        <w:rPr>
          <w:rFonts w:ascii="Times New Roman" w:hAnsi="Times New Roman" w:cs="Times New Roman"/>
          <w:sz w:val="22"/>
          <w:szCs w:val="22"/>
        </w:rPr>
        <w:t xml:space="preserve"> </w:t>
      </w:r>
      <w:r w:rsidRPr="00A21A19">
        <w:rPr>
          <w:rFonts w:ascii="Times New Roman" w:hAnsi="Times New Roman" w:cs="Times New Roman"/>
          <w:i/>
          <w:sz w:val="22"/>
          <w:szCs w:val="22"/>
        </w:rPr>
        <w:t>The</w:t>
      </w:r>
      <w:r w:rsidRPr="00977CEF">
        <w:rPr>
          <w:rFonts w:ascii="Times New Roman" w:hAnsi="Times New Roman" w:cs="Times New Roman"/>
          <w:i/>
          <w:sz w:val="22"/>
          <w:szCs w:val="22"/>
        </w:rPr>
        <w:t xml:space="preserve"> Intelligence of Moving Bodies: A Somatic View of Life and its Consequences</w:t>
      </w:r>
      <w:r w:rsidRPr="00977CEF">
        <w:rPr>
          <w:rFonts w:ascii="Times New Roman" w:hAnsi="Times New Roman" w:cs="Times New Roman"/>
          <w:sz w:val="22"/>
          <w:szCs w:val="22"/>
        </w:rPr>
        <w:t xml:space="preserve"> (Sante Fe, </w:t>
      </w:r>
      <w:r>
        <w:rPr>
          <w:rFonts w:ascii="Times New Roman" w:hAnsi="Times New Roman" w:cs="Times New Roman"/>
          <w:sz w:val="22"/>
          <w:szCs w:val="22"/>
        </w:rPr>
        <w:t xml:space="preserve">NM: AWAREing Press, </w:t>
      </w:r>
      <w:r w:rsidRPr="00977CEF">
        <w:rPr>
          <w:rFonts w:ascii="Times New Roman" w:hAnsi="Times New Roman" w:cs="Times New Roman"/>
          <w:sz w:val="22"/>
          <w:szCs w:val="22"/>
        </w:rPr>
        <w:t>2010), 112</w:t>
      </w:r>
      <w:r>
        <w:rPr>
          <w:rFonts w:ascii="Times New Roman" w:hAnsi="Times New Roman" w:cs="Times New Roman"/>
          <w:sz w:val="22"/>
          <w:szCs w:val="22"/>
        </w:rPr>
        <w:t>–</w:t>
      </w:r>
      <w:r w:rsidRPr="00977CEF">
        <w:rPr>
          <w:rFonts w:ascii="Times New Roman" w:hAnsi="Times New Roman" w:cs="Times New Roman"/>
          <w:sz w:val="22"/>
          <w:szCs w:val="22"/>
        </w:rPr>
        <w:t>43.</w:t>
      </w:r>
    </w:p>
  </w:endnote>
  <w:endnote w:id="7">
    <w:p w14:paraId="5F6FDA15"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Moshe </w:t>
      </w:r>
      <w:r w:rsidRPr="00977CEF">
        <w:rPr>
          <w:rFonts w:ascii="Times New Roman" w:hAnsi="Times New Roman" w:cs="Times New Roman"/>
          <w:sz w:val="22"/>
          <w:szCs w:val="22"/>
        </w:rPr>
        <w:t>Feldenkrais, ‘Bodily Expressions’, trans. Thomas Hanna</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Embodied Wisdom: The Collected Papers of Moshe Feldenkrais</w:t>
      </w:r>
      <w:r w:rsidRPr="00977CEF">
        <w:rPr>
          <w:rFonts w:ascii="Times New Roman" w:hAnsi="Times New Roman" w:cs="Times New Roman"/>
          <w:sz w:val="22"/>
          <w:szCs w:val="22"/>
        </w:rPr>
        <w:t xml:space="preserve">, ed. Elizabeth Beringer (San Diego, </w:t>
      </w:r>
      <w:r>
        <w:rPr>
          <w:rFonts w:ascii="Times New Roman" w:hAnsi="Times New Roman" w:cs="Times New Roman"/>
          <w:sz w:val="22"/>
          <w:szCs w:val="22"/>
        </w:rPr>
        <w:t xml:space="preserve">CA: Somatic Resources, and Berkeley, CA: North Atlantic Books, </w:t>
      </w:r>
      <w:r w:rsidRPr="00977CEF">
        <w:rPr>
          <w:rFonts w:ascii="Times New Roman" w:hAnsi="Times New Roman" w:cs="Times New Roman"/>
          <w:sz w:val="22"/>
          <w:szCs w:val="22"/>
        </w:rPr>
        <w:t>2010), 3. On proprioception and embodiment</w:t>
      </w:r>
      <w:r>
        <w:rPr>
          <w:rFonts w:ascii="Times New Roman" w:hAnsi="Times New Roman" w:cs="Times New Roman"/>
          <w:sz w:val="22"/>
          <w:szCs w:val="22"/>
        </w:rPr>
        <w:t>,</w:t>
      </w:r>
      <w:r w:rsidRPr="00977CEF">
        <w:rPr>
          <w:rFonts w:ascii="Times New Roman" w:hAnsi="Times New Roman" w:cs="Times New Roman"/>
          <w:sz w:val="22"/>
          <w:szCs w:val="22"/>
        </w:rPr>
        <w:t xml:space="preserve"> see Maxine Sheets-Johnstone, ‘Body and Movement: </w:t>
      </w:r>
      <w:r>
        <w:rPr>
          <w:rFonts w:ascii="Times New Roman" w:hAnsi="Times New Roman" w:cs="Times New Roman"/>
          <w:sz w:val="22"/>
          <w:szCs w:val="22"/>
        </w:rPr>
        <w:t>B</w:t>
      </w:r>
      <w:r w:rsidRPr="00977CEF">
        <w:rPr>
          <w:rFonts w:ascii="Times New Roman" w:hAnsi="Times New Roman" w:cs="Times New Roman"/>
          <w:sz w:val="22"/>
          <w:szCs w:val="22"/>
        </w:rPr>
        <w:t>asic Dynamic Principles’,</w:t>
      </w:r>
      <w:r w:rsidRPr="00977CEF">
        <w:rPr>
          <w:rFonts w:ascii="Times New Roman" w:hAnsi="Times New Roman" w:cs="Times New Roman"/>
          <w:i/>
          <w:sz w:val="22"/>
          <w:szCs w:val="22"/>
        </w:rPr>
        <w:t xml:space="preserve"> Handbook of Phenomenology and Cognitive Science</w:t>
      </w:r>
      <w:r w:rsidRPr="00977CEF">
        <w:rPr>
          <w:rFonts w:ascii="Times New Roman" w:hAnsi="Times New Roman" w:cs="Times New Roman"/>
          <w:sz w:val="22"/>
          <w:szCs w:val="22"/>
        </w:rPr>
        <w:t xml:space="preserve">, ed. Shaun Gallagher and </w:t>
      </w:r>
      <w:r>
        <w:rPr>
          <w:rFonts w:ascii="Times New Roman" w:hAnsi="Times New Roman" w:cs="Times New Roman"/>
          <w:sz w:val="22"/>
          <w:szCs w:val="22"/>
        </w:rPr>
        <w:t xml:space="preserve">Daniel </w:t>
      </w:r>
      <w:r w:rsidRPr="00977CEF">
        <w:rPr>
          <w:rFonts w:ascii="Times New Roman" w:hAnsi="Times New Roman" w:cs="Times New Roman"/>
          <w:sz w:val="22"/>
          <w:szCs w:val="22"/>
        </w:rPr>
        <w:t>Schmicking (Dordrecht</w:t>
      </w:r>
      <w:r>
        <w:rPr>
          <w:rFonts w:ascii="Times New Roman" w:hAnsi="Times New Roman" w:cs="Times New Roman"/>
          <w:sz w:val="22"/>
          <w:szCs w:val="22"/>
        </w:rPr>
        <w:t xml:space="preserve"> and London: Springer</w:t>
      </w:r>
      <w:r w:rsidRPr="00977CEF">
        <w:rPr>
          <w:rFonts w:ascii="Times New Roman" w:hAnsi="Times New Roman" w:cs="Times New Roman"/>
          <w:sz w:val="22"/>
          <w:szCs w:val="22"/>
        </w:rPr>
        <w:t>, 2010), 217</w:t>
      </w:r>
      <w:r>
        <w:rPr>
          <w:rFonts w:ascii="Times New Roman" w:hAnsi="Times New Roman" w:cs="Times New Roman"/>
          <w:sz w:val="22"/>
          <w:szCs w:val="22"/>
        </w:rPr>
        <w:t>–</w:t>
      </w:r>
      <w:r w:rsidRPr="00977CEF">
        <w:rPr>
          <w:rFonts w:ascii="Times New Roman" w:hAnsi="Times New Roman" w:cs="Times New Roman"/>
          <w:sz w:val="22"/>
          <w:szCs w:val="22"/>
        </w:rPr>
        <w:t xml:space="preserve">34. See also Gallagher, </w:t>
      </w:r>
      <w:r w:rsidRPr="00977CEF">
        <w:rPr>
          <w:rFonts w:ascii="Times New Roman" w:hAnsi="Times New Roman" w:cs="Times New Roman"/>
          <w:i/>
          <w:sz w:val="22"/>
          <w:szCs w:val="22"/>
        </w:rPr>
        <w:t>How the Body Shapes the Mind</w:t>
      </w:r>
      <w:r w:rsidRPr="00977CEF">
        <w:rPr>
          <w:rFonts w:ascii="Times New Roman" w:hAnsi="Times New Roman" w:cs="Times New Roman"/>
          <w:sz w:val="22"/>
          <w:szCs w:val="22"/>
        </w:rPr>
        <w:t>, 45</w:t>
      </w:r>
      <w:r>
        <w:rPr>
          <w:rFonts w:ascii="Times New Roman" w:hAnsi="Times New Roman" w:cs="Times New Roman"/>
          <w:sz w:val="22"/>
          <w:szCs w:val="22"/>
        </w:rPr>
        <w:t>–</w:t>
      </w:r>
      <w:r w:rsidRPr="00977CEF">
        <w:rPr>
          <w:rFonts w:ascii="Times New Roman" w:hAnsi="Times New Roman" w:cs="Times New Roman"/>
          <w:sz w:val="22"/>
          <w:szCs w:val="22"/>
        </w:rPr>
        <w:t>7.</w:t>
      </w:r>
    </w:p>
  </w:endnote>
  <w:endnote w:id="8">
    <w:p w14:paraId="610E434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Gallagher and Meltzoff describe the gap between the ‘body schema’ and ‘the perception of the body’, which is ‘never equivalent to a body image’</w:t>
      </w:r>
      <w:r>
        <w:rPr>
          <w:rFonts w:ascii="Times New Roman" w:hAnsi="Times New Roman" w:cs="Times New Roman"/>
          <w:sz w:val="22"/>
          <w:szCs w:val="22"/>
        </w:rPr>
        <w:t>.</w:t>
      </w:r>
      <w:r w:rsidRPr="00977CEF">
        <w:rPr>
          <w:rFonts w:ascii="Times New Roman" w:hAnsi="Times New Roman" w:cs="Times New Roman"/>
          <w:sz w:val="22"/>
          <w:szCs w:val="22"/>
        </w:rPr>
        <w:t xml:space="preserve"> Gallagher and Meltzoff,</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The </w:t>
      </w:r>
      <w:r>
        <w:rPr>
          <w:rFonts w:ascii="Times New Roman" w:hAnsi="Times New Roman" w:cs="Times New Roman"/>
          <w:sz w:val="22"/>
          <w:szCs w:val="22"/>
        </w:rPr>
        <w:t>E</w:t>
      </w:r>
      <w:r w:rsidRPr="00977CEF">
        <w:rPr>
          <w:rFonts w:ascii="Times New Roman" w:hAnsi="Times New Roman" w:cs="Times New Roman"/>
          <w:sz w:val="22"/>
          <w:szCs w:val="22"/>
        </w:rPr>
        <w:t xml:space="preserve">arliest </w:t>
      </w:r>
      <w:r>
        <w:rPr>
          <w:rFonts w:ascii="Times New Roman" w:hAnsi="Times New Roman" w:cs="Times New Roman"/>
          <w:sz w:val="22"/>
          <w:szCs w:val="22"/>
        </w:rPr>
        <w:t>S</w:t>
      </w:r>
      <w:r w:rsidRPr="00977CEF">
        <w:rPr>
          <w:rFonts w:ascii="Times New Roman" w:hAnsi="Times New Roman" w:cs="Times New Roman"/>
          <w:sz w:val="22"/>
          <w:szCs w:val="22"/>
        </w:rPr>
        <w:t xml:space="preserve">ense of </w:t>
      </w:r>
      <w:r>
        <w:rPr>
          <w:rFonts w:ascii="Times New Roman" w:hAnsi="Times New Roman" w:cs="Times New Roman"/>
          <w:sz w:val="22"/>
          <w:szCs w:val="22"/>
        </w:rPr>
        <w:t>S</w:t>
      </w:r>
      <w:r w:rsidRPr="00977CEF">
        <w:rPr>
          <w:rFonts w:ascii="Times New Roman" w:hAnsi="Times New Roman" w:cs="Times New Roman"/>
          <w:sz w:val="22"/>
          <w:szCs w:val="22"/>
        </w:rPr>
        <w:t>elf</w:t>
      </w:r>
      <w:r>
        <w:rPr>
          <w:rFonts w:ascii="Times New Roman" w:hAnsi="Times New Roman" w:cs="Times New Roman"/>
          <w:sz w:val="22"/>
          <w:szCs w:val="22"/>
        </w:rPr>
        <w:t xml:space="preserve"> and Others</w:t>
      </w:r>
      <w:r w:rsidRPr="00977CEF">
        <w:rPr>
          <w:rFonts w:ascii="Times New Roman" w:hAnsi="Times New Roman" w:cs="Times New Roman"/>
          <w:sz w:val="22"/>
          <w:szCs w:val="22"/>
        </w:rPr>
        <w:t>’</w:t>
      </w:r>
      <w:r>
        <w:rPr>
          <w:rFonts w:ascii="Times New Roman" w:hAnsi="Times New Roman" w:cs="Times New Roman"/>
          <w:sz w:val="22"/>
          <w:szCs w:val="22"/>
        </w:rPr>
        <w:t>, 216</w:t>
      </w:r>
      <w:r w:rsidRPr="00977CEF">
        <w:rPr>
          <w:rFonts w:ascii="Times New Roman" w:hAnsi="Times New Roman" w:cs="Times New Roman"/>
          <w:sz w:val="22"/>
          <w:szCs w:val="22"/>
        </w:rPr>
        <w:t>.</w:t>
      </w:r>
    </w:p>
  </w:endnote>
  <w:endnote w:id="9">
    <w:p w14:paraId="7B38BB7C" w14:textId="77777777" w:rsidR="00E769E1" w:rsidRPr="0070434A" w:rsidRDefault="00E769E1" w:rsidP="00977CEF">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rPr>
          <w:rFonts w:ascii="Times New Roman" w:hAnsi="Times New Roman"/>
          <w:color w:val="auto"/>
          <w:szCs w:val="22"/>
          <w:lang w:val="en-GB"/>
        </w:rPr>
      </w:pPr>
      <w:r w:rsidRPr="0070434A">
        <w:rPr>
          <w:rStyle w:val="EndnoteReference"/>
          <w:rFonts w:ascii="Times New Roman" w:hAnsi="Times New Roman"/>
          <w:color w:val="auto"/>
          <w:szCs w:val="22"/>
        </w:rPr>
        <w:endnoteRef/>
      </w:r>
      <w:r w:rsidRPr="0070434A">
        <w:rPr>
          <w:rFonts w:ascii="Times New Roman" w:hAnsi="Times New Roman"/>
          <w:color w:val="auto"/>
          <w:szCs w:val="22"/>
        </w:rPr>
        <w:t xml:space="preserve"> A good definition of FI is given at </w:t>
      </w:r>
      <w:r>
        <w:rPr>
          <w:rFonts w:ascii="Times New Roman" w:hAnsi="Times New Roman"/>
          <w:color w:val="auto"/>
          <w:szCs w:val="22"/>
        </w:rPr>
        <w:t>&lt;</w:t>
      </w:r>
      <w:hyperlink r:id="rId6" w:history="1">
        <w:r w:rsidRPr="00F6015E">
          <w:rPr>
            <w:rStyle w:val="Hyperlink"/>
            <w:rFonts w:ascii="Times New Roman" w:hAnsi="Times New Roman"/>
            <w:color w:val="auto"/>
            <w:szCs w:val="22"/>
            <w:u w:val="none"/>
          </w:rPr>
          <w:t>http://www.feldenkrais.com/functional-integration</w:t>
        </w:r>
      </w:hyperlink>
      <w:r>
        <w:rPr>
          <w:rFonts w:ascii="Times New Roman" w:hAnsi="Times New Roman"/>
          <w:szCs w:val="22"/>
        </w:rPr>
        <w:t>&gt; (accessed 11 March 2019)</w:t>
      </w:r>
      <w:r w:rsidRPr="0070434A">
        <w:rPr>
          <w:rFonts w:ascii="Times New Roman" w:hAnsi="Times New Roman"/>
          <w:color w:val="auto"/>
          <w:szCs w:val="22"/>
        </w:rPr>
        <w:t>. FI</w:t>
      </w:r>
      <w:r w:rsidRPr="00977CEF">
        <w:rPr>
          <w:rFonts w:ascii="Times New Roman" w:hAnsi="Times New Roman"/>
          <w:color w:val="auto"/>
          <w:szCs w:val="22"/>
        </w:rPr>
        <w:t xml:space="preserve"> also has an improvisatory quality that is quite different from the techniques of improvisation used in music therapy. See also </w:t>
      </w:r>
      <w:r>
        <w:rPr>
          <w:rFonts w:ascii="Times New Roman" w:hAnsi="Times New Roman"/>
          <w:color w:val="auto"/>
          <w:szCs w:val="22"/>
        </w:rPr>
        <w:t xml:space="preserve">Maxine </w:t>
      </w:r>
      <w:r w:rsidRPr="00977CEF">
        <w:rPr>
          <w:rFonts w:ascii="Times New Roman" w:hAnsi="Times New Roman"/>
          <w:color w:val="auto"/>
          <w:szCs w:val="22"/>
          <w:lang w:val="en-US"/>
        </w:rPr>
        <w:t xml:space="preserve">Sheets-Johnstone’s </w:t>
      </w:r>
      <w:r w:rsidRPr="00977CEF">
        <w:rPr>
          <w:rFonts w:ascii="Times New Roman" w:hAnsi="Times New Roman"/>
          <w:color w:val="auto"/>
          <w:szCs w:val="22"/>
          <w:lang w:val="en-GB"/>
        </w:rPr>
        <w:t xml:space="preserve">‘The Work of Dr Moshe Feldenkrais: A New Applied Kinesiology and a Radical Questioning of Training and Technique’, </w:t>
      </w:r>
      <w:r w:rsidRPr="00977CEF">
        <w:rPr>
          <w:rFonts w:ascii="Times New Roman" w:hAnsi="Times New Roman"/>
          <w:i/>
          <w:color w:val="auto"/>
          <w:szCs w:val="22"/>
          <w:lang w:val="en-GB"/>
        </w:rPr>
        <w:t>Contact Quarterly</w:t>
      </w:r>
      <w:r>
        <w:rPr>
          <w:rFonts w:ascii="Times New Roman" w:hAnsi="Times New Roman"/>
          <w:color w:val="auto"/>
          <w:szCs w:val="22"/>
          <w:lang w:val="en-GB"/>
        </w:rPr>
        <w:t>, 5/1</w:t>
      </w:r>
      <w:r w:rsidRPr="00977CEF">
        <w:rPr>
          <w:rFonts w:ascii="Times New Roman" w:hAnsi="Times New Roman"/>
          <w:color w:val="auto"/>
          <w:szCs w:val="22"/>
          <w:lang w:val="en-GB"/>
        </w:rPr>
        <w:t xml:space="preserve"> </w:t>
      </w:r>
      <w:r>
        <w:rPr>
          <w:rFonts w:ascii="Times New Roman" w:hAnsi="Times New Roman"/>
          <w:color w:val="auto"/>
          <w:szCs w:val="22"/>
          <w:lang w:val="en-GB"/>
        </w:rPr>
        <w:t>(autumn</w:t>
      </w:r>
      <w:r w:rsidRPr="00977CEF">
        <w:rPr>
          <w:rFonts w:ascii="Times New Roman" w:hAnsi="Times New Roman"/>
          <w:color w:val="auto"/>
          <w:szCs w:val="22"/>
          <w:lang w:val="en-GB"/>
        </w:rPr>
        <w:t xml:space="preserve"> 1979), 24</w:t>
      </w:r>
      <w:r>
        <w:rPr>
          <w:rFonts w:ascii="Times New Roman" w:hAnsi="Times New Roman"/>
          <w:color w:val="auto"/>
          <w:szCs w:val="22"/>
          <w:lang w:val="en-GB"/>
        </w:rPr>
        <w:t>–</w:t>
      </w:r>
      <w:r w:rsidRPr="00977CEF">
        <w:rPr>
          <w:rFonts w:ascii="Times New Roman" w:hAnsi="Times New Roman"/>
          <w:color w:val="auto"/>
          <w:szCs w:val="22"/>
          <w:lang w:val="en-GB"/>
        </w:rPr>
        <w:t>7.</w:t>
      </w:r>
    </w:p>
  </w:endnote>
  <w:endnote w:id="10">
    <w:p w14:paraId="4A7D6E12" w14:textId="77777777" w:rsidR="00E769E1" w:rsidRPr="00977CEF" w:rsidRDefault="00E769E1" w:rsidP="00977CEF">
      <w:pPr>
        <w:pStyle w:val="EndnoteText"/>
        <w:spacing w:line="480" w:lineRule="auto"/>
        <w:rPr>
          <w:rFonts w:ascii="Times New Roman" w:hAnsi="Times New Roman" w:cs="Times New Roman"/>
          <w:sz w:val="22"/>
          <w:szCs w:val="22"/>
        </w:rPr>
      </w:pPr>
      <w:r w:rsidRPr="002C73CD">
        <w:rPr>
          <w:rStyle w:val="EndnoteReference"/>
          <w:rFonts w:ascii="Times New Roman" w:hAnsi="Times New Roman" w:cs="Times New Roman"/>
          <w:sz w:val="22"/>
          <w:szCs w:val="22"/>
        </w:rPr>
        <w:endnoteRef/>
      </w:r>
      <w:r w:rsidRPr="002C73CD">
        <w:rPr>
          <w:rFonts w:ascii="Times New Roman" w:hAnsi="Times New Roman" w:cs="Times New Roman"/>
          <w:sz w:val="22"/>
          <w:szCs w:val="22"/>
        </w:rPr>
        <w:t xml:space="preserve"> Moshe Feldenkrais, </w:t>
      </w:r>
      <w:r w:rsidRPr="002C73CD">
        <w:rPr>
          <w:rFonts w:ascii="Times New Roman" w:hAnsi="Times New Roman" w:cs="Times New Roman"/>
          <w:i/>
          <w:sz w:val="22"/>
          <w:szCs w:val="22"/>
        </w:rPr>
        <w:t>Dr Moshe Feldenkrais at Alexander Yanai</w:t>
      </w:r>
      <w:r w:rsidRPr="002C73CD">
        <w:rPr>
          <w:rFonts w:ascii="Times New Roman" w:hAnsi="Times New Roman" w:cs="Times New Roman"/>
          <w:sz w:val="22"/>
          <w:szCs w:val="22"/>
        </w:rPr>
        <w:t>, trans. Anat Baniel</w:t>
      </w:r>
      <w:r>
        <w:rPr>
          <w:rFonts w:ascii="Times New Roman" w:hAnsi="Times New Roman" w:cs="Times New Roman"/>
          <w:sz w:val="22"/>
          <w:szCs w:val="22"/>
        </w:rPr>
        <w:t xml:space="preserve">, 11 vols. </w:t>
      </w:r>
      <w:r w:rsidRPr="00977CEF">
        <w:rPr>
          <w:rFonts w:ascii="Times New Roman" w:hAnsi="Times New Roman" w:cs="Times New Roman"/>
          <w:sz w:val="22"/>
          <w:szCs w:val="22"/>
        </w:rPr>
        <w:t>(Paris and Tel Aviv</w:t>
      </w:r>
      <w:r>
        <w:rPr>
          <w:rFonts w:ascii="Times New Roman" w:hAnsi="Times New Roman" w:cs="Times New Roman"/>
          <w:sz w:val="22"/>
          <w:szCs w:val="22"/>
        </w:rPr>
        <w:t xml:space="preserve">: </w:t>
      </w:r>
      <w:r w:rsidRPr="002C73CD">
        <w:rPr>
          <w:rFonts w:ascii="Times New Roman" w:hAnsi="Times New Roman" w:cs="Times New Roman"/>
          <w:sz w:val="22"/>
          <w:szCs w:val="22"/>
          <w:lang w:val="en-GB"/>
        </w:rPr>
        <w:t>International Feldenkrais Federation</w:t>
      </w:r>
      <w:r w:rsidRPr="00977CEF">
        <w:rPr>
          <w:rFonts w:ascii="Times New Roman" w:hAnsi="Times New Roman" w:cs="Times New Roman"/>
          <w:sz w:val="22"/>
          <w:szCs w:val="22"/>
        </w:rPr>
        <w:t>, 199</w:t>
      </w:r>
      <w:r>
        <w:rPr>
          <w:rFonts w:ascii="Times New Roman" w:hAnsi="Times New Roman" w:cs="Times New Roman"/>
          <w:sz w:val="22"/>
          <w:szCs w:val="22"/>
        </w:rPr>
        <w:t>4–2004</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i (1995), </w:t>
      </w:r>
      <w:r w:rsidRPr="00977CEF">
        <w:rPr>
          <w:rFonts w:ascii="Times New Roman" w:hAnsi="Times New Roman" w:cs="Times New Roman"/>
          <w:sz w:val="22"/>
          <w:szCs w:val="22"/>
        </w:rPr>
        <w:t>37.</w:t>
      </w:r>
    </w:p>
  </w:endnote>
  <w:endnote w:id="11">
    <w:p w14:paraId="48F4834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On the neurophysiology of this</w:t>
      </w:r>
      <w:r>
        <w:rPr>
          <w:rFonts w:ascii="Times New Roman" w:hAnsi="Times New Roman" w:cs="Times New Roman"/>
          <w:sz w:val="22"/>
          <w:szCs w:val="22"/>
        </w:rPr>
        <w:t>,</w:t>
      </w:r>
      <w:r w:rsidRPr="00977CEF">
        <w:rPr>
          <w:rFonts w:ascii="Times New Roman" w:hAnsi="Times New Roman" w:cs="Times New Roman"/>
          <w:sz w:val="22"/>
          <w:szCs w:val="22"/>
        </w:rPr>
        <w:t xml:space="preserve"> see Ginsburg, </w:t>
      </w:r>
      <w:r w:rsidRPr="00977CEF">
        <w:rPr>
          <w:rFonts w:ascii="Times New Roman" w:hAnsi="Times New Roman" w:cs="Times New Roman"/>
          <w:i/>
          <w:sz w:val="22"/>
          <w:szCs w:val="22"/>
        </w:rPr>
        <w:t>The Intelligence of Moving Bodies</w:t>
      </w:r>
      <w:r w:rsidRPr="00977CEF">
        <w:rPr>
          <w:rFonts w:ascii="Times New Roman" w:hAnsi="Times New Roman" w:cs="Times New Roman"/>
          <w:sz w:val="22"/>
          <w:szCs w:val="22"/>
        </w:rPr>
        <w:t>, 223</w:t>
      </w:r>
      <w:r>
        <w:rPr>
          <w:rFonts w:ascii="Times New Roman" w:hAnsi="Times New Roman" w:cs="Times New Roman"/>
          <w:sz w:val="22"/>
          <w:szCs w:val="22"/>
        </w:rPr>
        <w:t>–</w:t>
      </w:r>
      <w:r w:rsidRPr="00977CEF">
        <w:rPr>
          <w:rFonts w:ascii="Times New Roman" w:hAnsi="Times New Roman" w:cs="Times New Roman"/>
          <w:sz w:val="22"/>
          <w:szCs w:val="22"/>
        </w:rPr>
        <w:t>4.</w:t>
      </w:r>
    </w:p>
  </w:endnote>
  <w:endnote w:id="12">
    <w:p w14:paraId="675D135B"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Reese, </w:t>
      </w:r>
      <w:r w:rsidRPr="00977CEF">
        <w:rPr>
          <w:rFonts w:ascii="Times New Roman" w:hAnsi="Times New Roman" w:cs="Times New Roman"/>
          <w:i/>
          <w:sz w:val="22"/>
          <w:szCs w:val="22"/>
        </w:rPr>
        <w:t>Moshe Feldenkrais</w:t>
      </w:r>
      <w:r>
        <w:rPr>
          <w:rFonts w:ascii="Times New Roman" w:hAnsi="Times New Roman" w:cs="Times New Roman"/>
          <w:sz w:val="22"/>
          <w:szCs w:val="22"/>
        </w:rPr>
        <w:t>, i,</w:t>
      </w:r>
      <w:r w:rsidRPr="00977CEF">
        <w:rPr>
          <w:rFonts w:ascii="Times New Roman" w:hAnsi="Times New Roman" w:cs="Times New Roman"/>
          <w:sz w:val="22"/>
          <w:szCs w:val="22"/>
        </w:rPr>
        <w:t xml:space="preserve"> 205. </w:t>
      </w:r>
    </w:p>
  </w:endnote>
  <w:endnote w:id="13">
    <w:p w14:paraId="78BC7EB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Steven Pinker, </w:t>
      </w:r>
      <w:r w:rsidRPr="00977CEF">
        <w:rPr>
          <w:rFonts w:ascii="Times New Roman" w:hAnsi="Times New Roman" w:cs="Times New Roman"/>
          <w:i/>
          <w:sz w:val="22"/>
          <w:szCs w:val="22"/>
        </w:rPr>
        <w:t>The Sense of Style</w:t>
      </w:r>
      <w:r>
        <w:rPr>
          <w:rFonts w:ascii="Times New Roman" w:hAnsi="Times New Roman" w:cs="Times New Roman"/>
          <w:i/>
          <w:sz w:val="22"/>
          <w:szCs w:val="22"/>
        </w:rPr>
        <w:t>: The Thinking Person’s Guide to Writing in the Twenty-First Century</w:t>
      </w:r>
      <w:r w:rsidRPr="00977CEF">
        <w:rPr>
          <w:rFonts w:ascii="Times New Roman" w:hAnsi="Times New Roman" w:cs="Times New Roman"/>
          <w:sz w:val="22"/>
          <w:szCs w:val="22"/>
        </w:rPr>
        <w:t xml:space="preserve"> (London</w:t>
      </w:r>
      <w:r>
        <w:rPr>
          <w:rFonts w:ascii="Times New Roman" w:hAnsi="Times New Roman" w:cs="Times New Roman"/>
          <w:sz w:val="22"/>
          <w:szCs w:val="22"/>
        </w:rPr>
        <w:t>: Allen Lane</w:t>
      </w:r>
      <w:r w:rsidRPr="00977CEF">
        <w:rPr>
          <w:rFonts w:ascii="Times New Roman" w:hAnsi="Times New Roman" w:cs="Times New Roman"/>
          <w:sz w:val="22"/>
          <w:szCs w:val="22"/>
        </w:rPr>
        <w:t>, 2014), 59.</w:t>
      </w:r>
    </w:p>
  </w:endnote>
  <w:endnote w:id="14">
    <w:p w14:paraId="725651ED" w14:textId="77777777" w:rsidR="00E769E1" w:rsidRPr="009F2E3A"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Doidge discusses this lesson briefly in </w:t>
      </w:r>
      <w:r w:rsidRPr="00977CEF">
        <w:rPr>
          <w:rFonts w:ascii="Times New Roman" w:hAnsi="Times New Roman" w:cs="Times New Roman"/>
          <w:i/>
          <w:sz w:val="22"/>
          <w:szCs w:val="22"/>
        </w:rPr>
        <w:t>The Brain’s Way of Healing</w:t>
      </w:r>
      <w:r w:rsidRPr="00977CEF">
        <w:rPr>
          <w:rFonts w:ascii="Times New Roman" w:hAnsi="Times New Roman" w:cs="Times New Roman"/>
          <w:sz w:val="22"/>
          <w:szCs w:val="22"/>
        </w:rPr>
        <w:t>, 187. Albert Rosenfeld also discusses</w:t>
      </w:r>
      <w:r>
        <w:rPr>
          <w:rFonts w:ascii="Times New Roman" w:hAnsi="Times New Roman" w:cs="Times New Roman"/>
          <w:sz w:val="22"/>
          <w:szCs w:val="22"/>
        </w:rPr>
        <w:t xml:space="preserve"> it</w:t>
      </w:r>
      <w:r w:rsidRPr="00977CEF">
        <w:rPr>
          <w:rFonts w:ascii="Times New Roman" w:hAnsi="Times New Roman" w:cs="Times New Roman"/>
          <w:sz w:val="22"/>
          <w:szCs w:val="22"/>
        </w:rPr>
        <w:t xml:space="preserve"> in ‘Teaching the Body </w:t>
      </w:r>
      <w:r>
        <w:rPr>
          <w:rFonts w:ascii="Times New Roman" w:hAnsi="Times New Roman" w:cs="Times New Roman"/>
          <w:sz w:val="22"/>
          <w:szCs w:val="22"/>
        </w:rPr>
        <w:t>H</w:t>
      </w:r>
      <w:r w:rsidRPr="00977CEF">
        <w:rPr>
          <w:rFonts w:ascii="Times New Roman" w:hAnsi="Times New Roman" w:cs="Times New Roman"/>
          <w:sz w:val="22"/>
          <w:szCs w:val="22"/>
        </w:rPr>
        <w:t xml:space="preserve">ow to Program the Brain is Mosche’s Miracle’, </w:t>
      </w:r>
      <w:r w:rsidRPr="00977CEF">
        <w:rPr>
          <w:rFonts w:ascii="Times New Roman" w:hAnsi="Times New Roman" w:cs="Times New Roman"/>
          <w:i/>
          <w:sz w:val="22"/>
          <w:szCs w:val="22"/>
        </w:rPr>
        <w:t>Smithsonian Magazine</w:t>
      </w:r>
      <w:r w:rsidRPr="00977CEF">
        <w:rPr>
          <w:rFonts w:ascii="Times New Roman" w:hAnsi="Times New Roman" w:cs="Times New Roman"/>
          <w:sz w:val="22"/>
          <w:szCs w:val="22"/>
        </w:rPr>
        <w:t>, 11</w:t>
      </w:r>
      <w:r>
        <w:rPr>
          <w:rFonts w:ascii="Times New Roman" w:hAnsi="Times New Roman" w:cs="Times New Roman"/>
          <w:sz w:val="22"/>
          <w:szCs w:val="22"/>
        </w:rPr>
        <w:t>/</w:t>
      </w:r>
      <w:r w:rsidRPr="00977CEF">
        <w:rPr>
          <w:rFonts w:ascii="Times New Roman" w:hAnsi="Times New Roman" w:cs="Times New Roman"/>
          <w:sz w:val="22"/>
          <w:szCs w:val="22"/>
        </w:rPr>
        <w:t>10 (January 1981), 1</w:t>
      </w:r>
      <w:r>
        <w:rPr>
          <w:rFonts w:ascii="Times New Roman" w:hAnsi="Times New Roman" w:cs="Times New Roman"/>
          <w:sz w:val="22"/>
          <w:szCs w:val="22"/>
        </w:rPr>
        <w:t>–</w:t>
      </w:r>
      <w:r w:rsidRPr="00977CEF">
        <w:rPr>
          <w:rFonts w:ascii="Times New Roman" w:hAnsi="Times New Roman" w:cs="Times New Roman"/>
          <w:sz w:val="22"/>
          <w:szCs w:val="22"/>
        </w:rPr>
        <w:t xml:space="preserve">6. See also </w:t>
      </w:r>
      <w:r w:rsidRPr="009F2E3A">
        <w:rPr>
          <w:rFonts w:ascii="Times New Roman" w:hAnsi="Times New Roman" w:cs="Times New Roman"/>
          <w:sz w:val="22"/>
          <w:szCs w:val="22"/>
        </w:rPr>
        <w:t>&lt;</w:t>
      </w:r>
      <w:hyperlink r:id="rId7" w:history="1">
        <w:r w:rsidRPr="009B5A5F">
          <w:rPr>
            <w:rStyle w:val="Hyperlink"/>
            <w:rFonts w:ascii="Times New Roman" w:hAnsi="Times New Roman" w:cs="Times New Roman"/>
            <w:color w:val="auto"/>
            <w:sz w:val="22"/>
            <w:szCs w:val="22"/>
            <w:u w:val="none"/>
          </w:rPr>
          <w:t>http://feldenkraisperth.com/feldenkrais-helping-children</w:t>
        </w:r>
        <w:r>
          <w:rPr>
            <w:rStyle w:val="Hyperlink"/>
            <w:rFonts w:ascii="Times New Roman" w:hAnsi="Times New Roman" w:cs="Times New Roman"/>
            <w:color w:val="auto"/>
            <w:sz w:val="22"/>
            <w:szCs w:val="22"/>
            <w:u w:val="none"/>
          </w:rPr>
          <w:t>&gt;</w:t>
        </w:r>
      </w:hyperlink>
      <w:r w:rsidRPr="009B5A5F">
        <w:rPr>
          <w:rFonts w:ascii="Times New Roman" w:hAnsi="Times New Roman" w:cs="Times New Roman"/>
          <w:sz w:val="22"/>
          <w:szCs w:val="22"/>
        </w:rPr>
        <w:t xml:space="preserve"> (accessed 11 March 2019)</w:t>
      </w:r>
      <w:r>
        <w:rPr>
          <w:rFonts w:ascii="Times New Roman" w:hAnsi="Times New Roman" w:cs="Times New Roman"/>
          <w:sz w:val="22"/>
          <w:szCs w:val="22"/>
        </w:rPr>
        <w:t>.</w:t>
      </w:r>
    </w:p>
  </w:endnote>
  <w:endnote w:id="15">
    <w:p w14:paraId="7491DF5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w:t>
      </w:r>
      <w:r>
        <w:rPr>
          <w:rFonts w:ascii="Times New Roman" w:hAnsi="Times New Roman" w:cs="Times New Roman"/>
          <w:sz w:val="22"/>
          <w:szCs w:val="22"/>
        </w:rPr>
        <w:t xml:space="preserve">Moshe </w:t>
      </w:r>
      <w:r w:rsidRPr="00977CEF">
        <w:rPr>
          <w:rFonts w:ascii="Times New Roman" w:hAnsi="Times New Roman" w:cs="Times New Roman"/>
          <w:sz w:val="22"/>
          <w:szCs w:val="22"/>
        </w:rPr>
        <w:t xml:space="preserve">Feldenkrais, ‘Functional Integration with Cerebral Palsy, Session I’, </w:t>
      </w:r>
      <w:r w:rsidRPr="00977CEF">
        <w:rPr>
          <w:rFonts w:ascii="Times New Roman" w:hAnsi="Times New Roman" w:cs="Times New Roman"/>
          <w:i/>
          <w:sz w:val="22"/>
          <w:szCs w:val="22"/>
        </w:rPr>
        <w:t>The Work of Dr Mosche Feldenkrais</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2 </w:t>
      </w:r>
      <w:r w:rsidRPr="00977CEF">
        <w:rPr>
          <w:rFonts w:ascii="Times New Roman" w:hAnsi="Times New Roman" w:cs="Times New Roman"/>
          <w:sz w:val="22"/>
          <w:szCs w:val="22"/>
        </w:rPr>
        <w:t>DVD</w:t>
      </w:r>
      <w:r>
        <w:rPr>
          <w:rFonts w:ascii="Times New Roman" w:hAnsi="Times New Roman" w:cs="Times New Roman"/>
          <w:sz w:val="22"/>
          <w:szCs w:val="22"/>
        </w:rPr>
        <w:t xml:space="preserve">s </w:t>
      </w:r>
      <w:r w:rsidRPr="00977CEF">
        <w:rPr>
          <w:rFonts w:ascii="Times New Roman" w:hAnsi="Times New Roman" w:cs="Times New Roman"/>
          <w:sz w:val="22"/>
          <w:szCs w:val="22"/>
        </w:rPr>
        <w:t>(San Diego</w:t>
      </w:r>
      <w:r>
        <w:rPr>
          <w:rFonts w:ascii="Times New Roman" w:hAnsi="Times New Roman" w:cs="Times New Roman"/>
          <w:sz w:val="22"/>
          <w:szCs w:val="22"/>
        </w:rPr>
        <w:t xml:space="preserve">: </w:t>
      </w:r>
      <w:r w:rsidRPr="00336E63">
        <w:rPr>
          <w:rFonts w:ascii="Times New Roman" w:hAnsi="Times New Roman" w:cs="Times New Roman"/>
          <w:sz w:val="22"/>
          <w:szCs w:val="22"/>
          <w:lang w:val="en-GB"/>
        </w:rPr>
        <w:t>Feldenkrais Resources</w:t>
      </w:r>
      <w:r w:rsidRPr="00977CEF">
        <w:rPr>
          <w:rFonts w:ascii="Times New Roman" w:hAnsi="Times New Roman" w:cs="Times New Roman"/>
          <w:sz w:val="22"/>
          <w:szCs w:val="22"/>
        </w:rPr>
        <w:t>, 2007)</w:t>
      </w:r>
      <w:r>
        <w:rPr>
          <w:rFonts w:ascii="Times New Roman" w:hAnsi="Times New Roman" w:cs="Times New Roman"/>
          <w:sz w:val="22"/>
          <w:szCs w:val="22"/>
        </w:rPr>
        <w:t>; also available at &lt;</w:t>
      </w:r>
      <w:hyperlink r:id="rId8" w:history="1">
        <w:r w:rsidRPr="00513A01">
          <w:rPr>
            <w:rStyle w:val="Hyperlink"/>
            <w:rFonts w:ascii="Times New Roman" w:hAnsi="Times New Roman" w:cs="Times New Roman"/>
            <w:color w:val="auto"/>
            <w:sz w:val="22"/>
            <w:szCs w:val="22"/>
            <w:u w:val="none"/>
            <w:lang w:val="en-GB"/>
          </w:rPr>
          <w:t>https://www.facebook.com/watch/?v=136092850277964</w:t>
        </w:r>
      </w:hyperlink>
      <w:r w:rsidRPr="002960F7">
        <w:rPr>
          <w:rFonts w:ascii="Times New Roman" w:hAnsi="Times New Roman" w:cs="Times New Roman"/>
          <w:sz w:val="22"/>
          <w:szCs w:val="22"/>
        </w:rPr>
        <w:t>&gt;</w:t>
      </w:r>
      <w:r>
        <w:rPr>
          <w:rFonts w:ascii="Times New Roman" w:hAnsi="Times New Roman" w:cs="Times New Roman"/>
          <w:sz w:val="22"/>
          <w:szCs w:val="22"/>
        </w:rPr>
        <w:t xml:space="preserve"> (accessed 25 March 2019).</w:t>
      </w:r>
    </w:p>
  </w:endnote>
  <w:endnote w:id="16">
    <w:p w14:paraId="1B3107C3" w14:textId="77777777" w:rsidR="00E769E1" w:rsidRPr="00977CEF" w:rsidRDefault="00E769E1" w:rsidP="00977CEF">
      <w:pPr>
        <w:widowControl w:val="0"/>
        <w:autoSpaceDE w:val="0"/>
        <w:autoSpaceDN w:val="0"/>
        <w:adjustRightInd w:val="0"/>
        <w:spacing w:after="0" w:line="480" w:lineRule="auto"/>
        <w:rPr>
          <w:rFonts w:ascii="Times New Roman" w:hAnsi="Times New Roman" w:cs="Times New Roman"/>
          <w:b/>
          <w:bCs/>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The adductor tenotomy (cutting the origin tendons of the adductor muscles of the thigh) and obturator neurectomy (cutting the anterior branch of the obturator nerve) is sometimes performed on children with cerebral palsy. These children often have a hypertonia of the adductor muscles, making abduction difficult, obstructing normal hip development and putting them at risk of hip luxation. See also the work of Chava Shelhav </w:t>
      </w:r>
      <w:r>
        <w:rPr>
          <w:rFonts w:ascii="Times New Roman" w:hAnsi="Times New Roman" w:cs="Times New Roman"/>
          <w:sz w:val="22"/>
          <w:szCs w:val="22"/>
        </w:rPr>
        <w:t>(</w:t>
      </w:r>
      <w:hyperlink r:id="rId9" w:history="1">
        <w:r w:rsidRPr="00977CEF">
          <w:rPr>
            <w:rFonts w:ascii="Times New Roman" w:hAnsi="Times New Roman" w:cs="Times New Roman"/>
            <w:bCs/>
            <w:i/>
            <w:sz w:val="22"/>
            <w:szCs w:val="22"/>
          </w:rPr>
          <w:t>The Feldenkrais Method with Children Who Have Learning Disabilities</w:t>
        </w:r>
        <w:r w:rsidRPr="00977CEF">
          <w:rPr>
            <w:rFonts w:ascii="Times New Roman" w:hAnsi="Times New Roman" w:cs="Times New Roman"/>
            <w:bCs/>
            <w:sz w:val="22"/>
            <w:szCs w:val="22"/>
          </w:rPr>
          <w:t xml:space="preserve"> (DVD</w:t>
        </w:r>
      </w:hyperlink>
      <w:r w:rsidRPr="00977CEF">
        <w:rPr>
          <w:rFonts w:ascii="Times New Roman" w:hAnsi="Times New Roman" w:cs="Times New Roman"/>
          <w:bCs/>
          <w:sz w:val="22"/>
          <w:szCs w:val="22"/>
        </w:rPr>
        <w:t>), San Diego</w:t>
      </w:r>
      <w:r>
        <w:rPr>
          <w:rFonts w:ascii="Times New Roman" w:hAnsi="Times New Roman" w:cs="Times New Roman"/>
          <w:bCs/>
          <w:sz w:val="22"/>
          <w:szCs w:val="22"/>
        </w:rPr>
        <w:t xml:space="preserve">: </w:t>
      </w:r>
      <w:r w:rsidRPr="00336E63">
        <w:rPr>
          <w:rFonts w:ascii="Times New Roman" w:hAnsi="Times New Roman" w:cs="Times New Roman"/>
          <w:bCs/>
          <w:sz w:val="22"/>
          <w:szCs w:val="22"/>
          <w:lang w:val="en-GB"/>
        </w:rPr>
        <w:t>Feldenkrais Resources</w:t>
      </w:r>
      <w:r w:rsidRPr="00977CEF">
        <w:rPr>
          <w:rFonts w:ascii="Times New Roman" w:hAnsi="Times New Roman" w:cs="Times New Roman"/>
          <w:bCs/>
          <w:sz w:val="22"/>
          <w:szCs w:val="22"/>
        </w:rPr>
        <w:t xml:space="preserve">, undated) and </w:t>
      </w:r>
      <w:r>
        <w:rPr>
          <w:rFonts w:ascii="Times New Roman" w:hAnsi="Times New Roman" w:cs="Times New Roman"/>
          <w:bCs/>
          <w:sz w:val="22"/>
          <w:szCs w:val="22"/>
        </w:rPr>
        <w:t xml:space="preserve">Carl </w:t>
      </w:r>
      <w:r w:rsidRPr="00977CEF">
        <w:rPr>
          <w:rFonts w:ascii="Times New Roman" w:hAnsi="Times New Roman" w:cs="Times New Roman"/>
          <w:bCs/>
          <w:sz w:val="22"/>
          <w:szCs w:val="22"/>
        </w:rPr>
        <w:t>Ginsburg</w:t>
      </w:r>
      <w:r>
        <w:rPr>
          <w:rFonts w:ascii="Times New Roman" w:hAnsi="Times New Roman" w:cs="Times New Roman"/>
          <w:bCs/>
          <w:sz w:val="22"/>
          <w:szCs w:val="22"/>
        </w:rPr>
        <w:t>,</w:t>
      </w:r>
      <w:r w:rsidRPr="00977CEF">
        <w:rPr>
          <w:rFonts w:ascii="Times New Roman" w:hAnsi="Times New Roman" w:cs="Times New Roman"/>
          <w:bCs/>
          <w:sz w:val="22"/>
          <w:szCs w:val="22"/>
        </w:rPr>
        <w:t xml:space="preserve"> who describes a lesson Feldenkrais gave in 1981</w:t>
      </w:r>
      <w:r>
        <w:rPr>
          <w:rFonts w:ascii="Times New Roman" w:hAnsi="Times New Roman" w:cs="Times New Roman"/>
          <w:bCs/>
          <w:sz w:val="22"/>
          <w:szCs w:val="22"/>
        </w:rPr>
        <w:t xml:space="preserve"> </w:t>
      </w:r>
      <w:r w:rsidRPr="00977CEF">
        <w:rPr>
          <w:rFonts w:ascii="Times New Roman" w:hAnsi="Times New Roman" w:cs="Times New Roman"/>
          <w:bCs/>
          <w:sz w:val="22"/>
          <w:szCs w:val="22"/>
        </w:rPr>
        <w:t>to an</w:t>
      </w:r>
      <w:r>
        <w:rPr>
          <w:rFonts w:ascii="Times New Roman" w:hAnsi="Times New Roman" w:cs="Times New Roman"/>
          <w:bCs/>
          <w:sz w:val="22"/>
          <w:szCs w:val="22"/>
        </w:rPr>
        <w:t xml:space="preserve"> 11</w:t>
      </w:r>
      <w:r w:rsidRPr="00977CEF">
        <w:rPr>
          <w:rFonts w:ascii="Times New Roman" w:hAnsi="Times New Roman" w:cs="Times New Roman"/>
          <w:bCs/>
          <w:sz w:val="22"/>
          <w:szCs w:val="22"/>
        </w:rPr>
        <w:t>-year</w:t>
      </w:r>
      <w:r>
        <w:rPr>
          <w:rFonts w:ascii="Times New Roman" w:hAnsi="Times New Roman" w:cs="Times New Roman"/>
          <w:bCs/>
          <w:sz w:val="22"/>
          <w:szCs w:val="22"/>
        </w:rPr>
        <w:t>-</w:t>
      </w:r>
      <w:r w:rsidRPr="00977CEF">
        <w:rPr>
          <w:rFonts w:ascii="Times New Roman" w:hAnsi="Times New Roman" w:cs="Times New Roman"/>
          <w:bCs/>
          <w:sz w:val="22"/>
          <w:szCs w:val="22"/>
        </w:rPr>
        <w:t>old girl with similar problems to Ephram. Ginsburg describes Feldenkrais’s ability to recreate ‘the developmental pathway for a child’</w:t>
      </w:r>
      <w:r>
        <w:rPr>
          <w:rFonts w:ascii="Times New Roman" w:hAnsi="Times New Roman" w:cs="Times New Roman"/>
          <w:bCs/>
          <w:sz w:val="22"/>
          <w:szCs w:val="22"/>
        </w:rPr>
        <w:t>:</w:t>
      </w:r>
      <w:r w:rsidRPr="00977CEF">
        <w:rPr>
          <w:rFonts w:ascii="Times New Roman" w:hAnsi="Times New Roman" w:cs="Times New Roman"/>
          <w:bCs/>
          <w:sz w:val="22"/>
          <w:szCs w:val="22"/>
        </w:rPr>
        <w:t xml:space="preserve"> ‘Feldenkrais had developed in himself the possibility of imagining the experience of the child within the limitations of her development’ so that he could help her by providing the ‘stability’ she needed to learn</w:t>
      </w:r>
      <w:r>
        <w:rPr>
          <w:rFonts w:ascii="Times New Roman" w:hAnsi="Times New Roman" w:cs="Times New Roman"/>
          <w:bCs/>
          <w:sz w:val="22"/>
          <w:szCs w:val="22"/>
        </w:rPr>
        <w:t xml:space="preserve"> how</w:t>
      </w:r>
      <w:r w:rsidRPr="00977CEF">
        <w:rPr>
          <w:rFonts w:ascii="Times New Roman" w:hAnsi="Times New Roman" w:cs="Times New Roman"/>
          <w:bCs/>
          <w:sz w:val="22"/>
          <w:szCs w:val="22"/>
        </w:rPr>
        <w:t xml:space="preserve"> to organi</w:t>
      </w:r>
      <w:r>
        <w:rPr>
          <w:rFonts w:ascii="Times New Roman" w:hAnsi="Times New Roman" w:cs="Times New Roman"/>
          <w:bCs/>
          <w:sz w:val="22"/>
          <w:szCs w:val="22"/>
        </w:rPr>
        <w:t>z</w:t>
      </w:r>
      <w:r w:rsidRPr="00977CEF">
        <w:rPr>
          <w:rFonts w:ascii="Times New Roman" w:hAnsi="Times New Roman" w:cs="Times New Roman"/>
          <w:bCs/>
          <w:sz w:val="22"/>
          <w:szCs w:val="22"/>
        </w:rPr>
        <w:t xml:space="preserve">e herself. Ginsburg, </w:t>
      </w:r>
      <w:r w:rsidRPr="00977CEF">
        <w:rPr>
          <w:rFonts w:ascii="Times New Roman" w:hAnsi="Times New Roman" w:cs="Times New Roman"/>
          <w:bCs/>
          <w:i/>
          <w:sz w:val="22"/>
          <w:szCs w:val="22"/>
        </w:rPr>
        <w:t>The Intelligence of Moving Bodies</w:t>
      </w:r>
      <w:r w:rsidRPr="00977CEF">
        <w:rPr>
          <w:rFonts w:ascii="Times New Roman" w:hAnsi="Times New Roman" w:cs="Times New Roman"/>
          <w:bCs/>
          <w:sz w:val="22"/>
          <w:szCs w:val="22"/>
        </w:rPr>
        <w:t>, 178</w:t>
      </w:r>
      <w:r>
        <w:rPr>
          <w:rFonts w:ascii="Times New Roman" w:hAnsi="Times New Roman" w:cs="Times New Roman"/>
          <w:bCs/>
          <w:sz w:val="22"/>
          <w:szCs w:val="22"/>
        </w:rPr>
        <w:t>–</w:t>
      </w:r>
      <w:r w:rsidRPr="00977CEF">
        <w:rPr>
          <w:rFonts w:ascii="Times New Roman" w:hAnsi="Times New Roman" w:cs="Times New Roman"/>
          <w:bCs/>
          <w:sz w:val="22"/>
          <w:szCs w:val="22"/>
        </w:rPr>
        <w:t xml:space="preserve">82. For </w:t>
      </w:r>
      <w:r>
        <w:rPr>
          <w:rFonts w:ascii="Times New Roman" w:hAnsi="Times New Roman" w:cs="Times New Roman"/>
          <w:bCs/>
          <w:sz w:val="22"/>
          <w:szCs w:val="22"/>
        </w:rPr>
        <w:t xml:space="preserve">further information </w:t>
      </w:r>
      <w:r w:rsidRPr="00977CEF">
        <w:rPr>
          <w:rFonts w:ascii="Times New Roman" w:hAnsi="Times New Roman" w:cs="Times New Roman"/>
          <w:bCs/>
          <w:sz w:val="22"/>
          <w:szCs w:val="22"/>
        </w:rPr>
        <w:t xml:space="preserve">on Feldenkrais’s work with cerebral palsy and children, see </w:t>
      </w:r>
      <w:r w:rsidRPr="00336E63">
        <w:rPr>
          <w:rFonts w:ascii="Times New Roman" w:hAnsi="Times New Roman" w:cs="Times New Roman"/>
          <w:bCs/>
          <w:sz w:val="22"/>
          <w:szCs w:val="22"/>
        </w:rPr>
        <w:t>&lt;</w:t>
      </w:r>
      <w:r w:rsidRPr="00336E63">
        <w:rPr>
          <w:rFonts w:ascii="Times New Roman" w:hAnsi="Times New Roman" w:cs="Times New Roman"/>
          <w:bCs/>
          <w:sz w:val="22"/>
          <w:szCs w:val="22"/>
          <w:lang w:val="en-GB"/>
        </w:rPr>
        <w:t>https://www.youtube.com/watch?v=M2_G4NWRnNM</w:t>
      </w:r>
      <w:r w:rsidRPr="00336E63">
        <w:rPr>
          <w:rFonts w:ascii="Times New Roman" w:hAnsi="Times New Roman" w:cs="Times New Roman"/>
          <w:bCs/>
          <w:sz w:val="22"/>
          <w:szCs w:val="22"/>
        </w:rPr>
        <w:t xml:space="preserve">&gt; </w:t>
      </w:r>
      <w:r>
        <w:rPr>
          <w:rFonts w:ascii="Times New Roman" w:hAnsi="Times New Roman" w:cs="Times New Roman"/>
          <w:bCs/>
          <w:sz w:val="22"/>
          <w:szCs w:val="22"/>
        </w:rPr>
        <w:t>(</w:t>
      </w:r>
      <w:r w:rsidRPr="00336E63">
        <w:rPr>
          <w:rFonts w:ascii="Times New Roman" w:hAnsi="Times New Roman" w:cs="Times New Roman"/>
          <w:bCs/>
          <w:sz w:val="22"/>
          <w:szCs w:val="22"/>
        </w:rPr>
        <w:t>accessed 25 March 2019)</w:t>
      </w:r>
      <w:r>
        <w:rPr>
          <w:rFonts w:ascii="Times New Roman" w:hAnsi="Times New Roman" w:cs="Times New Roman"/>
          <w:bCs/>
          <w:sz w:val="22"/>
          <w:szCs w:val="22"/>
        </w:rPr>
        <w:t>.</w:t>
      </w:r>
    </w:p>
  </w:endnote>
  <w:endnote w:id="17">
    <w:p w14:paraId="4303758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Shaun Gallagher, </w:t>
      </w:r>
      <w:r w:rsidRPr="00977CEF">
        <w:rPr>
          <w:rFonts w:ascii="Times New Roman" w:hAnsi="Times New Roman" w:cs="Times New Roman"/>
          <w:i/>
          <w:sz w:val="22"/>
          <w:szCs w:val="22"/>
        </w:rPr>
        <w:t>Enactivist Interventions: Rethinking the Mind</w:t>
      </w:r>
      <w:r w:rsidRPr="00977CEF">
        <w:rPr>
          <w:rFonts w:ascii="Times New Roman" w:hAnsi="Times New Roman" w:cs="Times New Roman"/>
          <w:sz w:val="22"/>
          <w:szCs w:val="22"/>
        </w:rPr>
        <w:t xml:space="preserve"> (New York</w:t>
      </w:r>
      <w:r>
        <w:rPr>
          <w:rFonts w:ascii="Times New Roman" w:hAnsi="Times New Roman" w:cs="Times New Roman"/>
          <w:sz w:val="22"/>
          <w:szCs w:val="22"/>
        </w:rPr>
        <w:t>: Oxford University Press</w:t>
      </w:r>
      <w:r w:rsidRPr="00977CEF">
        <w:rPr>
          <w:rFonts w:ascii="Times New Roman" w:hAnsi="Times New Roman" w:cs="Times New Roman"/>
          <w:sz w:val="22"/>
          <w:szCs w:val="22"/>
        </w:rPr>
        <w:t>, 2017)</w:t>
      </w:r>
      <w:r>
        <w:rPr>
          <w:rFonts w:ascii="Times New Roman" w:hAnsi="Times New Roman" w:cs="Times New Roman"/>
          <w:sz w:val="22"/>
          <w:szCs w:val="22"/>
        </w:rPr>
        <w:t>,</w:t>
      </w:r>
      <w:r w:rsidRPr="00977CEF">
        <w:rPr>
          <w:rFonts w:ascii="Times New Roman" w:hAnsi="Times New Roman" w:cs="Times New Roman"/>
          <w:sz w:val="22"/>
          <w:szCs w:val="22"/>
        </w:rPr>
        <w:t xml:space="preserve"> 10. Gallagher invokes Merleau-Ponty’s idea of ‘intercorporeality’</w:t>
      </w:r>
      <w:r>
        <w:rPr>
          <w:rFonts w:ascii="Times New Roman" w:hAnsi="Times New Roman" w:cs="Times New Roman"/>
          <w:sz w:val="22"/>
          <w:szCs w:val="22"/>
        </w:rPr>
        <w:t>,</w:t>
      </w:r>
      <w:r w:rsidRPr="00977CEF">
        <w:rPr>
          <w:rFonts w:ascii="Times New Roman" w:hAnsi="Times New Roman" w:cs="Times New Roman"/>
          <w:sz w:val="22"/>
          <w:szCs w:val="22"/>
        </w:rPr>
        <w:t xml:space="preserve"> which he describes as involving ‘a reciprocal, dynamic, and enactive response to the other’s action, taking that action for an affordance for further action rather than as the occasion for replication (simulation)’</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77.</w:t>
      </w:r>
    </w:p>
  </w:endnote>
  <w:endnote w:id="18">
    <w:p w14:paraId="76C0333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‘Functional Integration with Cerebral Palsy, Session I’.</w:t>
      </w:r>
    </w:p>
  </w:endnote>
  <w:endnote w:id="19">
    <w:p w14:paraId="46791B18" w14:textId="11071CA5"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Wayne Bowman, ‘Cognition and the </w:t>
      </w:r>
      <w:r>
        <w:rPr>
          <w:rFonts w:ascii="Times New Roman" w:hAnsi="Times New Roman" w:cs="Times New Roman"/>
          <w:sz w:val="22"/>
          <w:szCs w:val="22"/>
        </w:rPr>
        <w:t>B</w:t>
      </w:r>
      <w:r w:rsidRPr="00977CEF">
        <w:rPr>
          <w:rFonts w:ascii="Times New Roman" w:hAnsi="Times New Roman" w:cs="Times New Roman"/>
          <w:sz w:val="22"/>
          <w:szCs w:val="22"/>
        </w:rPr>
        <w:t xml:space="preserve">ody: </w:t>
      </w:r>
      <w:r>
        <w:rPr>
          <w:rFonts w:ascii="Times New Roman" w:hAnsi="Times New Roman" w:cs="Times New Roman"/>
          <w:sz w:val="22"/>
          <w:szCs w:val="22"/>
        </w:rPr>
        <w:t>P</w:t>
      </w:r>
      <w:r w:rsidRPr="00977CEF">
        <w:rPr>
          <w:rFonts w:ascii="Times New Roman" w:hAnsi="Times New Roman" w:cs="Times New Roman"/>
          <w:sz w:val="22"/>
          <w:szCs w:val="22"/>
        </w:rPr>
        <w:t xml:space="preserve">erspectives from Music Education’, </w:t>
      </w:r>
      <w:r w:rsidRPr="00977CEF">
        <w:rPr>
          <w:rFonts w:ascii="Times New Roman" w:hAnsi="Times New Roman" w:cs="Times New Roman"/>
          <w:i/>
          <w:sz w:val="22"/>
          <w:szCs w:val="22"/>
        </w:rPr>
        <w:t xml:space="preserve">Knowing Bodies, </w:t>
      </w:r>
      <w:r>
        <w:rPr>
          <w:rFonts w:ascii="Times New Roman" w:hAnsi="Times New Roman" w:cs="Times New Roman"/>
          <w:i/>
          <w:sz w:val="22"/>
          <w:szCs w:val="22"/>
        </w:rPr>
        <w:t>M</w:t>
      </w:r>
      <w:r w:rsidRPr="00977CEF">
        <w:rPr>
          <w:rFonts w:ascii="Times New Roman" w:hAnsi="Times New Roman" w:cs="Times New Roman"/>
          <w:i/>
          <w:sz w:val="22"/>
          <w:szCs w:val="22"/>
        </w:rPr>
        <w:t xml:space="preserve">oving </w:t>
      </w:r>
      <w:r>
        <w:rPr>
          <w:rFonts w:ascii="Times New Roman" w:hAnsi="Times New Roman" w:cs="Times New Roman"/>
          <w:i/>
          <w:sz w:val="22"/>
          <w:szCs w:val="22"/>
        </w:rPr>
        <w:t>M</w:t>
      </w:r>
      <w:r w:rsidRPr="00977CEF">
        <w:rPr>
          <w:rFonts w:ascii="Times New Roman" w:hAnsi="Times New Roman" w:cs="Times New Roman"/>
          <w:i/>
          <w:sz w:val="22"/>
          <w:szCs w:val="22"/>
        </w:rPr>
        <w:t xml:space="preserve">inds: </w:t>
      </w:r>
      <w:r>
        <w:rPr>
          <w:rFonts w:ascii="Times New Roman" w:hAnsi="Times New Roman" w:cs="Times New Roman"/>
          <w:i/>
          <w:sz w:val="22"/>
          <w:szCs w:val="22"/>
        </w:rPr>
        <w:t>T</w:t>
      </w:r>
      <w:r w:rsidRPr="00977CEF">
        <w:rPr>
          <w:rFonts w:ascii="Times New Roman" w:hAnsi="Times New Roman" w:cs="Times New Roman"/>
          <w:i/>
          <w:sz w:val="22"/>
          <w:szCs w:val="22"/>
        </w:rPr>
        <w:t xml:space="preserve">owards </w:t>
      </w:r>
      <w:r>
        <w:rPr>
          <w:rFonts w:ascii="Times New Roman" w:hAnsi="Times New Roman" w:cs="Times New Roman"/>
          <w:i/>
          <w:sz w:val="22"/>
          <w:szCs w:val="22"/>
        </w:rPr>
        <w:t>E</w:t>
      </w:r>
      <w:r w:rsidRPr="00977CEF">
        <w:rPr>
          <w:rFonts w:ascii="Times New Roman" w:hAnsi="Times New Roman" w:cs="Times New Roman"/>
          <w:i/>
          <w:sz w:val="22"/>
          <w:szCs w:val="22"/>
        </w:rPr>
        <w:t xml:space="preserve">mbodied </w:t>
      </w:r>
      <w:r>
        <w:rPr>
          <w:rFonts w:ascii="Times New Roman" w:hAnsi="Times New Roman" w:cs="Times New Roman"/>
          <w:i/>
          <w:sz w:val="22"/>
          <w:szCs w:val="22"/>
        </w:rPr>
        <w:t>T</w:t>
      </w:r>
      <w:r w:rsidRPr="00977CEF">
        <w:rPr>
          <w:rFonts w:ascii="Times New Roman" w:hAnsi="Times New Roman" w:cs="Times New Roman"/>
          <w:i/>
          <w:sz w:val="22"/>
          <w:szCs w:val="22"/>
        </w:rPr>
        <w:t xml:space="preserve">eaching and </w:t>
      </w:r>
      <w:r>
        <w:rPr>
          <w:rFonts w:ascii="Times New Roman" w:hAnsi="Times New Roman" w:cs="Times New Roman"/>
          <w:i/>
          <w:sz w:val="22"/>
          <w:szCs w:val="22"/>
        </w:rPr>
        <w:t>L</w:t>
      </w:r>
      <w:r w:rsidRPr="00977CEF">
        <w:rPr>
          <w:rFonts w:ascii="Times New Roman" w:hAnsi="Times New Roman" w:cs="Times New Roman"/>
          <w:i/>
          <w:sz w:val="22"/>
          <w:szCs w:val="22"/>
        </w:rPr>
        <w:t>earning</w:t>
      </w:r>
      <w:r>
        <w:rPr>
          <w:rFonts w:ascii="Times New Roman" w:hAnsi="Times New Roman" w:cs="Times New Roman"/>
          <w:sz w:val="22"/>
          <w:szCs w:val="22"/>
        </w:rPr>
        <w:t>,</w:t>
      </w:r>
      <w:r w:rsidRPr="00977CEF">
        <w:rPr>
          <w:rFonts w:ascii="Times New Roman" w:hAnsi="Times New Roman" w:cs="Times New Roman"/>
          <w:sz w:val="22"/>
          <w:szCs w:val="22"/>
        </w:rPr>
        <w:t xml:space="preserve"> ed. Laura Bresler (Dordrecht</w:t>
      </w:r>
      <w:r>
        <w:rPr>
          <w:rFonts w:ascii="Times New Roman" w:hAnsi="Times New Roman" w:cs="Times New Roman"/>
          <w:sz w:val="22"/>
          <w:szCs w:val="22"/>
        </w:rPr>
        <w:t xml:space="preserve"> and London: Kluwer Academic</w:t>
      </w:r>
      <w:r w:rsidRPr="00977CEF">
        <w:rPr>
          <w:rFonts w:ascii="Times New Roman" w:hAnsi="Times New Roman" w:cs="Times New Roman"/>
          <w:sz w:val="22"/>
          <w:szCs w:val="22"/>
        </w:rPr>
        <w:t>, 2004), 29</w:t>
      </w:r>
      <w:r>
        <w:rPr>
          <w:rFonts w:ascii="Times New Roman" w:hAnsi="Times New Roman" w:cs="Times New Roman"/>
          <w:sz w:val="22"/>
          <w:szCs w:val="22"/>
        </w:rPr>
        <w:t>–</w:t>
      </w:r>
      <w:r w:rsidRPr="00977CEF">
        <w:rPr>
          <w:rFonts w:ascii="Times New Roman" w:hAnsi="Times New Roman" w:cs="Times New Roman"/>
          <w:sz w:val="22"/>
          <w:szCs w:val="22"/>
        </w:rPr>
        <w:t>50. The philosopher Jean-Luc Nancy states: ‘</w:t>
      </w:r>
      <w:r>
        <w:rPr>
          <w:rFonts w:ascii="Times New Roman" w:hAnsi="Times New Roman" w:cs="Times New Roman"/>
          <w:sz w:val="22"/>
          <w:szCs w:val="22"/>
        </w:rPr>
        <w:t>L</w:t>
      </w:r>
      <w:r w:rsidRPr="00977CEF">
        <w:rPr>
          <w:rFonts w:ascii="Times New Roman" w:hAnsi="Times New Roman" w:cs="Times New Roman"/>
          <w:sz w:val="22"/>
          <w:szCs w:val="22"/>
        </w:rPr>
        <w:t xml:space="preserve">istening opens up in timbre, which resounds in it rather than for it </w:t>
      </w:r>
      <w:r>
        <w:rPr>
          <w:rFonts w:ascii="Times New Roman" w:hAnsi="Times New Roman" w:cs="Times New Roman"/>
          <w:sz w:val="22"/>
          <w:szCs w:val="22"/>
        </w:rPr>
        <w:t>[</w:t>
      </w:r>
      <w:r w:rsidRPr="00977CEF">
        <w:rPr>
          <w:rFonts w:ascii="Times New Roman" w:hAnsi="Times New Roman" w:cs="Times New Roman"/>
          <w:sz w:val="22"/>
          <w:szCs w:val="22"/>
        </w:rPr>
        <w:t>…</w:t>
      </w:r>
      <w:r>
        <w:rPr>
          <w:rFonts w:ascii="Times New Roman" w:hAnsi="Times New Roman" w:cs="Times New Roman"/>
          <w:sz w:val="22"/>
          <w:szCs w:val="22"/>
        </w:rPr>
        <w:t>]</w:t>
      </w:r>
      <w:r w:rsidRPr="00977CEF">
        <w:rPr>
          <w:rFonts w:ascii="Times New Roman" w:hAnsi="Times New Roman" w:cs="Times New Roman"/>
          <w:sz w:val="22"/>
          <w:szCs w:val="22"/>
        </w:rPr>
        <w:t xml:space="preserve"> Resonance is at once that of a body that is sonorous for itself and resonance of sonority in a listening body that, itself, resounds as it listens.’ Nancy, </w:t>
      </w:r>
      <w:r>
        <w:rPr>
          <w:rFonts w:ascii="Times New Roman" w:hAnsi="Times New Roman" w:cs="Times New Roman"/>
          <w:i/>
          <w:sz w:val="22"/>
          <w:szCs w:val="22"/>
        </w:rPr>
        <w:t xml:space="preserve">À </w:t>
      </w:r>
      <w:r w:rsidRPr="009331C8">
        <w:rPr>
          <w:rFonts w:ascii="Times New Roman" w:hAnsi="Times New Roman" w:cs="Times New Roman"/>
          <w:i/>
          <w:sz w:val="22"/>
          <w:szCs w:val="22"/>
        </w:rPr>
        <w:t>l’écoute</w:t>
      </w:r>
      <w:r>
        <w:rPr>
          <w:rFonts w:ascii="Times New Roman" w:hAnsi="Times New Roman" w:cs="Times New Roman"/>
          <w:sz w:val="22"/>
          <w:szCs w:val="22"/>
        </w:rPr>
        <w:t xml:space="preserve"> (Paris: Galilée, 2002); </w:t>
      </w:r>
      <w:r w:rsidRPr="00977CEF">
        <w:rPr>
          <w:rFonts w:ascii="Times New Roman" w:hAnsi="Times New Roman" w:cs="Times New Roman"/>
          <w:sz w:val="22"/>
          <w:szCs w:val="22"/>
        </w:rPr>
        <w:t xml:space="preserve">trans. Charlotte Mandell </w:t>
      </w:r>
      <w:r>
        <w:rPr>
          <w:rFonts w:ascii="Times New Roman" w:hAnsi="Times New Roman" w:cs="Times New Roman"/>
          <w:sz w:val="22"/>
          <w:szCs w:val="22"/>
        </w:rPr>
        <w:t xml:space="preserve">as </w:t>
      </w:r>
      <w:r w:rsidRPr="00336E63">
        <w:rPr>
          <w:rFonts w:ascii="Times New Roman" w:hAnsi="Times New Roman" w:cs="Times New Roman"/>
          <w:i/>
          <w:sz w:val="22"/>
          <w:szCs w:val="22"/>
        </w:rPr>
        <w:t>Listening</w:t>
      </w:r>
      <w:r w:rsidRPr="00977CEF">
        <w:rPr>
          <w:rFonts w:ascii="Times New Roman" w:hAnsi="Times New Roman" w:cs="Times New Roman"/>
          <w:sz w:val="22"/>
          <w:szCs w:val="22"/>
        </w:rPr>
        <w:t xml:space="preserve"> (New York</w:t>
      </w:r>
      <w:r>
        <w:rPr>
          <w:rFonts w:ascii="Times New Roman" w:hAnsi="Times New Roman" w:cs="Times New Roman"/>
          <w:sz w:val="22"/>
          <w:szCs w:val="22"/>
        </w:rPr>
        <w:t>: Fordham University Press</w:t>
      </w:r>
      <w:r w:rsidRPr="00977CEF">
        <w:rPr>
          <w:rFonts w:ascii="Times New Roman" w:hAnsi="Times New Roman" w:cs="Times New Roman"/>
          <w:sz w:val="22"/>
          <w:szCs w:val="22"/>
        </w:rPr>
        <w:t>, 2007), 40.</w:t>
      </w:r>
    </w:p>
  </w:endnote>
  <w:endnote w:id="20">
    <w:p w14:paraId="2F11536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Ephram does not have an acculturated desire to </w:t>
      </w:r>
      <w:r>
        <w:rPr>
          <w:rFonts w:ascii="Times New Roman" w:hAnsi="Times New Roman" w:cs="Times New Roman"/>
          <w:sz w:val="22"/>
          <w:szCs w:val="22"/>
        </w:rPr>
        <w:t>‘</w:t>
      </w:r>
      <w:r w:rsidRPr="00977CEF">
        <w:rPr>
          <w:rFonts w:ascii="Times New Roman" w:hAnsi="Times New Roman" w:cs="Times New Roman"/>
          <w:sz w:val="22"/>
          <w:szCs w:val="22"/>
        </w:rPr>
        <w:t>please the teacher’ or to anticipate what the teacher wants.</w:t>
      </w:r>
      <w:r w:rsidRPr="00977CEF">
        <w:rPr>
          <w:rFonts w:ascii="Times New Roman" w:hAnsi="Times New Roman" w:cs="Times New Roman"/>
          <w:b/>
          <w:sz w:val="22"/>
          <w:szCs w:val="22"/>
        </w:rPr>
        <w:t xml:space="preserve"> </w:t>
      </w:r>
    </w:p>
  </w:endnote>
  <w:endnote w:id="21">
    <w:p w14:paraId="46B8FDD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‘Functional Integration with Cerebral Palsy, Session I’.</w:t>
      </w:r>
    </w:p>
  </w:endnote>
  <w:endnote w:id="22">
    <w:p w14:paraId="41EF0B2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The theorist David Wills might say in a different sense, as he states of listening, that it ‘was always already in prosthetic articulationality’. See Wills, ‘Positive Feedback: Listening </w:t>
      </w:r>
      <w:r>
        <w:rPr>
          <w:rFonts w:ascii="Times New Roman" w:hAnsi="Times New Roman" w:cs="Times New Roman"/>
          <w:sz w:val="22"/>
          <w:szCs w:val="22"/>
        </w:rPr>
        <w:t>b</w:t>
      </w:r>
      <w:r w:rsidRPr="00977CEF">
        <w:rPr>
          <w:rFonts w:ascii="Times New Roman" w:hAnsi="Times New Roman" w:cs="Times New Roman"/>
          <w:sz w:val="22"/>
          <w:szCs w:val="22"/>
        </w:rPr>
        <w:t xml:space="preserve">ehind Hearing’, </w:t>
      </w:r>
      <w:r w:rsidRPr="00977CEF">
        <w:rPr>
          <w:rFonts w:ascii="Times New Roman" w:hAnsi="Times New Roman" w:cs="Times New Roman"/>
          <w:i/>
          <w:sz w:val="22"/>
          <w:szCs w:val="22"/>
        </w:rPr>
        <w:t>Thresholds of Listening: Sound, Technics, Space</w:t>
      </w:r>
      <w:r w:rsidRPr="00977CEF">
        <w:rPr>
          <w:rFonts w:ascii="Times New Roman" w:hAnsi="Times New Roman" w:cs="Times New Roman"/>
          <w:sz w:val="22"/>
          <w:szCs w:val="22"/>
        </w:rPr>
        <w:t xml:space="preserve">, ed. Sander van Maas </w:t>
      </w:r>
      <w:r w:rsidRPr="009331C8">
        <w:rPr>
          <w:rFonts w:ascii="Times New Roman" w:hAnsi="Times New Roman" w:cs="Times New Roman"/>
          <w:sz w:val="22"/>
          <w:szCs w:val="22"/>
        </w:rPr>
        <w:t xml:space="preserve">(New York: Fordham University Press, 2015), </w:t>
      </w:r>
      <w:r w:rsidRPr="009B5A5F">
        <w:rPr>
          <w:rFonts w:ascii="Times New Roman" w:hAnsi="Times New Roman" w:cs="Times New Roman"/>
          <w:sz w:val="22"/>
          <w:szCs w:val="22"/>
        </w:rPr>
        <w:t>70</w:t>
      </w:r>
      <w:r w:rsidRPr="009331C8">
        <w:rPr>
          <w:rFonts w:ascii="Times New Roman" w:hAnsi="Times New Roman" w:cs="Times New Roman"/>
          <w:sz w:val="22"/>
          <w:szCs w:val="22"/>
        </w:rPr>
        <w:t>–88 (p. 82).</w:t>
      </w:r>
      <w:r w:rsidRPr="00977CEF">
        <w:rPr>
          <w:rFonts w:ascii="Times New Roman" w:hAnsi="Times New Roman" w:cs="Times New Roman"/>
          <w:sz w:val="22"/>
          <w:szCs w:val="22"/>
        </w:rPr>
        <w:t xml:space="preserve"> </w:t>
      </w:r>
    </w:p>
  </w:endnote>
  <w:endnote w:id="23">
    <w:p w14:paraId="0A8ACBA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On ‘forgetting how to’ do something after injury, see Jonathan Cole, ‘Agency with Impairments of Movement’, </w:t>
      </w:r>
      <w:r w:rsidRPr="00977CEF">
        <w:rPr>
          <w:rFonts w:ascii="Times New Roman" w:hAnsi="Times New Roman" w:cs="Times New Roman"/>
          <w:i/>
          <w:sz w:val="22"/>
          <w:szCs w:val="22"/>
        </w:rPr>
        <w:t>Handbook of Phenomenology and Cognitive Science</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ed. </w:t>
      </w:r>
      <w:r w:rsidRPr="009331C8">
        <w:rPr>
          <w:rFonts w:ascii="Times New Roman" w:hAnsi="Times New Roman" w:cs="Times New Roman"/>
          <w:sz w:val="22"/>
          <w:szCs w:val="22"/>
        </w:rPr>
        <w:t xml:space="preserve">Gallagher and Schmicking, </w:t>
      </w:r>
      <w:r w:rsidRPr="009B5A5F">
        <w:rPr>
          <w:rFonts w:ascii="Times New Roman" w:hAnsi="Times New Roman" w:cs="Times New Roman"/>
          <w:sz w:val="22"/>
          <w:szCs w:val="22"/>
        </w:rPr>
        <w:t>655</w:t>
      </w:r>
      <w:r w:rsidRPr="009331C8">
        <w:rPr>
          <w:rFonts w:ascii="Times New Roman" w:hAnsi="Times New Roman" w:cs="Times New Roman"/>
          <w:sz w:val="22"/>
          <w:szCs w:val="22"/>
        </w:rPr>
        <w:t>–70 (pp. 661–2).</w:t>
      </w:r>
    </w:p>
  </w:endnote>
  <w:endnote w:id="24">
    <w:p w14:paraId="09B39745"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Moshe </w:t>
      </w:r>
      <w:r w:rsidRPr="00977CEF">
        <w:rPr>
          <w:rFonts w:ascii="Times New Roman" w:hAnsi="Times New Roman" w:cs="Times New Roman"/>
          <w:sz w:val="22"/>
          <w:szCs w:val="22"/>
        </w:rPr>
        <w:t xml:space="preserve">Feldenkrais, </w:t>
      </w:r>
      <w:r w:rsidRPr="00977CEF">
        <w:rPr>
          <w:rFonts w:ascii="Times New Roman" w:hAnsi="Times New Roman" w:cs="Times New Roman"/>
          <w:i/>
          <w:sz w:val="22"/>
          <w:szCs w:val="22"/>
        </w:rPr>
        <w:t>Bodily Awareness as Healing Therapy: The Case of Nora</w:t>
      </w:r>
      <w:r w:rsidRPr="00977CEF">
        <w:rPr>
          <w:rFonts w:ascii="Times New Roman" w:hAnsi="Times New Roman" w:cs="Times New Roman"/>
          <w:sz w:val="22"/>
          <w:szCs w:val="22"/>
        </w:rPr>
        <w:t xml:space="preserve"> (Berkeley, </w:t>
      </w:r>
      <w:r>
        <w:rPr>
          <w:rFonts w:ascii="Times New Roman" w:hAnsi="Times New Roman" w:cs="Times New Roman"/>
          <w:sz w:val="22"/>
          <w:szCs w:val="22"/>
        </w:rPr>
        <w:t xml:space="preserve">CA: Frog, </w:t>
      </w:r>
      <w:r w:rsidRPr="00977CEF">
        <w:rPr>
          <w:rFonts w:ascii="Times New Roman" w:hAnsi="Times New Roman" w:cs="Times New Roman"/>
          <w:sz w:val="22"/>
          <w:szCs w:val="22"/>
        </w:rPr>
        <w:t>199</w:t>
      </w:r>
      <w:r>
        <w:rPr>
          <w:rFonts w:ascii="Times New Roman" w:hAnsi="Times New Roman" w:cs="Times New Roman"/>
          <w:sz w:val="22"/>
          <w:szCs w:val="22"/>
        </w:rPr>
        <w:t>7</w:t>
      </w:r>
      <w:r w:rsidRPr="00977CEF">
        <w:rPr>
          <w:rFonts w:ascii="Times New Roman" w:hAnsi="Times New Roman" w:cs="Times New Roman"/>
          <w:sz w:val="22"/>
          <w:szCs w:val="22"/>
        </w:rPr>
        <w:t>), 23.</w:t>
      </w:r>
    </w:p>
  </w:endnote>
  <w:endnote w:id="25">
    <w:p w14:paraId="49BEDE2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Part of Feldenkrais’s assumption is that there is inside Ephram a pattern of learning for walking that needs to be activated. His role is to find the key, working out and reproducing the developmental patterns for and in Ephram</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 part of his </w:t>
      </w:r>
      <w:r>
        <w:rPr>
          <w:rFonts w:ascii="Times New Roman" w:hAnsi="Times New Roman" w:cs="Times New Roman"/>
          <w:sz w:val="22"/>
          <w:szCs w:val="22"/>
        </w:rPr>
        <w:t>‘</w:t>
      </w:r>
      <w:r w:rsidRPr="00977CEF">
        <w:rPr>
          <w:rFonts w:ascii="Times New Roman" w:hAnsi="Times New Roman" w:cs="Times New Roman"/>
          <w:sz w:val="22"/>
          <w:szCs w:val="22"/>
        </w:rPr>
        <w:t>innate’ system</w:t>
      </w:r>
      <w:r>
        <w:rPr>
          <w:rFonts w:ascii="Times New Roman" w:hAnsi="Times New Roman" w:cs="Times New Roman"/>
          <w:sz w:val="22"/>
          <w:szCs w:val="22"/>
        </w:rPr>
        <w:t>,</w:t>
      </w:r>
      <w:r w:rsidRPr="00977CEF">
        <w:rPr>
          <w:rFonts w:ascii="Times New Roman" w:hAnsi="Times New Roman" w:cs="Times New Roman"/>
          <w:sz w:val="22"/>
          <w:szCs w:val="22"/>
        </w:rPr>
        <w:t xml:space="preserve"> as Gallagher and Meltzoff call it </w:t>
      </w:r>
      <w:r>
        <w:rPr>
          <w:rFonts w:ascii="Times New Roman" w:hAnsi="Times New Roman" w:cs="Times New Roman"/>
          <w:sz w:val="22"/>
          <w:szCs w:val="22"/>
        </w:rPr>
        <w:t>–</w:t>
      </w:r>
      <w:r w:rsidRPr="00977CEF">
        <w:rPr>
          <w:rFonts w:ascii="Times New Roman" w:hAnsi="Times New Roman" w:cs="Times New Roman"/>
          <w:sz w:val="22"/>
          <w:szCs w:val="22"/>
        </w:rPr>
        <w:t xml:space="preserve"> so that he can learn and improve movement function. </w:t>
      </w:r>
      <w:r>
        <w:rPr>
          <w:rFonts w:ascii="Times New Roman" w:hAnsi="Times New Roman" w:cs="Times New Roman"/>
          <w:sz w:val="22"/>
          <w:szCs w:val="22"/>
        </w:rPr>
        <w:t>O</w:t>
      </w:r>
      <w:r w:rsidRPr="00977CEF">
        <w:rPr>
          <w:rFonts w:ascii="Times New Roman" w:hAnsi="Times New Roman" w:cs="Times New Roman"/>
          <w:sz w:val="22"/>
          <w:szCs w:val="22"/>
        </w:rPr>
        <w:t>n imitation and body schemas in infant children</w:t>
      </w:r>
      <w:r>
        <w:rPr>
          <w:rFonts w:ascii="Times New Roman" w:hAnsi="Times New Roman" w:cs="Times New Roman"/>
          <w:sz w:val="22"/>
          <w:szCs w:val="22"/>
        </w:rPr>
        <w:t>, s</w:t>
      </w:r>
      <w:r w:rsidRPr="00977CEF">
        <w:rPr>
          <w:rFonts w:ascii="Times New Roman" w:hAnsi="Times New Roman" w:cs="Times New Roman"/>
          <w:sz w:val="22"/>
          <w:szCs w:val="22"/>
        </w:rPr>
        <w:t xml:space="preserve">ee Gallagher and Meltzoff, </w:t>
      </w:r>
      <w:r>
        <w:rPr>
          <w:rFonts w:ascii="Times New Roman" w:hAnsi="Times New Roman" w:cs="Times New Roman"/>
          <w:sz w:val="22"/>
          <w:szCs w:val="22"/>
        </w:rPr>
        <w:t>‘</w:t>
      </w:r>
      <w:r w:rsidRPr="00977CEF">
        <w:rPr>
          <w:rFonts w:ascii="Times New Roman" w:hAnsi="Times New Roman" w:cs="Times New Roman"/>
          <w:sz w:val="22"/>
          <w:szCs w:val="22"/>
        </w:rPr>
        <w:t xml:space="preserve">The </w:t>
      </w:r>
      <w:r>
        <w:rPr>
          <w:rFonts w:ascii="Times New Roman" w:hAnsi="Times New Roman" w:cs="Times New Roman"/>
          <w:sz w:val="22"/>
          <w:szCs w:val="22"/>
        </w:rPr>
        <w:t>E</w:t>
      </w:r>
      <w:r w:rsidRPr="00977CEF">
        <w:rPr>
          <w:rFonts w:ascii="Times New Roman" w:hAnsi="Times New Roman" w:cs="Times New Roman"/>
          <w:sz w:val="22"/>
          <w:szCs w:val="22"/>
        </w:rPr>
        <w:t xml:space="preserve">arliest </w:t>
      </w:r>
      <w:r>
        <w:rPr>
          <w:rFonts w:ascii="Times New Roman" w:hAnsi="Times New Roman" w:cs="Times New Roman"/>
          <w:sz w:val="22"/>
          <w:szCs w:val="22"/>
        </w:rPr>
        <w:t>S</w:t>
      </w:r>
      <w:r w:rsidRPr="00977CEF">
        <w:rPr>
          <w:rFonts w:ascii="Times New Roman" w:hAnsi="Times New Roman" w:cs="Times New Roman"/>
          <w:sz w:val="22"/>
          <w:szCs w:val="22"/>
        </w:rPr>
        <w:t xml:space="preserve">ense of </w:t>
      </w:r>
      <w:r>
        <w:rPr>
          <w:rFonts w:ascii="Times New Roman" w:hAnsi="Times New Roman" w:cs="Times New Roman"/>
          <w:sz w:val="22"/>
          <w:szCs w:val="22"/>
        </w:rPr>
        <w:t>S</w:t>
      </w:r>
      <w:r w:rsidRPr="00977CEF">
        <w:rPr>
          <w:rFonts w:ascii="Times New Roman" w:hAnsi="Times New Roman" w:cs="Times New Roman"/>
          <w:sz w:val="22"/>
          <w:szCs w:val="22"/>
        </w:rPr>
        <w:t>elf</w:t>
      </w:r>
      <w:r>
        <w:rPr>
          <w:rFonts w:ascii="Times New Roman" w:hAnsi="Times New Roman" w:cs="Times New Roman"/>
          <w:sz w:val="22"/>
          <w:szCs w:val="22"/>
        </w:rPr>
        <w:t xml:space="preserve"> and Others</w:t>
      </w:r>
      <w:r w:rsidRPr="00977CEF">
        <w:rPr>
          <w:rFonts w:ascii="Times New Roman" w:hAnsi="Times New Roman" w:cs="Times New Roman"/>
          <w:sz w:val="22"/>
          <w:szCs w:val="22"/>
        </w:rPr>
        <w:t xml:space="preserve">’. </w:t>
      </w:r>
    </w:p>
  </w:endnote>
  <w:endnote w:id="26">
    <w:p w14:paraId="3A5C43F9"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9.</w:t>
      </w:r>
    </w:p>
  </w:endnote>
  <w:endnote w:id="27">
    <w:p w14:paraId="00A872D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Wills, ‘Positive Feedback’, 74.</w:t>
      </w:r>
    </w:p>
  </w:endnote>
  <w:endnote w:id="28">
    <w:p w14:paraId="594A4B3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sidRPr="0060306B">
        <w:rPr>
          <w:rFonts w:ascii="Times New Roman" w:hAnsi="Times New Roman" w:cs="Times New Roman"/>
          <w:sz w:val="22"/>
          <w:szCs w:val="22"/>
        </w:rPr>
        <w:t xml:space="preserve">Kimberly </w:t>
      </w:r>
      <w:r w:rsidRPr="00977CEF">
        <w:rPr>
          <w:rFonts w:ascii="Times New Roman" w:hAnsi="Times New Roman" w:cs="Times New Roman"/>
          <w:sz w:val="22"/>
          <w:szCs w:val="22"/>
        </w:rPr>
        <w:t xml:space="preserve">Powell, ‘Moving from </w:t>
      </w:r>
      <w:r>
        <w:rPr>
          <w:rFonts w:ascii="Times New Roman" w:hAnsi="Times New Roman" w:cs="Times New Roman"/>
          <w:sz w:val="22"/>
          <w:szCs w:val="22"/>
        </w:rPr>
        <w:t>S</w:t>
      </w:r>
      <w:r w:rsidRPr="00977CEF">
        <w:rPr>
          <w:rFonts w:ascii="Times New Roman" w:hAnsi="Times New Roman" w:cs="Times New Roman"/>
          <w:sz w:val="22"/>
          <w:szCs w:val="22"/>
        </w:rPr>
        <w:t xml:space="preserve">till </w:t>
      </w:r>
      <w:r>
        <w:rPr>
          <w:rFonts w:ascii="Times New Roman" w:hAnsi="Times New Roman" w:cs="Times New Roman"/>
          <w:sz w:val="22"/>
          <w:szCs w:val="22"/>
        </w:rPr>
        <w:t>L</w:t>
      </w:r>
      <w:r w:rsidRPr="00977CEF">
        <w:rPr>
          <w:rFonts w:ascii="Times New Roman" w:hAnsi="Times New Roman" w:cs="Times New Roman"/>
          <w:sz w:val="22"/>
          <w:szCs w:val="22"/>
        </w:rPr>
        <w:t xml:space="preserve">ife: Emerging </w:t>
      </w:r>
      <w:r>
        <w:rPr>
          <w:rFonts w:ascii="Times New Roman" w:hAnsi="Times New Roman" w:cs="Times New Roman"/>
          <w:sz w:val="22"/>
          <w:szCs w:val="22"/>
        </w:rPr>
        <w:t>C</w:t>
      </w:r>
      <w:r w:rsidRPr="00977CEF">
        <w:rPr>
          <w:rFonts w:ascii="Times New Roman" w:hAnsi="Times New Roman" w:cs="Times New Roman"/>
          <w:sz w:val="22"/>
          <w:szCs w:val="22"/>
        </w:rPr>
        <w:t xml:space="preserve">onceptions of the </w:t>
      </w:r>
      <w:r>
        <w:rPr>
          <w:rFonts w:ascii="Times New Roman" w:hAnsi="Times New Roman" w:cs="Times New Roman"/>
          <w:sz w:val="22"/>
          <w:szCs w:val="22"/>
        </w:rPr>
        <w:t>B</w:t>
      </w:r>
      <w:r w:rsidRPr="00977CEF">
        <w:rPr>
          <w:rFonts w:ascii="Times New Roman" w:hAnsi="Times New Roman" w:cs="Times New Roman"/>
          <w:sz w:val="22"/>
          <w:szCs w:val="22"/>
        </w:rPr>
        <w:t xml:space="preserve">ody in Arts Education’, </w:t>
      </w:r>
      <w:r w:rsidRPr="00977CEF">
        <w:rPr>
          <w:rFonts w:ascii="Times New Roman" w:hAnsi="Times New Roman" w:cs="Times New Roman"/>
          <w:i/>
          <w:sz w:val="22"/>
          <w:szCs w:val="22"/>
        </w:rPr>
        <w:t xml:space="preserve">International </w:t>
      </w:r>
      <w:r>
        <w:rPr>
          <w:rFonts w:ascii="Times New Roman" w:hAnsi="Times New Roman" w:cs="Times New Roman"/>
          <w:i/>
          <w:sz w:val="22"/>
          <w:szCs w:val="22"/>
        </w:rPr>
        <w:t>H</w:t>
      </w:r>
      <w:r w:rsidRPr="00977CEF">
        <w:rPr>
          <w:rFonts w:ascii="Times New Roman" w:hAnsi="Times New Roman" w:cs="Times New Roman"/>
          <w:i/>
          <w:sz w:val="22"/>
          <w:szCs w:val="22"/>
        </w:rPr>
        <w:t>andbook of Research in Arts Education</w:t>
      </w:r>
      <w:r w:rsidRPr="00977CEF">
        <w:rPr>
          <w:rFonts w:ascii="Times New Roman" w:hAnsi="Times New Roman" w:cs="Times New Roman"/>
          <w:sz w:val="22"/>
          <w:szCs w:val="22"/>
        </w:rPr>
        <w:t>, ed. L</w:t>
      </w:r>
      <w:r>
        <w:rPr>
          <w:rFonts w:ascii="Times New Roman" w:hAnsi="Times New Roman" w:cs="Times New Roman"/>
          <w:sz w:val="22"/>
          <w:szCs w:val="22"/>
        </w:rPr>
        <w:t>iora</w:t>
      </w:r>
      <w:r w:rsidRPr="00977CEF">
        <w:rPr>
          <w:rFonts w:ascii="Times New Roman" w:hAnsi="Times New Roman" w:cs="Times New Roman"/>
          <w:sz w:val="22"/>
          <w:szCs w:val="22"/>
        </w:rPr>
        <w:t xml:space="preserve"> Bresler</w:t>
      </w:r>
      <w:r>
        <w:rPr>
          <w:rFonts w:ascii="Times New Roman" w:hAnsi="Times New Roman" w:cs="Times New Roman"/>
          <w:sz w:val="22"/>
          <w:szCs w:val="22"/>
        </w:rPr>
        <w:t>, 2 vols.</w:t>
      </w:r>
      <w:r w:rsidRPr="00977CEF">
        <w:rPr>
          <w:rFonts w:ascii="Times New Roman" w:hAnsi="Times New Roman" w:cs="Times New Roman"/>
          <w:sz w:val="22"/>
          <w:szCs w:val="22"/>
        </w:rPr>
        <w:t xml:space="preserve"> </w:t>
      </w:r>
      <w:r w:rsidRPr="009331C8">
        <w:rPr>
          <w:rFonts w:ascii="Times New Roman" w:hAnsi="Times New Roman" w:cs="Times New Roman"/>
          <w:sz w:val="22"/>
          <w:szCs w:val="22"/>
        </w:rPr>
        <w:t xml:space="preserve">(Dordrecht: Springer, 2007), ii, </w:t>
      </w:r>
      <w:r w:rsidRPr="009B5A5F">
        <w:rPr>
          <w:rFonts w:ascii="Times New Roman" w:hAnsi="Times New Roman" w:cs="Times New Roman"/>
          <w:sz w:val="22"/>
          <w:szCs w:val="22"/>
        </w:rPr>
        <w:t>1083</w:t>
      </w:r>
      <w:r w:rsidRPr="009331C8">
        <w:rPr>
          <w:rFonts w:ascii="Times New Roman" w:hAnsi="Times New Roman" w:cs="Times New Roman"/>
          <w:sz w:val="22"/>
          <w:szCs w:val="22"/>
        </w:rPr>
        <w:t>–6 (p. 1083).</w:t>
      </w:r>
    </w:p>
  </w:endnote>
  <w:endnote w:id="29">
    <w:p w14:paraId="123558A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On Feldenkrais and disability</w:t>
      </w:r>
      <w:r>
        <w:rPr>
          <w:rFonts w:ascii="Times New Roman" w:hAnsi="Times New Roman" w:cs="Times New Roman"/>
          <w:sz w:val="22"/>
          <w:szCs w:val="22"/>
        </w:rPr>
        <w:t>,</w:t>
      </w:r>
      <w:r w:rsidRPr="00977CEF">
        <w:rPr>
          <w:rFonts w:ascii="Times New Roman" w:hAnsi="Times New Roman" w:cs="Times New Roman"/>
          <w:sz w:val="22"/>
          <w:szCs w:val="22"/>
        </w:rPr>
        <w:t xml:space="preserve"> see Rosenfeld, ‘Teaching the Body </w:t>
      </w:r>
      <w:r>
        <w:rPr>
          <w:rFonts w:ascii="Times New Roman" w:hAnsi="Times New Roman" w:cs="Times New Roman"/>
          <w:sz w:val="22"/>
          <w:szCs w:val="22"/>
        </w:rPr>
        <w:t>H</w:t>
      </w:r>
      <w:r w:rsidRPr="00977CEF">
        <w:rPr>
          <w:rFonts w:ascii="Times New Roman" w:hAnsi="Times New Roman" w:cs="Times New Roman"/>
          <w:sz w:val="22"/>
          <w:szCs w:val="22"/>
        </w:rPr>
        <w:t xml:space="preserve">ow to Program the Brain’, 5. See also Feldenkrais, </w:t>
      </w:r>
      <w:r w:rsidRPr="00977CEF">
        <w:rPr>
          <w:rFonts w:ascii="Times New Roman" w:hAnsi="Times New Roman" w:cs="Times New Roman"/>
          <w:i/>
          <w:sz w:val="22"/>
          <w:szCs w:val="22"/>
        </w:rPr>
        <w:t>Awareness through Movement</w:t>
      </w:r>
      <w:r w:rsidRPr="00977CEF">
        <w:rPr>
          <w:rFonts w:ascii="Times New Roman" w:hAnsi="Times New Roman" w:cs="Times New Roman"/>
          <w:sz w:val="22"/>
          <w:szCs w:val="22"/>
        </w:rPr>
        <w:t>, 67</w:t>
      </w:r>
      <w:r>
        <w:rPr>
          <w:rFonts w:ascii="Times New Roman" w:hAnsi="Times New Roman" w:cs="Times New Roman"/>
          <w:sz w:val="22"/>
          <w:szCs w:val="22"/>
        </w:rPr>
        <w:t>–</w:t>
      </w:r>
      <w:r w:rsidRPr="00977CEF">
        <w:rPr>
          <w:rFonts w:ascii="Times New Roman" w:hAnsi="Times New Roman" w:cs="Times New Roman"/>
          <w:sz w:val="22"/>
          <w:szCs w:val="22"/>
        </w:rPr>
        <w:t>8. In the lesson with Ephram, Feldenkrais stops at one point and tells his assembled students that ‘perhaps he [Ephram</w:t>
      </w:r>
      <w:r>
        <w:rPr>
          <w:rFonts w:ascii="Times New Roman" w:hAnsi="Times New Roman" w:cs="Times New Roman"/>
          <w:sz w:val="22"/>
          <w:szCs w:val="22"/>
        </w:rPr>
        <w:t>]</w:t>
      </w:r>
      <w:r w:rsidRPr="00977CEF">
        <w:rPr>
          <w:rFonts w:ascii="Times New Roman" w:hAnsi="Times New Roman" w:cs="Times New Roman"/>
          <w:sz w:val="22"/>
          <w:szCs w:val="22"/>
        </w:rPr>
        <w:t xml:space="preserve"> will grow up [to be] a strong, nice man like everybody else, maybe better, because he has known trouble and overcome it’</w:t>
      </w:r>
      <w:r>
        <w:rPr>
          <w:rFonts w:ascii="Times New Roman" w:hAnsi="Times New Roman" w:cs="Times New Roman"/>
          <w:sz w:val="22"/>
          <w:szCs w:val="22"/>
        </w:rPr>
        <w:t>.</w:t>
      </w:r>
      <w:r w:rsidRPr="00977CEF">
        <w:rPr>
          <w:rFonts w:ascii="Times New Roman" w:hAnsi="Times New Roman" w:cs="Times New Roman"/>
          <w:sz w:val="22"/>
          <w:szCs w:val="22"/>
        </w:rPr>
        <w:t xml:space="preserve"> Feldenkrais, ‘Functional Integration with Cerebral Palsy, Session I’.</w:t>
      </w:r>
    </w:p>
  </w:endnote>
  <w:endnote w:id="30">
    <w:p w14:paraId="2396B66B" w14:textId="77777777" w:rsidR="00E769E1" w:rsidRPr="00977CEF" w:rsidRDefault="00E769E1" w:rsidP="00977CEF">
      <w:pPr>
        <w:spacing w:after="0" w:line="480" w:lineRule="auto"/>
        <w:rPr>
          <w:rFonts w:ascii="Times New Roman" w:eastAsia="Times New Roman" w:hAnsi="Times New Roman" w:cs="Times New Roman"/>
          <w:sz w:val="22"/>
          <w:szCs w:val="22"/>
          <w:lang w:val="en-GB" w:eastAsia="en-US"/>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For a guide to disability studies</w:t>
      </w:r>
      <w:r>
        <w:rPr>
          <w:rFonts w:ascii="Times New Roman" w:hAnsi="Times New Roman" w:cs="Times New Roman"/>
          <w:sz w:val="22"/>
          <w:szCs w:val="22"/>
        </w:rPr>
        <w:t>,</w:t>
      </w:r>
      <w:r w:rsidRPr="00977CEF">
        <w:rPr>
          <w:rFonts w:ascii="Times New Roman" w:hAnsi="Times New Roman" w:cs="Times New Roman"/>
          <w:sz w:val="22"/>
          <w:szCs w:val="22"/>
        </w:rPr>
        <w:t xml:space="preserve"> see Blake Howe, Stefanie Jensen-Moulton, Neil Lerner and Joseph Strauss, ‘Introduction: Disability Studies in Music, Music in Disability Studies’, </w:t>
      </w:r>
      <w:r w:rsidRPr="00977CEF">
        <w:rPr>
          <w:rFonts w:ascii="Times New Roman" w:hAnsi="Times New Roman" w:cs="Times New Roman"/>
          <w:i/>
          <w:sz w:val="22"/>
          <w:szCs w:val="22"/>
        </w:rPr>
        <w:t>The Oxford Handbook of Music and Disability Studies</w:t>
      </w:r>
      <w:r>
        <w:rPr>
          <w:rFonts w:ascii="Times New Roman" w:hAnsi="Times New Roman" w:cs="Times New Roman"/>
          <w:sz w:val="22"/>
          <w:szCs w:val="22"/>
        </w:rPr>
        <w:t xml:space="preserve">, ed. </w:t>
      </w:r>
      <w:r w:rsidRPr="00977CEF">
        <w:rPr>
          <w:rFonts w:ascii="Times New Roman" w:hAnsi="Times New Roman" w:cs="Times New Roman"/>
          <w:sz w:val="22"/>
          <w:szCs w:val="22"/>
        </w:rPr>
        <w:t>Howe, Jensen-Moulton, Lerner and Strauss</w:t>
      </w:r>
      <w:r w:rsidRPr="00977CEF">
        <w:rPr>
          <w:rFonts w:ascii="Times New Roman" w:hAnsi="Times New Roman" w:cs="Times New Roman"/>
          <w:i/>
          <w:sz w:val="22"/>
          <w:szCs w:val="22"/>
        </w:rPr>
        <w:t xml:space="preserve"> </w:t>
      </w:r>
      <w:r w:rsidRPr="00977CEF">
        <w:rPr>
          <w:rFonts w:ascii="Times New Roman" w:hAnsi="Times New Roman" w:cs="Times New Roman"/>
          <w:sz w:val="22"/>
          <w:szCs w:val="22"/>
        </w:rPr>
        <w:t>(</w:t>
      </w:r>
      <w:r>
        <w:rPr>
          <w:rFonts w:ascii="Times New Roman" w:hAnsi="Times New Roman" w:cs="Times New Roman"/>
          <w:sz w:val="22"/>
          <w:szCs w:val="22"/>
        </w:rPr>
        <w:t xml:space="preserve">Oxford and </w:t>
      </w:r>
      <w:r w:rsidRPr="00977CEF">
        <w:rPr>
          <w:rFonts w:ascii="Times New Roman" w:hAnsi="Times New Roman" w:cs="Times New Roman"/>
          <w:sz w:val="22"/>
          <w:szCs w:val="22"/>
        </w:rPr>
        <w:t>New York</w:t>
      </w:r>
      <w:r>
        <w:rPr>
          <w:rFonts w:ascii="Times New Roman" w:hAnsi="Times New Roman" w:cs="Times New Roman"/>
          <w:sz w:val="22"/>
          <w:szCs w:val="22"/>
        </w:rPr>
        <w:t>: Oxford University Press</w:t>
      </w:r>
      <w:r w:rsidRPr="00977CEF">
        <w:rPr>
          <w:rFonts w:ascii="Times New Roman" w:hAnsi="Times New Roman" w:cs="Times New Roman"/>
          <w:sz w:val="22"/>
          <w:szCs w:val="22"/>
        </w:rPr>
        <w:t>, 2016), 1</w:t>
      </w:r>
      <w:r>
        <w:rPr>
          <w:rFonts w:ascii="Times New Roman" w:hAnsi="Times New Roman" w:cs="Times New Roman"/>
          <w:sz w:val="22"/>
          <w:szCs w:val="22"/>
        </w:rPr>
        <w:t>–</w:t>
      </w:r>
      <w:r w:rsidRPr="00977CEF">
        <w:rPr>
          <w:rFonts w:ascii="Times New Roman" w:hAnsi="Times New Roman" w:cs="Times New Roman"/>
          <w:sz w:val="22"/>
          <w:szCs w:val="22"/>
        </w:rPr>
        <w:t xml:space="preserve">14. </w:t>
      </w:r>
      <w:r w:rsidRPr="00977CEF">
        <w:rPr>
          <w:rFonts w:ascii="Times New Roman" w:eastAsia="Times New Roman" w:hAnsi="Times New Roman" w:cs="Times New Roman"/>
          <w:sz w:val="22"/>
          <w:szCs w:val="22"/>
          <w:lang w:val="en-GB" w:eastAsia="en-US"/>
        </w:rPr>
        <w:t>For an overview of studies in music education and disability, see Adam Ock</w:t>
      </w:r>
      <w:r>
        <w:rPr>
          <w:rFonts w:ascii="Times New Roman" w:eastAsia="Times New Roman" w:hAnsi="Times New Roman" w:cs="Times New Roman"/>
          <w:sz w:val="22"/>
          <w:szCs w:val="22"/>
          <w:lang w:val="en-GB" w:eastAsia="en-US"/>
        </w:rPr>
        <w:t>el</w:t>
      </w:r>
      <w:r w:rsidRPr="00977CEF">
        <w:rPr>
          <w:rFonts w:ascii="Times New Roman" w:eastAsia="Times New Roman" w:hAnsi="Times New Roman" w:cs="Times New Roman"/>
          <w:sz w:val="22"/>
          <w:szCs w:val="22"/>
          <w:lang w:val="en-GB" w:eastAsia="en-US"/>
        </w:rPr>
        <w:t xml:space="preserve">ford and Graham F. Welch, ‘Mapping </w:t>
      </w:r>
      <w:r>
        <w:rPr>
          <w:rFonts w:ascii="Times New Roman" w:eastAsia="Times New Roman" w:hAnsi="Times New Roman" w:cs="Times New Roman"/>
          <w:sz w:val="22"/>
          <w:szCs w:val="22"/>
          <w:lang w:val="en-GB" w:eastAsia="en-US"/>
        </w:rPr>
        <w:t>M</w:t>
      </w:r>
      <w:r w:rsidRPr="00977CEF">
        <w:rPr>
          <w:rFonts w:ascii="Times New Roman" w:eastAsia="Times New Roman" w:hAnsi="Times New Roman" w:cs="Times New Roman"/>
          <w:sz w:val="22"/>
          <w:szCs w:val="22"/>
          <w:lang w:val="en-GB" w:eastAsia="en-US"/>
        </w:rPr>
        <w:t xml:space="preserve">usical </w:t>
      </w:r>
      <w:r>
        <w:rPr>
          <w:rFonts w:ascii="Times New Roman" w:eastAsia="Times New Roman" w:hAnsi="Times New Roman" w:cs="Times New Roman"/>
          <w:sz w:val="22"/>
          <w:szCs w:val="22"/>
          <w:lang w:val="en-GB" w:eastAsia="en-US"/>
        </w:rPr>
        <w:t>D</w:t>
      </w:r>
      <w:r w:rsidRPr="00977CEF">
        <w:rPr>
          <w:rFonts w:ascii="Times New Roman" w:eastAsia="Times New Roman" w:hAnsi="Times New Roman" w:cs="Times New Roman"/>
          <w:sz w:val="22"/>
          <w:szCs w:val="22"/>
          <w:lang w:val="en-GB" w:eastAsia="en-US"/>
        </w:rPr>
        <w:t xml:space="preserve">evelopment in </w:t>
      </w:r>
      <w:r>
        <w:rPr>
          <w:rFonts w:ascii="Times New Roman" w:eastAsia="Times New Roman" w:hAnsi="Times New Roman" w:cs="Times New Roman"/>
          <w:sz w:val="22"/>
          <w:szCs w:val="22"/>
          <w:lang w:val="en-GB" w:eastAsia="en-US"/>
        </w:rPr>
        <w:t>L</w:t>
      </w:r>
      <w:r w:rsidRPr="00977CEF">
        <w:rPr>
          <w:rFonts w:ascii="Times New Roman" w:eastAsia="Times New Roman" w:hAnsi="Times New Roman" w:cs="Times New Roman"/>
          <w:sz w:val="22"/>
          <w:szCs w:val="22"/>
          <w:lang w:val="en-GB" w:eastAsia="en-US"/>
        </w:rPr>
        <w:t xml:space="preserve">earners with the </w:t>
      </w:r>
      <w:r>
        <w:rPr>
          <w:rFonts w:ascii="Times New Roman" w:eastAsia="Times New Roman" w:hAnsi="Times New Roman" w:cs="Times New Roman"/>
          <w:sz w:val="22"/>
          <w:szCs w:val="22"/>
          <w:lang w:val="en-GB" w:eastAsia="en-US"/>
        </w:rPr>
        <w:t>M</w:t>
      </w:r>
      <w:r w:rsidRPr="00977CEF">
        <w:rPr>
          <w:rFonts w:ascii="Times New Roman" w:eastAsia="Times New Roman" w:hAnsi="Times New Roman" w:cs="Times New Roman"/>
          <w:sz w:val="22"/>
          <w:szCs w:val="22"/>
          <w:lang w:val="en-GB" w:eastAsia="en-US"/>
        </w:rPr>
        <w:t xml:space="preserve">ost </w:t>
      </w:r>
      <w:r>
        <w:rPr>
          <w:rFonts w:ascii="Times New Roman" w:eastAsia="Times New Roman" w:hAnsi="Times New Roman" w:cs="Times New Roman"/>
          <w:sz w:val="22"/>
          <w:szCs w:val="22"/>
          <w:lang w:val="en-GB" w:eastAsia="en-US"/>
        </w:rPr>
        <w:t>C</w:t>
      </w:r>
      <w:r w:rsidRPr="00977CEF">
        <w:rPr>
          <w:rFonts w:ascii="Times New Roman" w:eastAsia="Times New Roman" w:hAnsi="Times New Roman" w:cs="Times New Roman"/>
          <w:sz w:val="22"/>
          <w:szCs w:val="22"/>
          <w:lang w:val="en-GB" w:eastAsia="en-US"/>
        </w:rPr>
        <w:t xml:space="preserve">omplex </w:t>
      </w:r>
      <w:r>
        <w:rPr>
          <w:rFonts w:ascii="Times New Roman" w:eastAsia="Times New Roman" w:hAnsi="Times New Roman" w:cs="Times New Roman"/>
          <w:sz w:val="22"/>
          <w:szCs w:val="22"/>
          <w:lang w:val="en-GB" w:eastAsia="en-US"/>
        </w:rPr>
        <w:t>N</w:t>
      </w:r>
      <w:r w:rsidRPr="00977CEF">
        <w:rPr>
          <w:rFonts w:ascii="Times New Roman" w:eastAsia="Times New Roman" w:hAnsi="Times New Roman" w:cs="Times New Roman"/>
          <w:sz w:val="22"/>
          <w:szCs w:val="22"/>
          <w:lang w:val="en-GB" w:eastAsia="en-US"/>
        </w:rPr>
        <w:t xml:space="preserve">eeds: The Sounds of Intent </w:t>
      </w:r>
      <w:r>
        <w:rPr>
          <w:rFonts w:ascii="Times New Roman" w:eastAsia="Times New Roman" w:hAnsi="Times New Roman" w:cs="Times New Roman"/>
          <w:sz w:val="22"/>
          <w:szCs w:val="22"/>
          <w:lang w:val="en-GB" w:eastAsia="en-US"/>
        </w:rPr>
        <w:t>P</w:t>
      </w:r>
      <w:r w:rsidRPr="00977CEF">
        <w:rPr>
          <w:rFonts w:ascii="Times New Roman" w:eastAsia="Times New Roman" w:hAnsi="Times New Roman" w:cs="Times New Roman"/>
          <w:sz w:val="22"/>
          <w:szCs w:val="22"/>
          <w:lang w:val="en-GB" w:eastAsia="en-US"/>
        </w:rPr>
        <w:t>roject’</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 </w:t>
      </w:r>
      <w:r w:rsidRPr="00977CEF">
        <w:rPr>
          <w:rFonts w:ascii="Times New Roman" w:eastAsia="Times New Roman" w:hAnsi="Times New Roman" w:cs="Times New Roman"/>
          <w:i/>
          <w:sz w:val="22"/>
          <w:szCs w:val="22"/>
          <w:lang w:val="en-GB" w:eastAsia="en-US"/>
        </w:rPr>
        <w:t>The Oxford Handbook of Music Education</w:t>
      </w:r>
      <w:r w:rsidRPr="00977CEF">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2"/>
          <w:szCs w:val="22"/>
          <w:lang w:val="en-GB" w:eastAsia="en-US"/>
        </w:rPr>
        <w:t xml:space="preserve"> </w:t>
      </w:r>
      <w:r w:rsidRPr="00977CEF">
        <w:rPr>
          <w:rFonts w:ascii="Times New Roman" w:eastAsia="Times New Roman" w:hAnsi="Times New Roman" w:cs="Times New Roman"/>
          <w:sz w:val="22"/>
          <w:szCs w:val="22"/>
          <w:lang w:val="en-GB" w:eastAsia="en-US"/>
        </w:rPr>
        <w:t>ed. Gary E. McPherson and Graham F. Welch</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 </w:t>
      </w:r>
      <w:r>
        <w:rPr>
          <w:rFonts w:ascii="Times New Roman" w:eastAsia="Times New Roman" w:hAnsi="Times New Roman" w:cs="Times New Roman"/>
          <w:sz w:val="22"/>
          <w:szCs w:val="22"/>
          <w:lang w:val="en-GB" w:eastAsia="en-US"/>
        </w:rPr>
        <w:t>2 vols.</w:t>
      </w:r>
      <w:r w:rsidRPr="00977CEF">
        <w:rPr>
          <w:rFonts w:ascii="Times New Roman" w:eastAsia="Times New Roman" w:hAnsi="Times New Roman" w:cs="Times New Roman"/>
          <w:sz w:val="22"/>
          <w:szCs w:val="22"/>
          <w:lang w:val="en-GB" w:eastAsia="en-US"/>
        </w:rPr>
        <w:t xml:space="preserve"> (Oxford</w:t>
      </w:r>
      <w:r>
        <w:rPr>
          <w:rFonts w:ascii="Times New Roman" w:eastAsia="Times New Roman" w:hAnsi="Times New Roman" w:cs="Times New Roman"/>
          <w:sz w:val="22"/>
          <w:szCs w:val="22"/>
          <w:lang w:val="en-GB" w:eastAsia="en-US"/>
        </w:rPr>
        <w:t>: Oxford University Press</w:t>
      </w:r>
      <w:r w:rsidRPr="00977CEF">
        <w:rPr>
          <w:rFonts w:ascii="Times New Roman" w:eastAsia="Times New Roman" w:hAnsi="Times New Roman" w:cs="Times New Roman"/>
          <w:sz w:val="22"/>
          <w:szCs w:val="22"/>
          <w:lang w:val="en-GB" w:eastAsia="en-US"/>
        </w:rPr>
        <w:t xml:space="preserve">, 2012), </w:t>
      </w:r>
      <w:r>
        <w:rPr>
          <w:rFonts w:ascii="Times New Roman" w:eastAsia="Times New Roman" w:hAnsi="Times New Roman" w:cs="Times New Roman"/>
          <w:sz w:val="22"/>
          <w:szCs w:val="22"/>
          <w:lang w:val="en-GB" w:eastAsia="en-US"/>
        </w:rPr>
        <w:t xml:space="preserve">ii, </w:t>
      </w:r>
      <w:r w:rsidRPr="00977CEF">
        <w:rPr>
          <w:rFonts w:ascii="Times New Roman" w:eastAsia="Times New Roman" w:hAnsi="Times New Roman" w:cs="Times New Roman"/>
          <w:sz w:val="22"/>
          <w:szCs w:val="22"/>
          <w:lang w:val="en-GB" w:eastAsia="en-US"/>
        </w:rPr>
        <w:t>11</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30. </w:t>
      </w:r>
    </w:p>
  </w:endnote>
  <w:endnote w:id="31">
    <w:p w14:paraId="67E0DFB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Saying </w:t>
      </w:r>
      <w:r>
        <w:rPr>
          <w:rFonts w:ascii="Times New Roman" w:hAnsi="Times New Roman" w:cs="Times New Roman"/>
          <w:sz w:val="22"/>
          <w:szCs w:val="22"/>
        </w:rPr>
        <w:t xml:space="preserve">widely </w:t>
      </w:r>
      <w:r w:rsidRPr="00977CEF">
        <w:rPr>
          <w:rFonts w:ascii="Times New Roman" w:hAnsi="Times New Roman" w:cs="Times New Roman"/>
          <w:sz w:val="22"/>
          <w:szCs w:val="22"/>
        </w:rPr>
        <w:t>attributed to Feldenkrais</w:t>
      </w:r>
      <w:r>
        <w:rPr>
          <w:rFonts w:ascii="Times New Roman" w:hAnsi="Times New Roman" w:cs="Times New Roman"/>
          <w:sz w:val="22"/>
          <w:szCs w:val="22"/>
        </w:rPr>
        <w:t xml:space="preserve"> in the Feldenkrais community.</w:t>
      </w:r>
    </w:p>
  </w:endnote>
  <w:endnote w:id="32">
    <w:p w14:paraId="38F450B1" w14:textId="58E29DC3"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This phenomenological turn is pursued Don Ihde, </w:t>
      </w:r>
      <w:r w:rsidRPr="00977CEF">
        <w:rPr>
          <w:rFonts w:ascii="Times New Roman" w:hAnsi="Times New Roman" w:cs="Times New Roman"/>
          <w:i/>
          <w:sz w:val="22"/>
          <w:szCs w:val="22"/>
        </w:rPr>
        <w:t xml:space="preserve">Listening and Voice: Phenomenologies </w:t>
      </w:r>
      <w:r w:rsidRPr="00AF423D">
        <w:rPr>
          <w:rFonts w:ascii="Times New Roman" w:hAnsi="Times New Roman" w:cs="Times New Roman"/>
          <w:i/>
          <w:sz w:val="22"/>
          <w:szCs w:val="22"/>
        </w:rPr>
        <w:t>of Sound</w:t>
      </w:r>
      <w:r w:rsidRPr="00AF423D">
        <w:rPr>
          <w:rFonts w:ascii="Times New Roman" w:hAnsi="Times New Roman" w:cs="Times New Roman"/>
          <w:sz w:val="22"/>
          <w:szCs w:val="22"/>
        </w:rPr>
        <w:t>, 2nd edn (Albany, NY: State University of New York Press, 2007); Peter Szendy,</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 xml:space="preserve">Listen: A History of </w:t>
      </w:r>
      <w:r>
        <w:rPr>
          <w:rFonts w:ascii="Times New Roman" w:hAnsi="Times New Roman" w:cs="Times New Roman"/>
          <w:i/>
          <w:sz w:val="22"/>
          <w:szCs w:val="22"/>
        </w:rPr>
        <w:t>o</w:t>
      </w:r>
      <w:r w:rsidRPr="00977CEF">
        <w:rPr>
          <w:rFonts w:ascii="Times New Roman" w:hAnsi="Times New Roman" w:cs="Times New Roman"/>
          <w:i/>
          <w:sz w:val="22"/>
          <w:szCs w:val="22"/>
        </w:rPr>
        <w:t>ur Ears</w:t>
      </w:r>
      <w:r w:rsidRPr="00977CEF">
        <w:rPr>
          <w:rFonts w:ascii="Times New Roman" w:hAnsi="Times New Roman" w:cs="Times New Roman"/>
          <w:sz w:val="22"/>
          <w:szCs w:val="22"/>
        </w:rPr>
        <w:t>, trans. Charlotte Mandell (New York</w:t>
      </w:r>
      <w:r>
        <w:rPr>
          <w:rFonts w:ascii="Times New Roman" w:hAnsi="Times New Roman" w:cs="Times New Roman"/>
          <w:sz w:val="22"/>
          <w:szCs w:val="22"/>
        </w:rPr>
        <w:t>: Fordham University Press</w:t>
      </w:r>
      <w:r w:rsidRPr="00977CEF">
        <w:rPr>
          <w:rFonts w:ascii="Times New Roman" w:hAnsi="Times New Roman" w:cs="Times New Roman"/>
          <w:sz w:val="22"/>
          <w:szCs w:val="22"/>
        </w:rPr>
        <w:t xml:space="preserve">, 2008); Veit Erlmann, </w:t>
      </w:r>
      <w:r w:rsidRPr="00977CEF">
        <w:rPr>
          <w:rFonts w:ascii="Times New Roman" w:hAnsi="Times New Roman" w:cs="Times New Roman"/>
          <w:i/>
          <w:sz w:val="22"/>
          <w:szCs w:val="22"/>
        </w:rPr>
        <w:t>Reason and Resonance: A History of Modern Aurality</w:t>
      </w:r>
      <w:r w:rsidRPr="00977CEF">
        <w:rPr>
          <w:rFonts w:ascii="Times New Roman" w:hAnsi="Times New Roman" w:cs="Times New Roman"/>
          <w:sz w:val="22"/>
          <w:szCs w:val="22"/>
        </w:rPr>
        <w:t xml:space="preserve"> (New York</w:t>
      </w:r>
      <w:r>
        <w:rPr>
          <w:rFonts w:ascii="Times New Roman" w:hAnsi="Times New Roman" w:cs="Times New Roman"/>
          <w:sz w:val="22"/>
          <w:szCs w:val="22"/>
        </w:rPr>
        <w:t>: Zone Books</w:t>
      </w:r>
      <w:r w:rsidRPr="00977CEF">
        <w:rPr>
          <w:rFonts w:ascii="Times New Roman" w:hAnsi="Times New Roman" w:cs="Times New Roman"/>
          <w:sz w:val="22"/>
          <w:szCs w:val="22"/>
        </w:rPr>
        <w:t>, 2010)</w:t>
      </w:r>
      <w:r>
        <w:rPr>
          <w:rFonts w:ascii="Times New Roman" w:hAnsi="Times New Roman" w:cs="Times New Roman"/>
          <w:sz w:val="22"/>
          <w:szCs w:val="22"/>
        </w:rPr>
        <w:t>;</w:t>
      </w:r>
      <w:r w:rsidRPr="00977CEF">
        <w:rPr>
          <w:rFonts w:ascii="Times New Roman" w:hAnsi="Times New Roman" w:cs="Times New Roman"/>
          <w:sz w:val="22"/>
          <w:szCs w:val="22"/>
        </w:rPr>
        <w:t xml:space="preserve"> Daniel K.</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L. Chua, ‘Listening to the </w:t>
      </w:r>
      <w:r>
        <w:rPr>
          <w:rFonts w:ascii="Times New Roman" w:hAnsi="Times New Roman" w:cs="Times New Roman"/>
          <w:sz w:val="22"/>
          <w:szCs w:val="22"/>
        </w:rPr>
        <w:t>S</w:t>
      </w:r>
      <w:r w:rsidRPr="00977CEF">
        <w:rPr>
          <w:rFonts w:ascii="Times New Roman" w:hAnsi="Times New Roman" w:cs="Times New Roman"/>
          <w:sz w:val="22"/>
          <w:szCs w:val="22"/>
        </w:rPr>
        <w:t xml:space="preserve">elf: </w:t>
      </w:r>
      <w:r w:rsidRPr="00977CEF">
        <w:rPr>
          <w:rFonts w:ascii="Times New Roman" w:hAnsi="Times New Roman" w:cs="Times New Roman"/>
          <w:i/>
          <w:sz w:val="22"/>
          <w:szCs w:val="22"/>
        </w:rPr>
        <w:t>The Shawshank Redemption</w:t>
      </w:r>
      <w:r w:rsidRPr="00977CEF">
        <w:rPr>
          <w:rFonts w:ascii="Times New Roman" w:hAnsi="Times New Roman" w:cs="Times New Roman"/>
          <w:sz w:val="22"/>
          <w:szCs w:val="22"/>
        </w:rPr>
        <w:t xml:space="preserve"> and the </w:t>
      </w:r>
      <w:r>
        <w:rPr>
          <w:rFonts w:ascii="Times New Roman" w:hAnsi="Times New Roman" w:cs="Times New Roman"/>
          <w:sz w:val="22"/>
          <w:szCs w:val="22"/>
        </w:rPr>
        <w:t>T</w:t>
      </w:r>
      <w:r w:rsidRPr="00977CEF">
        <w:rPr>
          <w:rFonts w:ascii="Times New Roman" w:hAnsi="Times New Roman" w:cs="Times New Roman"/>
          <w:sz w:val="22"/>
          <w:szCs w:val="22"/>
        </w:rPr>
        <w:t xml:space="preserve">echnology of </w:t>
      </w:r>
      <w:r>
        <w:rPr>
          <w:rFonts w:ascii="Times New Roman" w:hAnsi="Times New Roman" w:cs="Times New Roman"/>
          <w:sz w:val="22"/>
          <w:szCs w:val="22"/>
        </w:rPr>
        <w:t>M</w:t>
      </w:r>
      <w:r w:rsidRPr="00977CEF">
        <w:rPr>
          <w:rFonts w:ascii="Times New Roman" w:hAnsi="Times New Roman" w:cs="Times New Roman"/>
          <w:sz w:val="22"/>
          <w:szCs w:val="22"/>
        </w:rPr>
        <w:t>usic’</w:t>
      </w:r>
      <w:r w:rsidRPr="009B5A5F">
        <w:rPr>
          <w:rFonts w:ascii="Times New Roman" w:hAnsi="Times New Roman" w:cs="Times New Roman"/>
          <w:sz w:val="22"/>
          <w:szCs w:val="22"/>
        </w:rPr>
        <w:t>,</w:t>
      </w:r>
      <w:r w:rsidRPr="00977CEF">
        <w:rPr>
          <w:rFonts w:ascii="Times New Roman" w:hAnsi="Times New Roman" w:cs="Times New Roman"/>
          <w:i/>
          <w:sz w:val="22"/>
          <w:szCs w:val="22"/>
        </w:rPr>
        <w:t xml:space="preserve"> Nineteenth</w:t>
      </w:r>
      <w:r>
        <w:rPr>
          <w:rFonts w:ascii="Times New Roman" w:hAnsi="Times New Roman" w:cs="Times New Roman"/>
          <w:i/>
          <w:sz w:val="22"/>
          <w:szCs w:val="22"/>
        </w:rPr>
        <w:t>-</w:t>
      </w:r>
      <w:r w:rsidRPr="00977CEF">
        <w:rPr>
          <w:rFonts w:ascii="Times New Roman" w:hAnsi="Times New Roman" w:cs="Times New Roman"/>
          <w:i/>
          <w:sz w:val="22"/>
          <w:szCs w:val="22"/>
        </w:rPr>
        <w:t>Century Music</w:t>
      </w:r>
      <w:r w:rsidRPr="00977CEF">
        <w:rPr>
          <w:rFonts w:ascii="Times New Roman" w:hAnsi="Times New Roman" w:cs="Times New Roman"/>
          <w:sz w:val="22"/>
          <w:szCs w:val="22"/>
        </w:rPr>
        <w:t>, 34 (20</w:t>
      </w:r>
      <w:r>
        <w:rPr>
          <w:rFonts w:ascii="Times New Roman" w:hAnsi="Times New Roman" w:cs="Times New Roman"/>
          <w:sz w:val="22"/>
          <w:szCs w:val="22"/>
        </w:rPr>
        <w:t>10–</w:t>
      </w:r>
      <w:r w:rsidRPr="00977CEF">
        <w:rPr>
          <w:rFonts w:ascii="Times New Roman" w:hAnsi="Times New Roman" w:cs="Times New Roman"/>
          <w:sz w:val="22"/>
          <w:szCs w:val="22"/>
        </w:rPr>
        <w:t>11), 341</w:t>
      </w:r>
      <w:r>
        <w:rPr>
          <w:rFonts w:ascii="Times New Roman" w:hAnsi="Times New Roman" w:cs="Times New Roman"/>
          <w:sz w:val="22"/>
          <w:szCs w:val="22"/>
        </w:rPr>
        <w:t>–</w:t>
      </w:r>
      <w:r w:rsidRPr="00977CEF">
        <w:rPr>
          <w:rFonts w:ascii="Times New Roman" w:hAnsi="Times New Roman" w:cs="Times New Roman"/>
          <w:sz w:val="22"/>
          <w:szCs w:val="22"/>
        </w:rPr>
        <w:t>55</w:t>
      </w:r>
      <w:r>
        <w:rPr>
          <w:rFonts w:ascii="Times New Roman" w:hAnsi="Times New Roman" w:cs="Times New Roman"/>
          <w:sz w:val="22"/>
          <w:szCs w:val="22"/>
        </w:rPr>
        <w:t>;</w:t>
      </w:r>
      <w:r w:rsidRPr="00977CEF">
        <w:rPr>
          <w:rFonts w:ascii="Times New Roman" w:hAnsi="Times New Roman" w:cs="Times New Roman"/>
          <w:sz w:val="22"/>
          <w:szCs w:val="22"/>
        </w:rPr>
        <w:t xml:space="preserve"> François J. Bonnet, </w:t>
      </w:r>
      <w:r w:rsidRPr="00977CEF">
        <w:rPr>
          <w:rFonts w:ascii="Times New Roman" w:hAnsi="Times New Roman" w:cs="Times New Roman"/>
          <w:i/>
          <w:sz w:val="22"/>
          <w:szCs w:val="22"/>
        </w:rPr>
        <w:t xml:space="preserve">Les mots et les sons: </w:t>
      </w:r>
      <w:r>
        <w:rPr>
          <w:rFonts w:ascii="Times New Roman" w:hAnsi="Times New Roman" w:cs="Times New Roman"/>
          <w:i/>
          <w:sz w:val="22"/>
          <w:szCs w:val="22"/>
        </w:rPr>
        <w:t>U</w:t>
      </w:r>
      <w:r w:rsidRPr="00977CEF">
        <w:rPr>
          <w:rFonts w:ascii="Times New Roman" w:hAnsi="Times New Roman" w:cs="Times New Roman"/>
          <w:i/>
          <w:sz w:val="22"/>
          <w:szCs w:val="22"/>
        </w:rPr>
        <w:t>n archipel sonore</w:t>
      </w:r>
      <w:r w:rsidRPr="00977CEF">
        <w:rPr>
          <w:rFonts w:ascii="Times New Roman" w:hAnsi="Times New Roman" w:cs="Times New Roman"/>
          <w:sz w:val="22"/>
          <w:szCs w:val="22"/>
        </w:rPr>
        <w:t xml:space="preserve"> (Paris</w:t>
      </w:r>
      <w:r>
        <w:rPr>
          <w:rFonts w:ascii="Times New Roman" w:hAnsi="Times New Roman" w:cs="Times New Roman"/>
          <w:sz w:val="22"/>
          <w:szCs w:val="22"/>
        </w:rPr>
        <w:t>: Éditions de l’Éclat</w:t>
      </w:r>
      <w:r w:rsidRPr="00977CEF">
        <w:rPr>
          <w:rFonts w:ascii="Times New Roman" w:hAnsi="Times New Roman" w:cs="Times New Roman"/>
          <w:sz w:val="22"/>
          <w:szCs w:val="22"/>
        </w:rPr>
        <w:t>, 2012)</w:t>
      </w:r>
      <w:r>
        <w:rPr>
          <w:rFonts w:ascii="Times New Roman" w:hAnsi="Times New Roman" w:cs="Times New Roman"/>
          <w:sz w:val="22"/>
          <w:szCs w:val="22"/>
        </w:rPr>
        <w:t>;</w:t>
      </w:r>
      <w:r w:rsidRPr="00977CEF">
        <w:rPr>
          <w:rFonts w:ascii="Times New Roman" w:hAnsi="Times New Roman" w:cs="Times New Roman"/>
          <w:sz w:val="22"/>
          <w:szCs w:val="22"/>
        </w:rPr>
        <w:t xml:space="preserve"> François Nicolas, </w:t>
      </w:r>
      <w:r w:rsidRPr="00977CEF">
        <w:rPr>
          <w:rFonts w:ascii="Times New Roman" w:hAnsi="Times New Roman" w:cs="Times New Roman"/>
          <w:i/>
          <w:sz w:val="22"/>
          <w:szCs w:val="22"/>
        </w:rPr>
        <w:t xml:space="preserve">Le </w:t>
      </w:r>
      <w:r>
        <w:rPr>
          <w:rFonts w:ascii="Times New Roman" w:hAnsi="Times New Roman" w:cs="Times New Roman"/>
          <w:i/>
          <w:sz w:val="22"/>
          <w:szCs w:val="22"/>
        </w:rPr>
        <w:t>m</w:t>
      </w:r>
      <w:r w:rsidRPr="00977CEF">
        <w:rPr>
          <w:rFonts w:ascii="Times New Roman" w:hAnsi="Times New Roman" w:cs="Times New Roman"/>
          <w:i/>
          <w:sz w:val="22"/>
          <w:szCs w:val="22"/>
        </w:rPr>
        <w:t>onde</w:t>
      </w:r>
      <w:r>
        <w:rPr>
          <w:rFonts w:ascii="Times New Roman" w:hAnsi="Times New Roman" w:cs="Times New Roman"/>
          <w:i/>
          <w:sz w:val="22"/>
          <w:szCs w:val="22"/>
        </w:rPr>
        <w:t>-m</w:t>
      </w:r>
      <w:r w:rsidRPr="00977CEF">
        <w:rPr>
          <w:rFonts w:ascii="Times New Roman" w:hAnsi="Times New Roman" w:cs="Times New Roman"/>
          <w:i/>
          <w:sz w:val="22"/>
          <w:szCs w:val="22"/>
        </w:rPr>
        <w:t>usique</w:t>
      </w:r>
      <w:r w:rsidRPr="00977CEF">
        <w:rPr>
          <w:rFonts w:ascii="Times New Roman" w:hAnsi="Times New Roman" w:cs="Times New Roman"/>
          <w:sz w:val="22"/>
          <w:szCs w:val="22"/>
        </w:rPr>
        <w:t xml:space="preserve">, </w:t>
      </w:r>
      <w:r>
        <w:rPr>
          <w:rFonts w:ascii="Times New Roman" w:hAnsi="Times New Roman" w:cs="Times New Roman"/>
          <w:sz w:val="22"/>
          <w:szCs w:val="22"/>
        </w:rPr>
        <w:t>4 vols. (</w:t>
      </w:r>
      <w:r w:rsidRPr="00C063B1">
        <w:rPr>
          <w:rFonts w:ascii="Times New Roman" w:hAnsi="Times New Roman" w:cs="Times New Roman"/>
          <w:sz w:val="22"/>
          <w:szCs w:val="22"/>
        </w:rPr>
        <w:t>Château-Gontier</w:t>
      </w:r>
      <w:r>
        <w:rPr>
          <w:rFonts w:ascii="Times New Roman" w:hAnsi="Times New Roman" w:cs="Times New Roman"/>
          <w:sz w:val="22"/>
          <w:szCs w:val="22"/>
        </w:rPr>
        <w:t>:</w:t>
      </w:r>
      <w:r w:rsidRPr="00C063B1">
        <w:rPr>
          <w:rFonts w:ascii="Times New Roman" w:hAnsi="Times New Roman" w:cs="Times New Roman"/>
          <w:sz w:val="22"/>
          <w:szCs w:val="22"/>
        </w:rPr>
        <w:t> Éditions Aedam Musicae</w:t>
      </w:r>
      <w:r>
        <w:rPr>
          <w:rFonts w:ascii="Times New Roman" w:hAnsi="Times New Roman" w:cs="Times New Roman"/>
          <w:sz w:val="22"/>
          <w:szCs w:val="22"/>
        </w:rPr>
        <w:t>, 2014–), i</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L’œuvre musicale et son écoute</w:t>
      </w:r>
      <w:r>
        <w:rPr>
          <w:rFonts w:ascii="Times New Roman" w:hAnsi="Times New Roman" w:cs="Times New Roman"/>
          <w:sz w:val="22"/>
          <w:szCs w:val="22"/>
        </w:rPr>
        <w:t>;</w:t>
      </w:r>
      <w:r w:rsidRPr="00977CEF">
        <w:rPr>
          <w:rFonts w:ascii="Times New Roman" w:hAnsi="Times New Roman" w:cs="Times New Roman"/>
          <w:sz w:val="22"/>
          <w:szCs w:val="22"/>
        </w:rPr>
        <w:t xml:space="preserve"> and </w:t>
      </w:r>
      <w:r w:rsidRPr="00977CEF">
        <w:rPr>
          <w:rFonts w:ascii="Times New Roman" w:hAnsi="Times New Roman" w:cs="Times New Roman"/>
          <w:i/>
          <w:sz w:val="22"/>
          <w:szCs w:val="22"/>
        </w:rPr>
        <w:t>Thresholds of Listening</w:t>
      </w:r>
      <w:r>
        <w:rPr>
          <w:rFonts w:ascii="Times New Roman" w:hAnsi="Times New Roman" w:cs="Times New Roman"/>
          <w:sz w:val="22"/>
          <w:szCs w:val="22"/>
        </w:rPr>
        <w:t>, ed.</w:t>
      </w:r>
      <w:r w:rsidRPr="00C063B1">
        <w:rPr>
          <w:rFonts w:ascii="Times New Roman" w:hAnsi="Times New Roman" w:cs="Times New Roman"/>
          <w:sz w:val="22"/>
          <w:szCs w:val="22"/>
        </w:rPr>
        <w:t xml:space="preserve"> </w:t>
      </w:r>
      <w:r>
        <w:rPr>
          <w:rFonts w:ascii="Times New Roman" w:hAnsi="Times New Roman" w:cs="Times New Roman"/>
          <w:sz w:val="22"/>
          <w:szCs w:val="22"/>
        </w:rPr>
        <w:t>van Maas</w:t>
      </w:r>
      <w:r w:rsidRPr="00977CEF">
        <w:rPr>
          <w:rFonts w:ascii="Times New Roman" w:hAnsi="Times New Roman" w:cs="Times New Roman"/>
          <w:sz w:val="22"/>
          <w:szCs w:val="22"/>
        </w:rPr>
        <w:t>.</w:t>
      </w:r>
    </w:p>
  </w:endnote>
  <w:endnote w:id="33">
    <w:p w14:paraId="0FC879E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Saying </w:t>
      </w:r>
      <w:r>
        <w:rPr>
          <w:rFonts w:ascii="Times New Roman" w:hAnsi="Times New Roman" w:cs="Times New Roman"/>
          <w:sz w:val="22"/>
          <w:szCs w:val="22"/>
        </w:rPr>
        <w:t xml:space="preserve">widely </w:t>
      </w:r>
      <w:r w:rsidRPr="00977CEF">
        <w:rPr>
          <w:rFonts w:ascii="Times New Roman" w:hAnsi="Times New Roman" w:cs="Times New Roman"/>
          <w:sz w:val="22"/>
          <w:szCs w:val="22"/>
        </w:rPr>
        <w:t>attributed to Feldenkrais</w:t>
      </w:r>
      <w:r>
        <w:rPr>
          <w:rFonts w:ascii="Times New Roman" w:hAnsi="Times New Roman" w:cs="Times New Roman"/>
          <w:sz w:val="22"/>
          <w:szCs w:val="22"/>
        </w:rPr>
        <w:t xml:space="preserve"> in the Feldenkrais community. </w:t>
      </w:r>
      <w:r w:rsidRPr="00977CEF">
        <w:rPr>
          <w:rFonts w:ascii="Times New Roman" w:hAnsi="Times New Roman" w:cs="Times New Roman"/>
          <w:sz w:val="22"/>
          <w:szCs w:val="22"/>
        </w:rPr>
        <w:t xml:space="preserve">Feldenkrais perceives the ‘parastitic’ or contradictory set of embodied impulses; the desire to do or stop doing something is coloured by other habitual activities that, although they seem essential and pleasurable, may inhibit the clarity of a movement. Feldenkrais, </w:t>
      </w:r>
      <w:r w:rsidRPr="00977CEF">
        <w:rPr>
          <w:rFonts w:ascii="Times New Roman" w:hAnsi="Times New Roman" w:cs="Times New Roman"/>
          <w:i/>
          <w:sz w:val="22"/>
          <w:szCs w:val="22"/>
        </w:rPr>
        <w:t xml:space="preserve">The Potent Self: A Study of Spontaneity and </w:t>
      </w:r>
      <w:r w:rsidRPr="00745BFB">
        <w:rPr>
          <w:rFonts w:ascii="Times New Roman" w:hAnsi="Times New Roman" w:cs="Times New Roman"/>
          <w:i/>
          <w:sz w:val="22"/>
          <w:szCs w:val="22"/>
        </w:rPr>
        <w:t>Compulsio</w:t>
      </w:r>
      <w:r w:rsidRPr="009B5A5F">
        <w:rPr>
          <w:rFonts w:ascii="Times New Roman" w:hAnsi="Times New Roman" w:cs="Times New Roman"/>
          <w:i/>
          <w:sz w:val="22"/>
          <w:szCs w:val="22"/>
        </w:rPr>
        <w:t>n</w:t>
      </w:r>
      <w:r w:rsidRPr="00977CEF">
        <w:rPr>
          <w:rFonts w:ascii="Times New Roman" w:hAnsi="Times New Roman" w:cs="Times New Roman"/>
          <w:sz w:val="22"/>
          <w:szCs w:val="22"/>
        </w:rPr>
        <w:t xml:space="preserve"> (Berkeley, </w:t>
      </w:r>
      <w:r>
        <w:rPr>
          <w:rFonts w:ascii="Times New Roman" w:hAnsi="Times New Roman" w:cs="Times New Roman"/>
          <w:sz w:val="22"/>
          <w:szCs w:val="22"/>
        </w:rPr>
        <w:t xml:space="preserve">CA: </w:t>
      </w:r>
      <w:r w:rsidRPr="009331C8">
        <w:rPr>
          <w:rFonts w:ascii="Times New Roman" w:hAnsi="Times New Roman" w:cs="Times New Roman"/>
          <w:sz w:val="22"/>
          <w:szCs w:val="22"/>
        </w:rPr>
        <w:t>Frog</w:t>
      </w:r>
      <w:r>
        <w:rPr>
          <w:rFonts w:ascii="Times New Roman" w:hAnsi="Times New Roman" w:cs="Times New Roman"/>
          <w:sz w:val="22"/>
          <w:szCs w:val="22"/>
        </w:rPr>
        <w:t xml:space="preserve">, </w:t>
      </w:r>
      <w:r w:rsidRPr="00977CEF">
        <w:rPr>
          <w:rFonts w:ascii="Times New Roman" w:hAnsi="Times New Roman" w:cs="Times New Roman"/>
          <w:sz w:val="22"/>
          <w:szCs w:val="22"/>
        </w:rPr>
        <w:t>19</w:t>
      </w:r>
      <w:r>
        <w:rPr>
          <w:rFonts w:ascii="Times New Roman" w:hAnsi="Times New Roman" w:cs="Times New Roman"/>
          <w:sz w:val="22"/>
          <w:szCs w:val="22"/>
        </w:rPr>
        <w:t>95</w:t>
      </w:r>
      <w:r w:rsidRPr="00977CEF">
        <w:rPr>
          <w:rFonts w:ascii="Times New Roman" w:hAnsi="Times New Roman" w:cs="Times New Roman"/>
          <w:sz w:val="22"/>
          <w:szCs w:val="22"/>
        </w:rPr>
        <w:t>)</w:t>
      </w:r>
      <w:r w:rsidRPr="00977CEF">
        <w:rPr>
          <w:rFonts w:ascii="Times New Roman" w:hAnsi="Times New Roman" w:cs="Times New Roman"/>
          <w:iCs/>
          <w:sz w:val="22"/>
          <w:szCs w:val="22"/>
        </w:rPr>
        <w:t>, 25</w:t>
      </w:r>
      <w:r>
        <w:rPr>
          <w:rFonts w:ascii="Times New Roman" w:hAnsi="Times New Roman" w:cs="Times New Roman"/>
          <w:sz w:val="22"/>
          <w:szCs w:val="22"/>
        </w:rPr>
        <w:t>,</w:t>
      </w:r>
      <w:r w:rsidRPr="00977CEF">
        <w:rPr>
          <w:rFonts w:ascii="Times New Roman" w:hAnsi="Times New Roman" w:cs="Times New Roman"/>
          <w:sz w:val="22"/>
          <w:szCs w:val="22"/>
        </w:rPr>
        <w:t xml:space="preserve"> 28.</w:t>
      </w:r>
    </w:p>
  </w:endnote>
  <w:endnote w:id="34">
    <w:p w14:paraId="18F895F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Carl Ginsburg discusses the experience of listening to Gould’s recordings, some of Gould’s working methods and his refinement and self-organi</w:t>
      </w:r>
      <w:r>
        <w:rPr>
          <w:rFonts w:ascii="Times New Roman" w:hAnsi="Times New Roman" w:cs="Times New Roman"/>
          <w:sz w:val="22"/>
          <w:szCs w:val="22"/>
        </w:rPr>
        <w:t>z</w:t>
      </w:r>
      <w:r w:rsidRPr="00977CEF">
        <w:rPr>
          <w:rFonts w:ascii="Times New Roman" w:hAnsi="Times New Roman" w:cs="Times New Roman"/>
          <w:sz w:val="22"/>
          <w:szCs w:val="22"/>
        </w:rPr>
        <w:t xml:space="preserve">ation of his nervous system in </w:t>
      </w:r>
      <w:r w:rsidRPr="00977CEF">
        <w:rPr>
          <w:rFonts w:ascii="Times New Roman" w:hAnsi="Times New Roman" w:cs="Times New Roman"/>
          <w:i/>
          <w:sz w:val="22"/>
          <w:szCs w:val="22"/>
        </w:rPr>
        <w:t>The Intelligence of Moving Bodies</w:t>
      </w:r>
      <w:r w:rsidRPr="00977CEF">
        <w:rPr>
          <w:rFonts w:ascii="Times New Roman" w:hAnsi="Times New Roman" w:cs="Times New Roman"/>
          <w:sz w:val="22"/>
          <w:szCs w:val="22"/>
        </w:rPr>
        <w:t>, 153</w:t>
      </w:r>
      <w:r>
        <w:rPr>
          <w:rFonts w:ascii="Times New Roman" w:hAnsi="Times New Roman" w:cs="Times New Roman"/>
          <w:sz w:val="22"/>
          <w:szCs w:val="22"/>
        </w:rPr>
        <w:t>–</w:t>
      </w:r>
      <w:r w:rsidRPr="00977CEF">
        <w:rPr>
          <w:rFonts w:ascii="Times New Roman" w:hAnsi="Times New Roman" w:cs="Times New Roman"/>
          <w:sz w:val="22"/>
          <w:szCs w:val="22"/>
        </w:rPr>
        <w:t>9.</w:t>
      </w:r>
    </w:p>
  </w:endnote>
  <w:endnote w:id="35">
    <w:p w14:paraId="139CF2E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6</w:t>
      </w:r>
      <w:r>
        <w:rPr>
          <w:rFonts w:ascii="Times New Roman" w:hAnsi="Times New Roman" w:cs="Times New Roman"/>
          <w:sz w:val="22"/>
          <w:szCs w:val="22"/>
        </w:rPr>
        <w:t>–</w:t>
      </w:r>
      <w:r w:rsidRPr="00977CEF">
        <w:rPr>
          <w:rFonts w:ascii="Times New Roman" w:hAnsi="Times New Roman" w:cs="Times New Roman"/>
          <w:sz w:val="22"/>
          <w:szCs w:val="22"/>
        </w:rPr>
        <w:t>13. On action and will</w:t>
      </w:r>
      <w:r>
        <w:rPr>
          <w:rFonts w:ascii="Times New Roman" w:hAnsi="Times New Roman" w:cs="Times New Roman"/>
          <w:sz w:val="22"/>
          <w:szCs w:val="22"/>
        </w:rPr>
        <w:t>,</w:t>
      </w:r>
      <w:r w:rsidRPr="00977CEF">
        <w:rPr>
          <w:rFonts w:ascii="Times New Roman" w:hAnsi="Times New Roman" w:cs="Times New Roman"/>
          <w:sz w:val="22"/>
          <w:szCs w:val="22"/>
        </w:rPr>
        <w:t xml:space="preserve"> see Cole, ‘Agency with Impairments of Movement’,</w:t>
      </w:r>
      <w:r>
        <w:rPr>
          <w:rFonts w:ascii="Times New Roman" w:hAnsi="Times New Roman" w:cs="Times New Roman"/>
          <w:sz w:val="22"/>
          <w:szCs w:val="22"/>
        </w:rPr>
        <w:t xml:space="preserve"> </w:t>
      </w:r>
      <w:r w:rsidRPr="00977CEF">
        <w:rPr>
          <w:rFonts w:ascii="Times New Roman" w:hAnsi="Times New Roman" w:cs="Times New Roman"/>
          <w:sz w:val="22"/>
          <w:szCs w:val="22"/>
        </w:rPr>
        <w:t>655</w:t>
      </w:r>
      <w:r>
        <w:rPr>
          <w:rFonts w:ascii="Times New Roman" w:hAnsi="Times New Roman" w:cs="Times New Roman"/>
          <w:sz w:val="22"/>
          <w:szCs w:val="22"/>
        </w:rPr>
        <w:t>–</w:t>
      </w:r>
      <w:r w:rsidRPr="00977CEF">
        <w:rPr>
          <w:rFonts w:ascii="Times New Roman" w:hAnsi="Times New Roman" w:cs="Times New Roman"/>
          <w:sz w:val="22"/>
          <w:szCs w:val="22"/>
        </w:rPr>
        <w:t>70.</w:t>
      </w:r>
    </w:p>
  </w:endnote>
  <w:endnote w:id="36">
    <w:p w14:paraId="072046AB"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sidRPr="00977CEF">
        <w:rPr>
          <w:rFonts w:ascii="Times New Roman" w:hAnsi="Times New Roman" w:cs="Times New Roman"/>
          <w:bCs/>
          <w:iCs/>
          <w:sz w:val="22"/>
          <w:szCs w:val="22"/>
        </w:rPr>
        <w:t xml:space="preserve">Gould has drawn attention from disability studies. The musicologist </w:t>
      </w:r>
      <w:r w:rsidRPr="00977CEF">
        <w:rPr>
          <w:rFonts w:ascii="Times New Roman" w:hAnsi="Times New Roman" w:cs="Times New Roman"/>
          <w:sz w:val="22"/>
          <w:szCs w:val="22"/>
        </w:rPr>
        <w:t xml:space="preserve">S. Timothy Malony has diagnosed Gould’s persona in detail, concluding that Gould was autistic and had a form of Asperger’s syndrome. See Malony, ‘Glenn Gould, Autistic Savant’, </w:t>
      </w:r>
      <w:r w:rsidRPr="00977CEF">
        <w:rPr>
          <w:rFonts w:ascii="Times New Roman" w:hAnsi="Times New Roman" w:cs="Times New Roman"/>
          <w:i/>
          <w:sz w:val="22"/>
          <w:szCs w:val="22"/>
        </w:rPr>
        <w:t>Sounding Off: Theorizing Disability in Music</w:t>
      </w:r>
      <w:r w:rsidRPr="00977CEF">
        <w:rPr>
          <w:rFonts w:ascii="Times New Roman" w:hAnsi="Times New Roman" w:cs="Times New Roman"/>
          <w:sz w:val="22"/>
          <w:szCs w:val="22"/>
        </w:rPr>
        <w:t>, ed. Neil Lerner and Joseph N. Straus (New York</w:t>
      </w:r>
      <w:r>
        <w:rPr>
          <w:rFonts w:ascii="Times New Roman" w:hAnsi="Times New Roman" w:cs="Times New Roman"/>
          <w:sz w:val="22"/>
          <w:szCs w:val="22"/>
        </w:rPr>
        <w:t xml:space="preserve"> and London: Routledge</w:t>
      </w:r>
      <w:r w:rsidRPr="00977CEF">
        <w:rPr>
          <w:rFonts w:ascii="Times New Roman" w:hAnsi="Times New Roman" w:cs="Times New Roman"/>
          <w:sz w:val="22"/>
          <w:szCs w:val="22"/>
        </w:rPr>
        <w:t>, 2006), 121</w:t>
      </w:r>
      <w:r>
        <w:rPr>
          <w:rFonts w:ascii="Times New Roman" w:hAnsi="Times New Roman" w:cs="Times New Roman"/>
          <w:sz w:val="22"/>
          <w:szCs w:val="22"/>
        </w:rPr>
        <w:t>–</w:t>
      </w:r>
      <w:r w:rsidRPr="00977CEF">
        <w:rPr>
          <w:rFonts w:ascii="Times New Roman" w:hAnsi="Times New Roman" w:cs="Times New Roman"/>
          <w:sz w:val="22"/>
          <w:szCs w:val="22"/>
        </w:rPr>
        <w:t>36.</w:t>
      </w:r>
    </w:p>
  </w:endnote>
  <w:endnote w:id="37">
    <w:p w14:paraId="7C43B60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Pinker, </w:t>
      </w:r>
      <w:r w:rsidRPr="00977CEF">
        <w:rPr>
          <w:rFonts w:ascii="Times New Roman" w:hAnsi="Times New Roman" w:cs="Times New Roman"/>
          <w:i/>
          <w:sz w:val="22"/>
          <w:szCs w:val="22"/>
        </w:rPr>
        <w:t>The Sense of Style</w:t>
      </w:r>
      <w:r w:rsidRPr="00977CEF">
        <w:rPr>
          <w:rFonts w:ascii="Times New Roman" w:hAnsi="Times New Roman" w:cs="Times New Roman"/>
          <w:sz w:val="22"/>
          <w:szCs w:val="22"/>
        </w:rPr>
        <w:t>, 59.</w:t>
      </w:r>
    </w:p>
  </w:endnote>
  <w:endnote w:id="38">
    <w:p w14:paraId="4CAC302B" w14:textId="77777777" w:rsidR="00E769E1" w:rsidRPr="00977CEF" w:rsidRDefault="00E769E1" w:rsidP="00977CEF">
      <w:pPr>
        <w:widowControl w:val="0"/>
        <w:autoSpaceDE w:val="0"/>
        <w:autoSpaceDN w:val="0"/>
        <w:adjustRightInd w:val="0"/>
        <w:spacing w:after="0" w:line="480" w:lineRule="auto"/>
        <w:rPr>
          <w:rFonts w:ascii="Times New Roman" w:eastAsia="Arial Unicode MS"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Roger Scruton, </w:t>
      </w:r>
      <w:r w:rsidRPr="00977CEF">
        <w:rPr>
          <w:rFonts w:ascii="Times New Roman" w:hAnsi="Times New Roman" w:cs="Times New Roman"/>
          <w:i/>
          <w:sz w:val="22"/>
          <w:szCs w:val="22"/>
        </w:rPr>
        <w:t xml:space="preserve">Death-Devoted </w:t>
      </w:r>
      <w:r>
        <w:rPr>
          <w:rFonts w:ascii="Times New Roman" w:hAnsi="Times New Roman" w:cs="Times New Roman"/>
          <w:i/>
          <w:sz w:val="22"/>
          <w:szCs w:val="22"/>
        </w:rPr>
        <w:t>H</w:t>
      </w:r>
      <w:r w:rsidRPr="00977CEF">
        <w:rPr>
          <w:rFonts w:ascii="Times New Roman" w:hAnsi="Times New Roman" w:cs="Times New Roman"/>
          <w:i/>
          <w:sz w:val="22"/>
          <w:szCs w:val="22"/>
        </w:rPr>
        <w:t xml:space="preserve">eart: Sex and </w:t>
      </w:r>
      <w:r>
        <w:rPr>
          <w:rFonts w:ascii="Times New Roman" w:hAnsi="Times New Roman" w:cs="Times New Roman"/>
          <w:i/>
          <w:sz w:val="22"/>
          <w:szCs w:val="22"/>
        </w:rPr>
        <w:t>t</w:t>
      </w:r>
      <w:r w:rsidRPr="00977CEF">
        <w:rPr>
          <w:rFonts w:ascii="Times New Roman" w:hAnsi="Times New Roman" w:cs="Times New Roman"/>
          <w:i/>
          <w:sz w:val="22"/>
          <w:szCs w:val="22"/>
        </w:rPr>
        <w:t>he Sacred in Wagner’s Tristan and Isolde</w:t>
      </w:r>
      <w:r w:rsidRPr="00977CEF">
        <w:rPr>
          <w:rFonts w:ascii="Times New Roman" w:hAnsi="Times New Roman" w:cs="Times New Roman"/>
          <w:sz w:val="22"/>
          <w:szCs w:val="22"/>
        </w:rPr>
        <w:t xml:space="preserve"> (New York</w:t>
      </w:r>
      <w:r>
        <w:rPr>
          <w:rFonts w:ascii="Times New Roman" w:hAnsi="Times New Roman" w:cs="Times New Roman"/>
          <w:sz w:val="22"/>
          <w:szCs w:val="22"/>
        </w:rPr>
        <w:t>: Oxford University Press</w:t>
      </w:r>
      <w:r w:rsidRPr="00977CEF">
        <w:rPr>
          <w:rFonts w:ascii="Times New Roman" w:hAnsi="Times New Roman" w:cs="Times New Roman"/>
          <w:sz w:val="22"/>
          <w:szCs w:val="22"/>
        </w:rPr>
        <w:t xml:space="preserve">, 2014), 123. See also Nancy, </w:t>
      </w:r>
      <w:r w:rsidRPr="00977CEF">
        <w:rPr>
          <w:rFonts w:ascii="Times New Roman" w:hAnsi="Times New Roman" w:cs="Times New Roman"/>
          <w:i/>
          <w:sz w:val="22"/>
          <w:szCs w:val="22"/>
        </w:rPr>
        <w:t>Listening</w:t>
      </w:r>
      <w:r w:rsidRPr="009B5A5F">
        <w:rPr>
          <w:rFonts w:ascii="Times New Roman" w:hAnsi="Times New Roman" w:cs="Times New Roman"/>
          <w:sz w:val="22"/>
          <w:szCs w:val="22"/>
        </w:rPr>
        <w:t>,</w:t>
      </w:r>
      <w:r w:rsidRPr="00977CEF">
        <w:rPr>
          <w:rFonts w:ascii="Times New Roman" w:hAnsi="Times New Roman" w:cs="Times New Roman"/>
          <w:i/>
          <w:sz w:val="22"/>
          <w:szCs w:val="22"/>
        </w:rPr>
        <w:t xml:space="preserve"> </w:t>
      </w:r>
      <w:r w:rsidRPr="00977CEF">
        <w:rPr>
          <w:rFonts w:ascii="Times New Roman" w:hAnsi="Times New Roman" w:cs="Times New Roman"/>
          <w:sz w:val="22"/>
          <w:szCs w:val="22"/>
        </w:rPr>
        <w:t xml:space="preserve">17; </w:t>
      </w:r>
      <w:r w:rsidRPr="00C86896">
        <w:rPr>
          <w:rFonts w:ascii="Times New Roman" w:hAnsi="Times New Roman" w:cs="Times New Roman"/>
          <w:sz w:val="22"/>
          <w:szCs w:val="22"/>
        </w:rPr>
        <w:t xml:space="preserve">Aiden Evens, </w:t>
      </w:r>
      <w:r w:rsidRPr="00C86896">
        <w:rPr>
          <w:rFonts w:ascii="Times New Roman" w:hAnsi="Times New Roman" w:cs="Times New Roman"/>
          <w:i/>
          <w:sz w:val="22"/>
          <w:szCs w:val="22"/>
        </w:rPr>
        <w:t>Sound Ideas</w:t>
      </w:r>
      <w:r w:rsidRPr="00C86896">
        <w:rPr>
          <w:rFonts w:ascii="Times New Roman" w:hAnsi="Times New Roman" w:cs="Times New Roman"/>
          <w:sz w:val="22"/>
          <w:szCs w:val="22"/>
        </w:rPr>
        <w:t xml:space="preserve"> (Minneapolis, MN: University of Minnesota Press,</w:t>
      </w:r>
      <w:r>
        <w:rPr>
          <w:rFonts w:ascii="Times New Roman" w:hAnsi="Times New Roman" w:cs="Times New Roman"/>
          <w:sz w:val="22"/>
          <w:szCs w:val="22"/>
        </w:rPr>
        <w:t xml:space="preserve"> </w:t>
      </w:r>
      <w:r w:rsidRPr="00977CEF">
        <w:rPr>
          <w:rFonts w:ascii="Times New Roman" w:hAnsi="Times New Roman" w:cs="Times New Roman"/>
          <w:sz w:val="22"/>
          <w:szCs w:val="22"/>
        </w:rPr>
        <w:t>2005), 142</w:t>
      </w:r>
      <w:r>
        <w:rPr>
          <w:rFonts w:ascii="Times New Roman" w:hAnsi="Times New Roman" w:cs="Times New Roman"/>
          <w:sz w:val="22"/>
          <w:szCs w:val="22"/>
        </w:rPr>
        <w:t>–</w:t>
      </w:r>
      <w:r w:rsidRPr="00977CEF">
        <w:rPr>
          <w:rFonts w:ascii="Times New Roman" w:hAnsi="Times New Roman" w:cs="Times New Roman"/>
          <w:sz w:val="22"/>
          <w:szCs w:val="22"/>
        </w:rPr>
        <w:t>8</w:t>
      </w:r>
      <w:r>
        <w:rPr>
          <w:rFonts w:ascii="Times New Roman" w:hAnsi="Times New Roman" w:cs="Times New Roman"/>
          <w:sz w:val="22"/>
          <w:szCs w:val="22"/>
        </w:rPr>
        <w:t>;</w:t>
      </w:r>
      <w:r w:rsidRPr="00977CEF">
        <w:rPr>
          <w:rFonts w:ascii="Times New Roman" w:hAnsi="Times New Roman" w:cs="Times New Roman"/>
          <w:sz w:val="22"/>
          <w:szCs w:val="22"/>
        </w:rPr>
        <w:t xml:space="preserve"> Anthony Gritten, ‘Resonant Listening’, </w:t>
      </w:r>
      <w:r w:rsidRPr="00977CEF">
        <w:rPr>
          <w:rFonts w:ascii="Times New Roman" w:hAnsi="Times New Roman" w:cs="Times New Roman"/>
          <w:i/>
          <w:sz w:val="22"/>
          <w:szCs w:val="22"/>
        </w:rPr>
        <w:t>Performance Research</w:t>
      </w:r>
      <w:r w:rsidRPr="00977CEF">
        <w:rPr>
          <w:rFonts w:ascii="Times New Roman" w:hAnsi="Times New Roman" w:cs="Times New Roman"/>
          <w:sz w:val="22"/>
          <w:szCs w:val="22"/>
        </w:rPr>
        <w:t>, 15</w:t>
      </w:r>
      <w:r>
        <w:rPr>
          <w:rFonts w:ascii="Times New Roman" w:hAnsi="Times New Roman" w:cs="Times New Roman"/>
          <w:sz w:val="22"/>
          <w:szCs w:val="22"/>
        </w:rPr>
        <w:t>/</w:t>
      </w:r>
      <w:r w:rsidRPr="00977CEF">
        <w:rPr>
          <w:rFonts w:ascii="Times New Roman" w:hAnsi="Times New Roman" w:cs="Times New Roman"/>
          <w:sz w:val="22"/>
          <w:szCs w:val="22"/>
        </w:rPr>
        <w:t>3 (2010), 115</w:t>
      </w:r>
      <w:r>
        <w:rPr>
          <w:rFonts w:ascii="Times New Roman" w:hAnsi="Times New Roman" w:cs="Times New Roman"/>
          <w:sz w:val="22"/>
          <w:szCs w:val="22"/>
        </w:rPr>
        <w:t>–</w:t>
      </w:r>
      <w:r w:rsidRPr="00977CEF">
        <w:rPr>
          <w:rFonts w:ascii="Times New Roman" w:hAnsi="Times New Roman" w:cs="Times New Roman"/>
          <w:sz w:val="22"/>
          <w:szCs w:val="22"/>
        </w:rPr>
        <w:t>22</w:t>
      </w:r>
      <w:r>
        <w:rPr>
          <w:rFonts w:ascii="Times New Roman" w:hAnsi="Times New Roman" w:cs="Times New Roman"/>
          <w:sz w:val="22"/>
          <w:szCs w:val="22"/>
        </w:rPr>
        <w:t>;</w:t>
      </w:r>
      <w:r w:rsidRPr="00977CEF">
        <w:rPr>
          <w:rFonts w:ascii="Times New Roman" w:hAnsi="Times New Roman" w:cs="Times New Roman"/>
          <w:sz w:val="22"/>
          <w:szCs w:val="22"/>
        </w:rPr>
        <w:t xml:space="preserve"> Brian Kane, ‘Jean-Luc Nancy and the Listening </w:t>
      </w:r>
      <w:r>
        <w:rPr>
          <w:rFonts w:ascii="Times New Roman" w:hAnsi="Times New Roman" w:cs="Times New Roman"/>
          <w:sz w:val="22"/>
          <w:szCs w:val="22"/>
        </w:rPr>
        <w:t>S</w:t>
      </w:r>
      <w:r w:rsidRPr="00977CEF">
        <w:rPr>
          <w:rFonts w:ascii="Times New Roman" w:hAnsi="Times New Roman" w:cs="Times New Roman"/>
          <w:sz w:val="22"/>
          <w:szCs w:val="22"/>
        </w:rPr>
        <w:t xml:space="preserve">ubject’, </w:t>
      </w:r>
      <w:r w:rsidRPr="00977CEF">
        <w:rPr>
          <w:rFonts w:ascii="Times New Roman" w:hAnsi="Times New Roman" w:cs="Times New Roman"/>
          <w:i/>
          <w:sz w:val="22"/>
          <w:szCs w:val="22"/>
        </w:rPr>
        <w:t>Contemporary Music Review</w:t>
      </w:r>
      <w:r w:rsidRPr="00977CEF">
        <w:rPr>
          <w:rFonts w:ascii="Times New Roman" w:hAnsi="Times New Roman" w:cs="Times New Roman"/>
          <w:sz w:val="22"/>
          <w:szCs w:val="22"/>
        </w:rPr>
        <w:t xml:space="preserve">, 31 (2012), </w:t>
      </w:r>
      <w:r>
        <w:rPr>
          <w:rFonts w:ascii="Times New Roman" w:hAnsi="Times New Roman" w:cs="Times New Roman"/>
          <w:sz w:val="22"/>
          <w:szCs w:val="22"/>
        </w:rPr>
        <w:t>439–</w:t>
      </w:r>
      <w:r w:rsidRPr="00C86896">
        <w:rPr>
          <w:rFonts w:ascii="Times New Roman" w:hAnsi="Times New Roman" w:cs="Times New Roman"/>
          <w:sz w:val="22"/>
          <w:szCs w:val="22"/>
        </w:rPr>
        <w:t>47 (p. 446);</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Gritten, ‘The Subject (of) Listening’, </w:t>
      </w:r>
      <w:r w:rsidRPr="00977CEF">
        <w:rPr>
          <w:rFonts w:ascii="Times New Roman" w:hAnsi="Times New Roman" w:cs="Times New Roman"/>
          <w:i/>
          <w:sz w:val="22"/>
          <w:szCs w:val="22"/>
        </w:rPr>
        <w:t>Journal of the British Society for Phenomenology</w:t>
      </w:r>
      <w:r w:rsidRPr="00977CEF">
        <w:rPr>
          <w:rFonts w:ascii="Times New Roman" w:hAnsi="Times New Roman" w:cs="Times New Roman"/>
          <w:sz w:val="22"/>
          <w:szCs w:val="22"/>
        </w:rPr>
        <w:t>, 45 (2014), 203</w:t>
      </w:r>
      <w:r>
        <w:rPr>
          <w:rFonts w:ascii="Times New Roman" w:hAnsi="Times New Roman" w:cs="Times New Roman"/>
          <w:sz w:val="22"/>
          <w:szCs w:val="22"/>
        </w:rPr>
        <w:t>–</w:t>
      </w:r>
      <w:r w:rsidRPr="00977CEF">
        <w:rPr>
          <w:rFonts w:ascii="Times New Roman" w:hAnsi="Times New Roman" w:cs="Times New Roman"/>
          <w:sz w:val="22"/>
          <w:szCs w:val="22"/>
        </w:rPr>
        <w:t>19</w:t>
      </w:r>
      <w:r>
        <w:rPr>
          <w:rFonts w:ascii="Times New Roman" w:hAnsi="Times New Roman" w:cs="Times New Roman"/>
          <w:sz w:val="22"/>
          <w:szCs w:val="22"/>
        </w:rPr>
        <w:t>;</w:t>
      </w:r>
      <w:r w:rsidRPr="00977CEF">
        <w:rPr>
          <w:rFonts w:ascii="Times New Roman" w:hAnsi="Times New Roman" w:cs="Times New Roman"/>
          <w:sz w:val="22"/>
          <w:szCs w:val="22"/>
        </w:rPr>
        <w:t xml:space="preserve"> and </w:t>
      </w:r>
      <w:r>
        <w:rPr>
          <w:rFonts w:ascii="Times New Roman" w:hAnsi="Times New Roman" w:cs="Times New Roman"/>
          <w:sz w:val="22"/>
          <w:szCs w:val="22"/>
        </w:rPr>
        <w:t xml:space="preserve">Gritten, </w:t>
      </w:r>
      <w:r w:rsidRPr="00977CEF">
        <w:rPr>
          <w:rFonts w:ascii="Times New Roman" w:hAnsi="Times New Roman" w:cs="Times New Roman"/>
          <w:sz w:val="22"/>
          <w:szCs w:val="22"/>
        </w:rPr>
        <w:t xml:space="preserve">‘Depending on Timbre’, </w:t>
      </w:r>
      <w:r w:rsidRPr="00977CEF">
        <w:rPr>
          <w:rFonts w:ascii="Times New Roman" w:eastAsia="Arial Unicode MS" w:hAnsi="Times New Roman" w:cs="Times New Roman"/>
          <w:i/>
          <w:sz w:val="22"/>
          <w:szCs w:val="22"/>
        </w:rPr>
        <w:t>Contemporary Music Review</w:t>
      </w:r>
      <w:r w:rsidRPr="00977CEF">
        <w:rPr>
          <w:rFonts w:ascii="Times New Roman" w:eastAsia="Arial Unicode MS" w:hAnsi="Times New Roman" w:cs="Times New Roman"/>
          <w:sz w:val="22"/>
          <w:szCs w:val="22"/>
        </w:rPr>
        <w:t>, 36 (2017), 530</w:t>
      </w:r>
      <w:r>
        <w:rPr>
          <w:rFonts w:ascii="Times New Roman" w:eastAsia="Arial Unicode MS" w:hAnsi="Times New Roman" w:cs="Times New Roman"/>
          <w:sz w:val="22"/>
          <w:szCs w:val="22"/>
        </w:rPr>
        <w:t>–</w:t>
      </w:r>
      <w:r w:rsidRPr="00977CEF">
        <w:rPr>
          <w:rFonts w:ascii="Times New Roman" w:eastAsia="Arial Unicode MS" w:hAnsi="Times New Roman" w:cs="Times New Roman"/>
          <w:sz w:val="22"/>
          <w:szCs w:val="22"/>
        </w:rPr>
        <w:t xml:space="preserve">43. </w:t>
      </w:r>
    </w:p>
  </w:endnote>
  <w:endnote w:id="39">
    <w:p w14:paraId="04C0CFD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38.</w:t>
      </w:r>
    </w:p>
  </w:endnote>
  <w:endnote w:id="40">
    <w:p w14:paraId="73F24C5C"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w:t>
      </w:r>
      <w:r w:rsidRPr="009E2892">
        <w:rPr>
          <w:rFonts w:ascii="Times New Roman" w:hAnsi="Times New Roman" w:cs="Times New Roman"/>
          <w:sz w:val="22"/>
          <w:szCs w:val="22"/>
        </w:rPr>
        <w:t xml:space="preserve">Jean-Luc </w:t>
      </w:r>
      <w:r w:rsidRPr="00977CEF">
        <w:rPr>
          <w:rFonts w:ascii="Times New Roman" w:hAnsi="Times New Roman" w:cs="Times New Roman"/>
          <w:sz w:val="22"/>
          <w:szCs w:val="22"/>
        </w:rPr>
        <w:t>Nancy</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 xml:space="preserve">Noli me tangere: On </w:t>
      </w:r>
      <w:r>
        <w:rPr>
          <w:rFonts w:ascii="Times New Roman" w:hAnsi="Times New Roman" w:cs="Times New Roman"/>
          <w:i/>
          <w:sz w:val="22"/>
          <w:szCs w:val="22"/>
        </w:rPr>
        <w:t>t</w:t>
      </w:r>
      <w:r w:rsidRPr="00977CEF">
        <w:rPr>
          <w:rFonts w:ascii="Times New Roman" w:hAnsi="Times New Roman" w:cs="Times New Roman"/>
          <w:i/>
          <w:sz w:val="22"/>
          <w:szCs w:val="22"/>
        </w:rPr>
        <w:t>he Raising of the Body</w:t>
      </w:r>
      <w:r w:rsidRPr="00977CEF">
        <w:rPr>
          <w:rFonts w:ascii="Times New Roman" w:hAnsi="Times New Roman" w:cs="Times New Roman"/>
          <w:sz w:val="22"/>
          <w:szCs w:val="22"/>
        </w:rPr>
        <w:t xml:space="preserve">, trans. </w:t>
      </w:r>
      <w:hyperlink r:id="rId10" w:history="1">
        <w:r w:rsidRPr="00977CEF">
          <w:rPr>
            <w:rFonts w:ascii="Times New Roman" w:hAnsi="Times New Roman" w:cs="Times New Roman"/>
            <w:sz w:val="22"/>
            <w:szCs w:val="22"/>
          </w:rPr>
          <w:t>Sarah Clift</w:t>
        </w:r>
      </w:hyperlink>
      <w:r w:rsidRPr="00977CEF">
        <w:rPr>
          <w:rFonts w:ascii="Times New Roman" w:hAnsi="Times New Roman" w:cs="Times New Roman"/>
          <w:sz w:val="22"/>
          <w:szCs w:val="22"/>
        </w:rPr>
        <w:t xml:space="preserve">, </w:t>
      </w:r>
      <w:hyperlink r:id="rId11" w:history="1">
        <w:r w:rsidRPr="00977CEF">
          <w:rPr>
            <w:rFonts w:ascii="Times New Roman" w:hAnsi="Times New Roman" w:cs="Times New Roman"/>
            <w:sz w:val="22"/>
            <w:szCs w:val="22"/>
          </w:rPr>
          <w:t>Pascale-Anne Brault</w:t>
        </w:r>
      </w:hyperlink>
      <w:r w:rsidRPr="00977CEF">
        <w:rPr>
          <w:rFonts w:ascii="Times New Roman" w:hAnsi="Times New Roman" w:cs="Times New Roman"/>
          <w:sz w:val="22"/>
          <w:szCs w:val="22"/>
        </w:rPr>
        <w:t xml:space="preserve"> and </w:t>
      </w:r>
      <w:hyperlink r:id="rId12" w:history="1">
        <w:r w:rsidRPr="00977CEF">
          <w:rPr>
            <w:rFonts w:ascii="Times New Roman" w:hAnsi="Times New Roman" w:cs="Times New Roman"/>
            <w:sz w:val="22"/>
            <w:szCs w:val="22"/>
          </w:rPr>
          <w:t>Michael Naas</w:t>
        </w:r>
      </w:hyperlink>
      <w:r w:rsidRPr="00977CEF">
        <w:rPr>
          <w:rFonts w:ascii="Times New Roman" w:hAnsi="Times New Roman" w:cs="Times New Roman"/>
          <w:sz w:val="22"/>
          <w:szCs w:val="22"/>
        </w:rPr>
        <w:t xml:space="preserve"> (New York</w:t>
      </w:r>
      <w:r>
        <w:rPr>
          <w:rFonts w:ascii="Times New Roman" w:hAnsi="Times New Roman" w:cs="Times New Roman"/>
          <w:sz w:val="22"/>
          <w:szCs w:val="22"/>
        </w:rPr>
        <w:t>: Fordham University Press</w:t>
      </w:r>
      <w:r w:rsidRPr="00977CEF">
        <w:rPr>
          <w:rFonts w:ascii="Times New Roman" w:hAnsi="Times New Roman" w:cs="Times New Roman"/>
          <w:sz w:val="22"/>
          <w:szCs w:val="22"/>
        </w:rPr>
        <w:t xml:space="preserve">, 2008), and </w:t>
      </w:r>
      <w:r>
        <w:rPr>
          <w:rFonts w:ascii="Times New Roman" w:hAnsi="Times New Roman" w:cs="Times New Roman"/>
          <w:sz w:val="22"/>
          <w:szCs w:val="22"/>
        </w:rPr>
        <w:t xml:space="preserve">Nancy, </w:t>
      </w:r>
      <w:r w:rsidRPr="00977CEF">
        <w:rPr>
          <w:rFonts w:ascii="Times New Roman" w:hAnsi="Times New Roman" w:cs="Times New Roman"/>
          <w:i/>
          <w:sz w:val="22"/>
          <w:szCs w:val="22"/>
        </w:rPr>
        <w:t>The Fall of Sleep</w:t>
      </w:r>
      <w:r w:rsidRPr="00977CEF">
        <w:rPr>
          <w:rFonts w:ascii="Times New Roman" w:hAnsi="Times New Roman" w:cs="Times New Roman"/>
          <w:sz w:val="22"/>
          <w:szCs w:val="22"/>
        </w:rPr>
        <w:t>, trans. Charlotte Mandell (New York</w:t>
      </w:r>
      <w:r>
        <w:rPr>
          <w:rFonts w:ascii="Times New Roman" w:hAnsi="Times New Roman" w:cs="Times New Roman"/>
          <w:sz w:val="22"/>
          <w:szCs w:val="22"/>
        </w:rPr>
        <w:t>: Fordham University Press</w:t>
      </w:r>
      <w:r w:rsidRPr="00977CEF">
        <w:rPr>
          <w:rFonts w:ascii="Times New Roman" w:hAnsi="Times New Roman" w:cs="Times New Roman"/>
          <w:sz w:val="22"/>
          <w:szCs w:val="22"/>
        </w:rPr>
        <w:t>, 2009).</w:t>
      </w:r>
    </w:p>
  </w:endnote>
  <w:endnote w:id="41">
    <w:p w14:paraId="31685CC9"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Lawrence M. Zbikowski, ‘Listening to Music’, </w:t>
      </w:r>
      <w:r w:rsidRPr="00977CEF">
        <w:rPr>
          <w:rFonts w:ascii="Times New Roman" w:hAnsi="Times New Roman" w:cs="Times New Roman"/>
          <w:i/>
          <w:sz w:val="22"/>
          <w:szCs w:val="22"/>
        </w:rPr>
        <w:t>Speaking of Music: Addressing the Sonorous</w:t>
      </w:r>
      <w:r>
        <w:rPr>
          <w:rFonts w:ascii="Times New Roman" w:hAnsi="Times New Roman" w:cs="Times New Roman"/>
          <w:sz w:val="22"/>
          <w:szCs w:val="22"/>
        </w:rPr>
        <w:t>,</w:t>
      </w:r>
      <w:r w:rsidRPr="00977CEF">
        <w:rPr>
          <w:rFonts w:ascii="Times New Roman" w:hAnsi="Times New Roman" w:cs="Times New Roman"/>
          <w:sz w:val="22"/>
          <w:szCs w:val="22"/>
        </w:rPr>
        <w:t xml:space="preserve"> ed. Keith Chaplin and Andrew Clark (New York</w:t>
      </w:r>
      <w:r>
        <w:rPr>
          <w:rFonts w:ascii="Times New Roman" w:hAnsi="Times New Roman" w:cs="Times New Roman"/>
          <w:sz w:val="22"/>
          <w:szCs w:val="22"/>
        </w:rPr>
        <w:t>: Fordham University Press</w:t>
      </w:r>
      <w:r w:rsidRPr="00977CEF">
        <w:rPr>
          <w:rFonts w:ascii="Times New Roman" w:hAnsi="Times New Roman" w:cs="Times New Roman"/>
          <w:sz w:val="22"/>
          <w:szCs w:val="22"/>
        </w:rPr>
        <w:t xml:space="preserve">, </w:t>
      </w:r>
      <w:r w:rsidRPr="00F009E1">
        <w:rPr>
          <w:rFonts w:ascii="Times New Roman" w:hAnsi="Times New Roman" w:cs="Times New Roman"/>
          <w:sz w:val="22"/>
          <w:szCs w:val="22"/>
        </w:rPr>
        <w:t>2013), 101–19</w:t>
      </w:r>
      <w:r w:rsidRPr="000034BD">
        <w:rPr>
          <w:rFonts w:ascii="Times New Roman" w:hAnsi="Times New Roman" w:cs="Times New Roman"/>
          <w:sz w:val="22"/>
          <w:szCs w:val="22"/>
        </w:rPr>
        <w:t xml:space="preserve"> (p. 106).</w:t>
      </w:r>
    </w:p>
  </w:endnote>
  <w:endnote w:id="42">
    <w:p w14:paraId="0BBC4C2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states that we are always ‘on the edge of meaning, or in an edgy meaning of extremity, and as if the sound were precisely nothing else than this edge, this fringe, this margin’.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xml:space="preserve">, 7. </w:t>
      </w:r>
      <w:r w:rsidRPr="00977CEF">
        <w:rPr>
          <w:rFonts w:ascii="Times New Roman" w:hAnsi="Times New Roman" w:cs="Times New Roman"/>
          <w:sz w:val="22"/>
          <w:szCs w:val="22"/>
        </w:rPr>
        <w:tab/>
      </w:r>
    </w:p>
  </w:endnote>
  <w:endnote w:id="43">
    <w:p w14:paraId="51C18845"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31.</w:t>
      </w:r>
    </w:p>
  </w:endnote>
  <w:endnote w:id="44">
    <w:p w14:paraId="0895A9B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Gritten, ‘Resonant Listening’, 116.</w:t>
      </w:r>
    </w:p>
  </w:endnote>
  <w:endnote w:id="45">
    <w:p w14:paraId="709BB0FB"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The sense in which music is or is not embodied according to the variables of musical style and rhythm</w:t>
      </w:r>
      <w:r>
        <w:rPr>
          <w:rFonts w:ascii="Times New Roman" w:hAnsi="Times New Roman" w:cs="Times New Roman"/>
          <w:sz w:val="22"/>
          <w:szCs w:val="22"/>
        </w:rPr>
        <w:t>,</w:t>
      </w:r>
      <w:r w:rsidRPr="00977CEF">
        <w:rPr>
          <w:rFonts w:ascii="Times New Roman" w:hAnsi="Times New Roman" w:cs="Times New Roman"/>
          <w:sz w:val="22"/>
          <w:szCs w:val="22"/>
        </w:rPr>
        <w:t xml:space="preserve"> for example, is a subject not essayed by Nancy</w:t>
      </w:r>
      <w:r>
        <w:rPr>
          <w:rFonts w:ascii="Times New Roman" w:hAnsi="Times New Roman" w:cs="Times New Roman"/>
          <w:sz w:val="22"/>
          <w:szCs w:val="22"/>
        </w:rPr>
        <w:t xml:space="preserve">. </w:t>
      </w:r>
      <w:r w:rsidRPr="00601F52">
        <w:rPr>
          <w:rFonts w:ascii="Times New Roman" w:hAnsi="Times New Roman" w:cs="Times New Roman"/>
          <w:sz w:val="22"/>
          <w:szCs w:val="22"/>
        </w:rPr>
        <w:t xml:space="preserve">For more on music and embodiment and what he calls the ‘mimetic hypothesis’, see Arnie Cox, </w:t>
      </w:r>
      <w:r w:rsidRPr="00601F52">
        <w:rPr>
          <w:rFonts w:ascii="Times New Roman" w:hAnsi="Times New Roman" w:cs="Times New Roman"/>
          <w:i/>
          <w:sz w:val="22"/>
          <w:szCs w:val="22"/>
        </w:rPr>
        <w:t>Music and Embodied Cognition: Listening, Moving, Feeling and Thinking</w:t>
      </w:r>
      <w:r w:rsidRPr="00601F52">
        <w:rPr>
          <w:rFonts w:ascii="Times New Roman" w:hAnsi="Times New Roman" w:cs="Times New Roman"/>
          <w:sz w:val="22"/>
          <w:szCs w:val="22"/>
        </w:rPr>
        <w:t xml:space="preserve"> (Bloomington and Indianapolis</w:t>
      </w:r>
      <w:r>
        <w:rPr>
          <w:rFonts w:ascii="Times New Roman" w:hAnsi="Times New Roman" w:cs="Times New Roman"/>
          <w:sz w:val="22"/>
          <w:szCs w:val="22"/>
        </w:rPr>
        <w:t>, IN</w:t>
      </w:r>
      <w:r w:rsidRPr="00601F52">
        <w:rPr>
          <w:rFonts w:ascii="Times New Roman" w:hAnsi="Times New Roman" w:cs="Times New Roman"/>
          <w:sz w:val="22"/>
          <w:szCs w:val="22"/>
        </w:rPr>
        <w:t>: Indiana University Press, 2018).</w:t>
      </w:r>
    </w:p>
  </w:endnote>
  <w:endnote w:id="46">
    <w:p w14:paraId="1FE18A8A"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Bowman, ‘Cognition and the Body’, 36. On enactivism</w:t>
      </w:r>
      <w:r>
        <w:rPr>
          <w:rFonts w:ascii="Times New Roman" w:hAnsi="Times New Roman" w:cs="Times New Roman"/>
          <w:sz w:val="22"/>
          <w:szCs w:val="22"/>
        </w:rPr>
        <w:t>,</w:t>
      </w:r>
      <w:r w:rsidRPr="00977CEF">
        <w:rPr>
          <w:rFonts w:ascii="Times New Roman" w:hAnsi="Times New Roman" w:cs="Times New Roman"/>
          <w:sz w:val="22"/>
          <w:szCs w:val="22"/>
        </w:rPr>
        <w:t xml:space="preserve"> see in particular Francisco Varela, Eleonor Rosch and Evan Thompson, </w:t>
      </w:r>
      <w:r w:rsidRPr="00977CEF">
        <w:rPr>
          <w:rFonts w:ascii="Times New Roman" w:hAnsi="Times New Roman" w:cs="Times New Roman"/>
          <w:i/>
          <w:sz w:val="22"/>
          <w:szCs w:val="22"/>
        </w:rPr>
        <w:t>The Embodied Mind: Cognitive Science and Human Experience</w:t>
      </w:r>
      <w:r w:rsidRPr="00977CEF">
        <w:rPr>
          <w:rFonts w:ascii="Times New Roman" w:hAnsi="Times New Roman" w:cs="Times New Roman"/>
          <w:sz w:val="22"/>
          <w:szCs w:val="22"/>
        </w:rPr>
        <w:t xml:space="preserve"> (Cambridge, M</w:t>
      </w:r>
      <w:r>
        <w:rPr>
          <w:rFonts w:ascii="Times New Roman" w:hAnsi="Times New Roman" w:cs="Times New Roman"/>
          <w:sz w:val="22"/>
          <w:szCs w:val="22"/>
        </w:rPr>
        <w:t>A: MIT Press</w:t>
      </w:r>
      <w:r w:rsidRPr="00977CEF">
        <w:rPr>
          <w:rFonts w:ascii="Times New Roman" w:hAnsi="Times New Roman" w:cs="Times New Roman"/>
          <w:sz w:val="22"/>
          <w:szCs w:val="22"/>
        </w:rPr>
        <w:t>, 1991)</w:t>
      </w:r>
      <w:r>
        <w:rPr>
          <w:rFonts w:ascii="Times New Roman" w:hAnsi="Times New Roman" w:cs="Times New Roman"/>
          <w:sz w:val="22"/>
          <w:szCs w:val="22"/>
        </w:rPr>
        <w:t>,</w:t>
      </w:r>
      <w:r w:rsidRPr="00977CEF">
        <w:rPr>
          <w:rFonts w:ascii="Times New Roman" w:hAnsi="Times New Roman" w:cs="Times New Roman"/>
          <w:sz w:val="22"/>
          <w:szCs w:val="22"/>
        </w:rPr>
        <w:t xml:space="preserve"> and Gallagher, </w:t>
      </w:r>
      <w:r w:rsidRPr="00977CEF">
        <w:rPr>
          <w:rFonts w:ascii="Times New Roman" w:hAnsi="Times New Roman" w:cs="Times New Roman"/>
          <w:i/>
          <w:sz w:val="22"/>
          <w:szCs w:val="22"/>
        </w:rPr>
        <w:t>Enactivist Interventions</w:t>
      </w:r>
      <w:r w:rsidRPr="00977CEF">
        <w:rPr>
          <w:rFonts w:ascii="Times New Roman" w:hAnsi="Times New Roman" w:cs="Times New Roman"/>
          <w:sz w:val="22"/>
          <w:szCs w:val="22"/>
        </w:rPr>
        <w:t>.</w:t>
      </w:r>
    </w:p>
  </w:endnote>
  <w:endnote w:id="47">
    <w:p w14:paraId="2A8CA5A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26.</w:t>
      </w:r>
    </w:p>
  </w:endnote>
  <w:endnote w:id="48">
    <w:p w14:paraId="70BACEA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Bowman, ‘Cognition and the Body’, 36. Gallagher puts this a different way</w:t>
      </w:r>
      <w:r>
        <w:rPr>
          <w:rFonts w:ascii="Times New Roman" w:hAnsi="Times New Roman" w:cs="Times New Roman"/>
          <w:sz w:val="22"/>
          <w:szCs w:val="22"/>
        </w:rPr>
        <w:t>:</w:t>
      </w:r>
      <w:r w:rsidRPr="00977CEF">
        <w:rPr>
          <w:rFonts w:ascii="Times New Roman" w:hAnsi="Times New Roman" w:cs="Times New Roman"/>
          <w:sz w:val="22"/>
          <w:szCs w:val="22"/>
        </w:rPr>
        <w:t xml:space="preserve"> ‘The best answers we have to the question of motor control indicate that most control processes happen at a subpersonal, unconscious level in the elementary timescale</w:t>
      </w:r>
      <w:r>
        <w:rPr>
          <w:rFonts w:ascii="Times New Roman" w:hAnsi="Times New Roman" w:cs="Times New Roman"/>
          <w:sz w:val="22"/>
          <w:szCs w:val="22"/>
        </w:rPr>
        <w:t xml:space="preserve"> [</w:t>
      </w:r>
      <w:r w:rsidRPr="00977CEF">
        <w:rPr>
          <w:rFonts w:ascii="Times New Roman" w:hAnsi="Times New Roman" w:cs="Times New Roman"/>
          <w:sz w:val="22"/>
          <w:szCs w:val="22"/>
        </w:rPr>
        <w:t>…</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Both phenomenology and neurophysiology support a combination of perceptual and non-conscious explanations of how we control bodily movements, and they rule out reflective theory in the normal case.’ </w:t>
      </w:r>
      <w:r w:rsidRPr="00977CEF">
        <w:rPr>
          <w:rFonts w:ascii="Times New Roman" w:hAnsi="Times New Roman" w:cs="Times New Roman"/>
          <w:i/>
          <w:sz w:val="22"/>
          <w:szCs w:val="22"/>
        </w:rPr>
        <w:t>Enactivist Interventions</w:t>
      </w:r>
      <w:r w:rsidRPr="00977CEF">
        <w:rPr>
          <w:rFonts w:ascii="Times New Roman" w:hAnsi="Times New Roman" w:cs="Times New Roman"/>
          <w:sz w:val="22"/>
          <w:szCs w:val="22"/>
        </w:rPr>
        <w:t>, 141. What Feldenkrais discovered, however, is that through awareness of precisely these things, isolating functionality and making small changes through differentiated movements focused on a function, learning and facility can be improved.</w:t>
      </w:r>
    </w:p>
  </w:endnote>
  <w:endnote w:id="49">
    <w:p w14:paraId="4995D8B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Wills, ‘Positive Feedback’, 74.</w:t>
      </w:r>
    </w:p>
  </w:endnote>
  <w:endnote w:id="50">
    <w:p w14:paraId="14A7E9C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Jacques Lacan, </w:t>
      </w:r>
      <w:r w:rsidRPr="00977CEF">
        <w:rPr>
          <w:rFonts w:ascii="Times New Roman" w:hAnsi="Times New Roman" w:cs="Times New Roman"/>
          <w:i/>
          <w:sz w:val="22"/>
          <w:szCs w:val="22"/>
        </w:rPr>
        <w:t>The Four Fundamental Concepts of Psychoanalysis</w:t>
      </w:r>
      <w:r>
        <w:rPr>
          <w:rFonts w:ascii="Times New Roman" w:hAnsi="Times New Roman" w:cs="Times New Roman"/>
          <w:i/>
          <w:sz w:val="22"/>
          <w:szCs w:val="22"/>
        </w:rPr>
        <w:t xml:space="preserve"> (Seminar XI)</w:t>
      </w:r>
      <w:r w:rsidRPr="00977CEF">
        <w:rPr>
          <w:rFonts w:ascii="Times New Roman" w:hAnsi="Times New Roman" w:cs="Times New Roman"/>
          <w:sz w:val="22"/>
          <w:szCs w:val="22"/>
        </w:rPr>
        <w:t>, trans. Alan Sheridan (London</w:t>
      </w:r>
      <w:r>
        <w:rPr>
          <w:rFonts w:ascii="Times New Roman" w:hAnsi="Times New Roman" w:cs="Times New Roman"/>
          <w:sz w:val="22"/>
          <w:szCs w:val="22"/>
        </w:rPr>
        <w:t>: Hogarth Press</w:t>
      </w:r>
      <w:r w:rsidRPr="00977CEF">
        <w:rPr>
          <w:rFonts w:ascii="Times New Roman" w:hAnsi="Times New Roman" w:cs="Times New Roman"/>
          <w:sz w:val="22"/>
          <w:szCs w:val="22"/>
        </w:rPr>
        <w:t>, 197</w:t>
      </w:r>
      <w:r>
        <w:rPr>
          <w:rFonts w:ascii="Times New Roman" w:hAnsi="Times New Roman" w:cs="Times New Roman"/>
          <w:sz w:val="22"/>
          <w:szCs w:val="22"/>
        </w:rPr>
        <w:t>7</w:t>
      </w:r>
      <w:r w:rsidRPr="00977CEF">
        <w:rPr>
          <w:rFonts w:ascii="Times New Roman" w:hAnsi="Times New Roman" w:cs="Times New Roman"/>
          <w:sz w:val="22"/>
          <w:szCs w:val="22"/>
        </w:rPr>
        <w:t>), 55. For Nancy on Lacan</w:t>
      </w:r>
      <w:r>
        <w:rPr>
          <w:rFonts w:ascii="Times New Roman" w:hAnsi="Times New Roman" w:cs="Times New Roman"/>
          <w:sz w:val="22"/>
          <w:szCs w:val="22"/>
        </w:rPr>
        <w:t>,</w:t>
      </w:r>
      <w:r w:rsidRPr="00977CEF">
        <w:rPr>
          <w:rFonts w:ascii="Times New Roman" w:hAnsi="Times New Roman" w:cs="Times New Roman"/>
          <w:sz w:val="22"/>
          <w:szCs w:val="22"/>
        </w:rPr>
        <w:t xml:space="preserve"> see Nancy and Philippe Lacoue-Labarthe, </w:t>
      </w:r>
      <w:r w:rsidRPr="00977CEF">
        <w:rPr>
          <w:rFonts w:ascii="Times New Roman" w:hAnsi="Times New Roman" w:cs="Times New Roman"/>
          <w:i/>
          <w:iCs/>
          <w:sz w:val="22"/>
          <w:szCs w:val="22"/>
        </w:rPr>
        <w:t>The Title of the Letter</w:t>
      </w:r>
      <w:r w:rsidRPr="00977CEF">
        <w:rPr>
          <w:rFonts w:ascii="Times New Roman" w:hAnsi="Times New Roman" w:cs="Times New Roman"/>
          <w:i/>
          <w:sz w:val="22"/>
          <w:szCs w:val="22"/>
        </w:rPr>
        <w:t>: A Reading of Lacan</w:t>
      </w:r>
      <w:r w:rsidRPr="00977CEF">
        <w:rPr>
          <w:rFonts w:ascii="Times New Roman" w:hAnsi="Times New Roman" w:cs="Times New Roman"/>
          <w:sz w:val="22"/>
          <w:szCs w:val="22"/>
        </w:rPr>
        <w:t xml:space="preserve">, trans. François Raffoul and David Pettigrew (Albany, </w:t>
      </w:r>
      <w:r>
        <w:rPr>
          <w:rFonts w:ascii="Times New Roman" w:hAnsi="Times New Roman" w:cs="Times New Roman"/>
          <w:sz w:val="22"/>
          <w:szCs w:val="22"/>
        </w:rPr>
        <w:t xml:space="preserve">NY: State University of New York Press, </w:t>
      </w:r>
      <w:r w:rsidRPr="00977CEF">
        <w:rPr>
          <w:rFonts w:ascii="Times New Roman" w:hAnsi="Times New Roman" w:cs="Times New Roman"/>
          <w:sz w:val="22"/>
          <w:szCs w:val="22"/>
        </w:rPr>
        <w:t>1992)</w:t>
      </w:r>
      <w:r>
        <w:rPr>
          <w:rFonts w:ascii="Times New Roman" w:hAnsi="Times New Roman" w:cs="Times New Roman"/>
          <w:sz w:val="22"/>
          <w:szCs w:val="22"/>
        </w:rPr>
        <w:t>, and</w:t>
      </w:r>
      <w:r w:rsidRPr="00E7220E">
        <w:rPr>
          <w:rFonts w:ascii="Times New Roman" w:hAnsi="Times New Roman" w:cs="Times New Roman"/>
          <w:sz w:val="22"/>
          <w:szCs w:val="22"/>
        </w:rPr>
        <w:t xml:space="preserve"> </w:t>
      </w:r>
      <w:r w:rsidRPr="00977CEF">
        <w:rPr>
          <w:rFonts w:ascii="Times New Roman" w:hAnsi="Times New Roman" w:cs="Times New Roman"/>
          <w:sz w:val="22"/>
          <w:szCs w:val="22"/>
        </w:rPr>
        <w:t xml:space="preserve">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28</w:t>
      </w:r>
      <w:r>
        <w:rPr>
          <w:rFonts w:ascii="Times New Roman" w:hAnsi="Times New Roman" w:cs="Times New Roman"/>
          <w:sz w:val="22"/>
          <w:szCs w:val="22"/>
        </w:rPr>
        <w:t>–</w:t>
      </w:r>
      <w:r w:rsidRPr="00977CEF">
        <w:rPr>
          <w:rFonts w:ascii="Times New Roman" w:hAnsi="Times New Roman" w:cs="Times New Roman"/>
          <w:sz w:val="22"/>
          <w:szCs w:val="22"/>
        </w:rPr>
        <w:t>9</w:t>
      </w:r>
      <w:r>
        <w:rPr>
          <w:rFonts w:ascii="Times New Roman" w:hAnsi="Times New Roman" w:cs="Times New Roman"/>
          <w:sz w:val="22"/>
          <w:szCs w:val="22"/>
        </w:rPr>
        <w:t>.</w:t>
      </w:r>
    </w:p>
  </w:endnote>
  <w:endnote w:id="51">
    <w:p w14:paraId="08C05675"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Jacques Lacan, ‘The Mirror Stage as Formative of the </w:t>
      </w:r>
      <w:r w:rsidRPr="00977CEF">
        <w:rPr>
          <w:rFonts w:ascii="Times New Roman" w:hAnsi="Times New Roman" w:cs="Times New Roman"/>
          <w:i/>
          <w:sz w:val="22"/>
          <w:szCs w:val="22"/>
        </w:rPr>
        <w:t xml:space="preserve">I </w:t>
      </w:r>
      <w:r w:rsidRPr="00977CEF">
        <w:rPr>
          <w:rFonts w:ascii="Times New Roman" w:hAnsi="Times New Roman" w:cs="Times New Roman"/>
          <w:sz w:val="22"/>
          <w:szCs w:val="22"/>
        </w:rPr>
        <w:t xml:space="preserve">Function’, </w:t>
      </w:r>
      <w:r w:rsidRPr="00977CEF">
        <w:rPr>
          <w:rFonts w:ascii="Times New Roman" w:hAnsi="Times New Roman" w:cs="Times New Roman"/>
          <w:i/>
          <w:sz w:val="22"/>
          <w:szCs w:val="22"/>
        </w:rPr>
        <w:t>Écrits</w:t>
      </w:r>
      <w:r w:rsidRPr="00977CEF">
        <w:rPr>
          <w:rFonts w:ascii="Times New Roman" w:hAnsi="Times New Roman" w:cs="Times New Roman"/>
          <w:sz w:val="22"/>
          <w:szCs w:val="22"/>
        </w:rPr>
        <w:t>, trans. Bruce Fink (New York</w:t>
      </w:r>
      <w:r>
        <w:rPr>
          <w:rFonts w:ascii="Times New Roman" w:hAnsi="Times New Roman" w:cs="Times New Roman"/>
          <w:sz w:val="22"/>
          <w:szCs w:val="22"/>
        </w:rPr>
        <w:t xml:space="preserve"> and London: W. W. Norton</w:t>
      </w:r>
      <w:r w:rsidRPr="00977CEF">
        <w:rPr>
          <w:rFonts w:ascii="Times New Roman" w:hAnsi="Times New Roman" w:cs="Times New Roman"/>
          <w:sz w:val="22"/>
          <w:szCs w:val="22"/>
        </w:rPr>
        <w:t>, 2006), 75</w:t>
      </w:r>
      <w:r>
        <w:rPr>
          <w:rFonts w:ascii="Times New Roman" w:hAnsi="Times New Roman" w:cs="Times New Roman"/>
          <w:sz w:val="22"/>
          <w:szCs w:val="22"/>
        </w:rPr>
        <w:t>–</w:t>
      </w:r>
      <w:r w:rsidRPr="00977CEF">
        <w:rPr>
          <w:rFonts w:ascii="Times New Roman" w:hAnsi="Times New Roman" w:cs="Times New Roman"/>
          <w:sz w:val="22"/>
          <w:szCs w:val="22"/>
        </w:rPr>
        <w:t>81. When it does come to make a partial identification with its image, the child in Lacan’s thought is cut off from the pre-symbolic Real and forever feels this lack.</w:t>
      </w:r>
      <w:r w:rsidRPr="00977CEF" w:rsidDel="00984899">
        <w:rPr>
          <w:rFonts w:ascii="Times New Roman" w:hAnsi="Times New Roman" w:cs="Times New Roman"/>
          <w:sz w:val="22"/>
          <w:szCs w:val="22"/>
        </w:rPr>
        <w:t xml:space="preserve"> </w:t>
      </w:r>
      <w:r>
        <w:rPr>
          <w:rFonts w:ascii="Times New Roman" w:hAnsi="Times New Roman" w:cs="Times New Roman"/>
          <w:sz w:val="22"/>
          <w:szCs w:val="22"/>
        </w:rPr>
        <w:t>See further</w:t>
      </w:r>
      <w:r w:rsidRPr="00977CEF">
        <w:rPr>
          <w:rFonts w:ascii="Times New Roman" w:hAnsi="Times New Roman" w:cs="Times New Roman"/>
          <w:sz w:val="22"/>
          <w:szCs w:val="22"/>
        </w:rPr>
        <w:t xml:space="preserve"> Michael L. Klein, </w:t>
      </w:r>
      <w:r w:rsidRPr="00977CEF">
        <w:rPr>
          <w:rFonts w:ascii="Times New Roman" w:hAnsi="Times New Roman" w:cs="Times New Roman"/>
          <w:i/>
          <w:sz w:val="22"/>
          <w:szCs w:val="22"/>
        </w:rPr>
        <w:t>Music and the Crises of the Modern Subject</w:t>
      </w:r>
      <w:r w:rsidRPr="00977CEF">
        <w:rPr>
          <w:rFonts w:ascii="Times New Roman" w:hAnsi="Times New Roman" w:cs="Times New Roman"/>
          <w:sz w:val="22"/>
          <w:szCs w:val="22"/>
        </w:rPr>
        <w:t xml:space="preserve"> (Bloomington, </w:t>
      </w:r>
      <w:r>
        <w:rPr>
          <w:rFonts w:ascii="Times New Roman" w:hAnsi="Times New Roman" w:cs="Times New Roman"/>
          <w:sz w:val="22"/>
          <w:szCs w:val="22"/>
        </w:rPr>
        <w:t xml:space="preserve">IN: Indiana University Press, </w:t>
      </w:r>
      <w:r w:rsidRPr="00977CEF">
        <w:rPr>
          <w:rFonts w:ascii="Times New Roman" w:hAnsi="Times New Roman" w:cs="Times New Roman"/>
          <w:sz w:val="22"/>
          <w:szCs w:val="22"/>
        </w:rPr>
        <w:t>2015), 13</w:t>
      </w:r>
      <w:r>
        <w:rPr>
          <w:rFonts w:ascii="Times New Roman" w:hAnsi="Times New Roman" w:cs="Times New Roman"/>
          <w:sz w:val="22"/>
          <w:szCs w:val="22"/>
        </w:rPr>
        <w:t>–</w:t>
      </w:r>
      <w:r w:rsidRPr="00977CEF">
        <w:rPr>
          <w:rFonts w:ascii="Times New Roman" w:hAnsi="Times New Roman" w:cs="Times New Roman"/>
          <w:sz w:val="22"/>
          <w:szCs w:val="22"/>
        </w:rPr>
        <w:t>17.</w:t>
      </w:r>
    </w:p>
  </w:endnote>
  <w:endnote w:id="52">
    <w:p w14:paraId="55C16DD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On desire and fulfilment</w:t>
      </w:r>
      <w:r>
        <w:rPr>
          <w:rFonts w:ascii="Times New Roman" w:hAnsi="Times New Roman" w:cs="Times New Roman"/>
          <w:sz w:val="22"/>
          <w:szCs w:val="22"/>
        </w:rPr>
        <w:t>,</w:t>
      </w:r>
      <w:r w:rsidRPr="00977CEF">
        <w:rPr>
          <w:rFonts w:ascii="Times New Roman" w:hAnsi="Times New Roman" w:cs="Times New Roman"/>
          <w:sz w:val="22"/>
          <w:szCs w:val="22"/>
        </w:rPr>
        <w:t xml:space="preserve"> see Bruce Fink, </w:t>
      </w:r>
      <w:r w:rsidRPr="00977CEF">
        <w:rPr>
          <w:rFonts w:ascii="Times New Roman" w:hAnsi="Times New Roman" w:cs="Times New Roman"/>
          <w:i/>
          <w:sz w:val="22"/>
          <w:szCs w:val="22"/>
        </w:rPr>
        <w:t>The Lacanian Subject: Between Language and Jouissance</w:t>
      </w:r>
      <w:r w:rsidRPr="00977CEF">
        <w:rPr>
          <w:rFonts w:ascii="Times New Roman" w:hAnsi="Times New Roman" w:cs="Times New Roman"/>
          <w:sz w:val="22"/>
          <w:szCs w:val="22"/>
        </w:rPr>
        <w:t xml:space="preserve"> (Princeton, </w:t>
      </w:r>
      <w:r>
        <w:rPr>
          <w:rFonts w:ascii="Times New Roman" w:hAnsi="Times New Roman" w:cs="Times New Roman"/>
          <w:sz w:val="22"/>
          <w:szCs w:val="22"/>
        </w:rPr>
        <w:t xml:space="preserve">NJ: Princeton University Press, </w:t>
      </w:r>
      <w:r w:rsidRPr="00977CEF">
        <w:rPr>
          <w:rFonts w:ascii="Times New Roman" w:hAnsi="Times New Roman" w:cs="Times New Roman"/>
          <w:sz w:val="22"/>
          <w:szCs w:val="22"/>
        </w:rPr>
        <w:t>1995), 54.</w:t>
      </w:r>
    </w:p>
  </w:endnote>
  <w:endnote w:id="53">
    <w:p w14:paraId="789FB8C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This aspect of listening is discussed in Robert Sholl, ‘Stop </w:t>
      </w:r>
      <w:r>
        <w:rPr>
          <w:rFonts w:ascii="Times New Roman" w:hAnsi="Times New Roman" w:cs="Times New Roman"/>
          <w:sz w:val="22"/>
          <w:szCs w:val="22"/>
        </w:rPr>
        <w:t>i</w:t>
      </w:r>
      <w:r w:rsidRPr="00977CEF">
        <w:rPr>
          <w:rFonts w:ascii="Times New Roman" w:hAnsi="Times New Roman" w:cs="Times New Roman"/>
          <w:sz w:val="22"/>
          <w:szCs w:val="22"/>
        </w:rPr>
        <w:t xml:space="preserve">t, I Like </w:t>
      </w:r>
      <w:r>
        <w:rPr>
          <w:rFonts w:ascii="Times New Roman" w:hAnsi="Times New Roman" w:cs="Times New Roman"/>
          <w:sz w:val="22"/>
          <w:szCs w:val="22"/>
        </w:rPr>
        <w:t>i</w:t>
      </w:r>
      <w:r w:rsidRPr="00977CEF">
        <w:rPr>
          <w:rFonts w:ascii="Times New Roman" w:hAnsi="Times New Roman" w:cs="Times New Roman"/>
          <w:sz w:val="22"/>
          <w:szCs w:val="22"/>
        </w:rPr>
        <w:t xml:space="preserve">t! Embodiment, Masochism, and Listening for Traumatic Pleasure’, </w:t>
      </w:r>
      <w:r w:rsidRPr="00977CEF">
        <w:rPr>
          <w:rFonts w:ascii="Times New Roman" w:hAnsi="Times New Roman" w:cs="Times New Roman"/>
          <w:i/>
          <w:sz w:val="22"/>
          <w:szCs w:val="22"/>
        </w:rPr>
        <w:t>Thresholds of Listening</w:t>
      </w:r>
      <w:r w:rsidRPr="00977CEF">
        <w:rPr>
          <w:rFonts w:ascii="Times New Roman" w:hAnsi="Times New Roman" w:cs="Times New Roman"/>
          <w:sz w:val="22"/>
          <w:szCs w:val="22"/>
        </w:rPr>
        <w:t xml:space="preserve">, ed. van Maas, </w:t>
      </w:r>
      <w:r w:rsidRPr="009B5A5F">
        <w:rPr>
          <w:rFonts w:ascii="Times New Roman" w:hAnsi="Times New Roman" w:cs="Times New Roman"/>
          <w:sz w:val="22"/>
          <w:szCs w:val="22"/>
        </w:rPr>
        <w:t>153</w:t>
      </w:r>
      <w:r w:rsidRPr="009331C8">
        <w:rPr>
          <w:rFonts w:ascii="Times New Roman" w:hAnsi="Times New Roman" w:cs="Times New Roman"/>
          <w:sz w:val="22"/>
          <w:szCs w:val="22"/>
        </w:rPr>
        <w:t>–74 (pp. 153–5).</w:t>
      </w:r>
      <w:r w:rsidRPr="00977CEF">
        <w:rPr>
          <w:rFonts w:ascii="Times New Roman" w:hAnsi="Times New Roman" w:cs="Times New Roman"/>
          <w:sz w:val="22"/>
          <w:szCs w:val="22"/>
        </w:rPr>
        <w:t xml:space="preserve"> </w:t>
      </w:r>
    </w:p>
  </w:endnote>
  <w:endnote w:id="54">
    <w:p w14:paraId="22819FAA" w14:textId="77777777" w:rsidR="00E769E1" w:rsidRPr="006C3BEA" w:rsidRDefault="00E769E1" w:rsidP="006C3BEA">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Musical performance should therefore be understood as part of an ecology that forms part of what the developmental psychologists Esther Thelen and Linda B. Smith describe as ‘characteristic of developing organisms </w:t>
      </w:r>
      <w:r>
        <w:rPr>
          <w:rFonts w:ascii="Times New Roman" w:hAnsi="Times New Roman" w:cs="Times New Roman"/>
          <w:sz w:val="22"/>
          <w:szCs w:val="22"/>
        </w:rPr>
        <w:t>[</w:t>
      </w:r>
      <w:r w:rsidRPr="00977CEF">
        <w:rPr>
          <w:rFonts w:ascii="Times New Roman" w:hAnsi="Times New Roman" w:cs="Times New Roman"/>
          <w:sz w:val="22"/>
          <w:szCs w:val="22"/>
        </w:rPr>
        <w:t>…</w:t>
      </w:r>
      <w:r>
        <w:rPr>
          <w:rFonts w:ascii="Times New Roman" w:hAnsi="Times New Roman" w:cs="Times New Roman"/>
          <w:sz w:val="22"/>
          <w:szCs w:val="22"/>
        </w:rPr>
        <w:t>]</w:t>
      </w:r>
      <w:r w:rsidRPr="00977CEF">
        <w:rPr>
          <w:rFonts w:ascii="Times New Roman" w:hAnsi="Times New Roman" w:cs="Times New Roman"/>
          <w:sz w:val="22"/>
          <w:szCs w:val="22"/>
        </w:rPr>
        <w:t xml:space="preserve"> self-organization, nonlinearity, openness, stability, and change’. Thelen and Smith, </w:t>
      </w:r>
      <w:r>
        <w:rPr>
          <w:rFonts w:ascii="Times New Roman" w:hAnsi="Times New Roman" w:cs="Times New Roman"/>
          <w:sz w:val="22"/>
          <w:szCs w:val="22"/>
        </w:rPr>
        <w:t>‘</w:t>
      </w:r>
      <w:r w:rsidRPr="00977CEF">
        <w:rPr>
          <w:rFonts w:ascii="Times New Roman" w:hAnsi="Times New Roman" w:cs="Times New Roman"/>
          <w:sz w:val="22"/>
          <w:szCs w:val="22"/>
        </w:rPr>
        <w:t xml:space="preserve">Dynamic Systems Theories’, </w:t>
      </w:r>
      <w:r w:rsidRPr="00977CEF">
        <w:rPr>
          <w:rFonts w:ascii="Times New Roman" w:hAnsi="Times New Roman" w:cs="Times New Roman"/>
          <w:i/>
          <w:sz w:val="22"/>
          <w:szCs w:val="22"/>
        </w:rPr>
        <w:t>Handbook of Child Psychology</w:t>
      </w:r>
      <w:r w:rsidRPr="00977CEF">
        <w:rPr>
          <w:rFonts w:ascii="Times New Roman" w:hAnsi="Times New Roman" w:cs="Times New Roman"/>
          <w:sz w:val="22"/>
          <w:szCs w:val="22"/>
        </w:rPr>
        <w:t xml:space="preserve">, </w:t>
      </w:r>
      <w:r>
        <w:rPr>
          <w:rFonts w:ascii="Times New Roman" w:hAnsi="Times New Roman" w:cs="Times New Roman"/>
          <w:sz w:val="22"/>
          <w:szCs w:val="22"/>
        </w:rPr>
        <w:t>ed. William Damon, 4 vols., 5th edn (New York: J. Wiley, 1997), i:</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 xml:space="preserve">Theoretical </w:t>
      </w:r>
      <w:r w:rsidRPr="003A5F0B">
        <w:rPr>
          <w:rFonts w:ascii="Times New Roman" w:hAnsi="Times New Roman" w:cs="Times New Roman"/>
          <w:i/>
          <w:sz w:val="22"/>
          <w:szCs w:val="22"/>
        </w:rPr>
        <w:t>Models of Human Development</w:t>
      </w:r>
      <w:r w:rsidRPr="003A5F0B">
        <w:rPr>
          <w:rFonts w:ascii="Times New Roman" w:hAnsi="Times New Roman" w:cs="Times New Roman"/>
          <w:sz w:val="22"/>
          <w:szCs w:val="22"/>
        </w:rPr>
        <w:t xml:space="preserve">, ed. Richard M. Lerner, </w:t>
      </w:r>
      <w:r w:rsidRPr="009B5A5F">
        <w:rPr>
          <w:rFonts w:ascii="Times New Roman" w:hAnsi="Times New Roman" w:cs="Times New Roman"/>
          <w:sz w:val="22"/>
          <w:szCs w:val="22"/>
        </w:rPr>
        <w:t>258</w:t>
      </w:r>
      <w:r w:rsidRPr="003A5F0B">
        <w:rPr>
          <w:rFonts w:ascii="Times New Roman" w:hAnsi="Times New Roman" w:cs="Times New Roman"/>
          <w:sz w:val="22"/>
          <w:szCs w:val="22"/>
        </w:rPr>
        <w:t>–312 (p. 267). Gallagher states,</w:t>
      </w:r>
      <w:r w:rsidRPr="00977CEF">
        <w:rPr>
          <w:rFonts w:ascii="Times New Roman" w:hAnsi="Times New Roman" w:cs="Times New Roman"/>
          <w:sz w:val="22"/>
          <w:szCs w:val="22"/>
        </w:rPr>
        <w:t xml:space="preserve"> ‘Dynamic systems theory can be used to explain the complexities of brain function but it can also capture the dynamic coupling between body and environment.’ </w:t>
      </w:r>
      <w:r w:rsidRPr="00977CEF">
        <w:rPr>
          <w:rFonts w:ascii="Times New Roman" w:hAnsi="Times New Roman" w:cs="Times New Roman"/>
          <w:i/>
          <w:sz w:val="22"/>
          <w:szCs w:val="22"/>
        </w:rPr>
        <w:t>Enactivist Interventions</w:t>
      </w:r>
      <w:r w:rsidRPr="00977CEF">
        <w:rPr>
          <w:rFonts w:ascii="Times New Roman" w:hAnsi="Times New Roman" w:cs="Times New Roman"/>
          <w:sz w:val="22"/>
          <w:szCs w:val="22"/>
        </w:rPr>
        <w:t xml:space="preserve">, </w:t>
      </w:r>
      <w:r w:rsidRPr="00601F52">
        <w:rPr>
          <w:rFonts w:ascii="Times New Roman" w:hAnsi="Times New Roman" w:cs="Times New Roman"/>
          <w:sz w:val="22"/>
          <w:szCs w:val="22"/>
        </w:rPr>
        <w:t>40</w:t>
      </w:r>
      <w:r w:rsidRPr="009B5A5F">
        <w:rPr>
          <w:rFonts w:ascii="Times New Roman" w:hAnsi="Times New Roman" w:cs="Times New Roman"/>
          <w:sz w:val="22"/>
          <w:szCs w:val="22"/>
        </w:rPr>
        <w:t>. This idea is elaborated on pp. 115–21 and 161.</w:t>
      </w:r>
    </w:p>
  </w:endnote>
  <w:endnote w:id="55">
    <w:p w14:paraId="61D6F4BA" w14:textId="77777777" w:rsidR="00E769E1" w:rsidRDefault="00E769E1">
      <w:pPr>
        <w:pStyle w:val="EndnoteText"/>
        <w:spacing w:line="480" w:lineRule="auto"/>
        <w:rPr>
          <w:rFonts w:ascii="Times New Roman" w:hAnsi="Times New Roman" w:cs="Times New Roman"/>
          <w:sz w:val="22"/>
          <w:szCs w:val="22"/>
          <w:lang w:val="en-GB"/>
        </w:rPr>
      </w:pPr>
      <w:r w:rsidRPr="009B5A5F">
        <w:rPr>
          <w:rStyle w:val="EndnoteReference"/>
          <w:rFonts w:ascii="Times New Roman" w:hAnsi="Times New Roman" w:cs="Times New Roman"/>
          <w:sz w:val="22"/>
          <w:szCs w:val="22"/>
        </w:rPr>
        <w:endnoteRef/>
      </w:r>
      <w:r w:rsidRPr="009B5A5F">
        <w:rPr>
          <w:rFonts w:ascii="Times New Roman" w:hAnsi="Times New Roman" w:cs="Times New Roman"/>
          <w:sz w:val="22"/>
          <w:szCs w:val="22"/>
        </w:rPr>
        <w:t xml:space="preserve"> Lacan states: ‘You see, the object of desire is the cause of the desire [</w:t>
      </w:r>
      <w:r w:rsidRPr="009B5A5F">
        <w:rPr>
          <w:rFonts w:ascii="Times New Roman" w:hAnsi="Times New Roman" w:cs="Times New Roman"/>
          <w:i/>
          <w:sz w:val="22"/>
          <w:szCs w:val="22"/>
        </w:rPr>
        <w:t>object a</w:t>
      </w:r>
      <w:r w:rsidRPr="009B5A5F">
        <w:rPr>
          <w:rFonts w:ascii="Times New Roman" w:hAnsi="Times New Roman" w:cs="Times New Roman"/>
          <w:sz w:val="22"/>
          <w:szCs w:val="22"/>
        </w:rPr>
        <w:t xml:space="preserve">], and this object that is the cause of desire is the </w:t>
      </w:r>
      <w:r>
        <w:rPr>
          <w:rFonts w:ascii="Times New Roman" w:hAnsi="Times New Roman" w:cs="Times New Roman"/>
          <w:sz w:val="22"/>
          <w:szCs w:val="22"/>
        </w:rPr>
        <w:t>object of the drive –</w:t>
      </w:r>
      <w:r w:rsidRPr="009B5A5F">
        <w:rPr>
          <w:rFonts w:ascii="Times New Roman" w:hAnsi="Times New Roman" w:cs="Times New Roman"/>
          <w:sz w:val="22"/>
          <w:szCs w:val="22"/>
        </w:rPr>
        <w:t xml:space="preserve"> that is to say, the object around which the drive turns</w:t>
      </w:r>
      <w:r>
        <w:rPr>
          <w:rFonts w:ascii="Times New Roman" w:hAnsi="Times New Roman" w:cs="Times New Roman"/>
          <w:sz w:val="22"/>
          <w:szCs w:val="22"/>
        </w:rPr>
        <w:t xml:space="preserve"> […]</w:t>
      </w:r>
      <w:r w:rsidRPr="009B5A5F">
        <w:rPr>
          <w:rFonts w:ascii="Times New Roman" w:hAnsi="Times New Roman" w:cs="Times New Roman"/>
          <w:sz w:val="22"/>
          <w:szCs w:val="22"/>
        </w:rPr>
        <w:t xml:space="preserve"> It is not that desire cli</w:t>
      </w:r>
      <w:r>
        <w:rPr>
          <w:rFonts w:ascii="Times New Roman" w:hAnsi="Times New Roman" w:cs="Times New Roman"/>
          <w:sz w:val="22"/>
          <w:szCs w:val="22"/>
        </w:rPr>
        <w:t>ngs to the object of the drive –</w:t>
      </w:r>
      <w:r w:rsidRPr="009B5A5F">
        <w:rPr>
          <w:rFonts w:ascii="Times New Roman" w:hAnsi="Times New Roman" w:cs="Times New Roman"/>
          <w:sz w:val="22"/>
          <w:szCs w:val="22"/>
        </w:rPr>
        <w:t xml:space="preserve"> desire moves </w:t>
      </w:r>
      <w:r w:rsidRPr="002960F7">
        <w:rPr>
          <w:rFonts w:ascii="Times New Roman" w:hAnsi="Times New Roman" w:cs="Times New Roman"/>
          <w:sz w:val="22"/>
          <w:szCs w:val="22"/>
        </w:rPr>
        <w:t>around it, in so far as it is agitated in the drive.’</w:t>
      </w:r>
      <w:r w:rsidRPr="000034BD">
        <w:rPr>
          <w:rFonts w:ascii="Times New Roman" w:hAnsi="Times New Roman" w:cs="Times New Roman"/>
          <w:sz w:val="22"/>
          <w:szCs w:val="22"/>
        </w:rPr>
        <w:t xml:space="preserve"> Lacan, </w:t>
      </w:r>
      <w:r w:rsidRPr="002960F7">
        <w:rPr>
          <w:rFonts w:ascii="Times New Roman" w:hAnsi="Times New Roman" w:cs="Times New Roman"/>
          <w:i/>
          <w:sz w:val="22"/>
          <w:szCs w:val="22"/>
        </w:rPr>
        <w:t>The Four Fundamental Concepts of Psychoanalysis</w:t>
      </w:r>
      <w:r>
        <w:rPr>
          <w:rFonts w:ascii="Times New Roman" w:hAnsi="Times New Roman" w:cs="Times New Roman"/>
          <w:sz w:val="22"/>
          <w:szCs w:val="22"/>
        </w:rPr>
        <w:t xml:space="preserve">, </w:t>
      </w:r>
      <w:r w:rsidRPr="000034BD">
        <w:rPr>
          <w:rFonts w:ascii="Times New Roman" w:hAnsi="Times New Roman" w:cs="Times New Roman"/>
          <w:sz w:val="22"/>
          <w:szCs w:val="22"/>
        </w:rPr>
        <w:t>243</w:t>
      </w:r>
      <w:r w:rsidRPr="002960F7">
        <w:rPr>
          <w:rFonts w:ascii="Times New Roman" w:hAnsi="Times New Roman" w:cs="Times New Roman"/>
          <w:sz w:val="22"/>
          <w:szCs w:val="22"/>
        </w:rPr>
        <w:t>.</w:t>
      </w:r>
    </w:p>
  </w:endnote>
  <w:endnote w:id="56">
    <w:p w14:paraId="0E7777B6" w14:textId="77777777" w:rsidR="00E769E1" w:rsidRPr="00977CEF" w:rsidRDefault="00E769E1" w:rsidP="006C3BEA">
      <w:pPr>
        <w:widowControl w:val="0"/>
        <w:autoSpaceDE w:val="0"/>
        <w:autoSpaceDN w:val="0"/>
        <w:adjustRightInd w:val="0"/>
        <w:spacing w:after="0" w:line="480" w:lineRule="auto"/>
        <w:rPr>
          <w:rFonts w:ascii="Times New Roman" w:hAnsi="Times New Roman" w:cs="Times New Roman"/>
          <w:sz w:val="22"/>
          <w:szCs w:val="22"/>
        </w:rPr>
      </w:pPr>
      <w:r w:rsidRPr="006C3BEA">
        <w:rPr>
          <w:rStyle w:val="EndnoteReference"/>
          <w:rFonts w:ascii="Times New Roman" w:hAnsi="Times New Roman" w:cs="Times New Roman"/>
          <w:sz w:val="22"/>
          <w:szCs w:val="22"/>
        </w:rPr>
        <w:endnoteRef/>
      </w:r>
      <w:r w:rsidRPr="006C3BEA">
        <w:rPr>
          <w:rFonts w:ascii="Times New Roman" w:hAnsi="Times New Roman" w:cs="Times New Roman"/>
          <w:sz w:val="22"/>
          <w:szCs w:val="22"/>
        </w:rPr>
        <w:t xml:space="preserve"> In Lacanian terms, a partial object which escapes but shapes desire is called </w:t>
      </w:r>
      <w:r w:rsidRPr="006C3BEA">
        <w:rPr>
          <w:rFonts w:ascii="Times New Roman" w:hAnsi="Times New Roman" w:cs="Times New Roman"/>
          <w:i/>
          <w:sz w:val="22"/>
          <w:szCs w:val="22"/>
        </w:rPr>
        <w:t>petit objet</w:t>
      </w:r>
      <w:r w:rsidRPr="006C3BEA">
        <w:rPr>
          <w:rFonts w:ascii="Times New Roman" w:hAnsi="Times New Roman" w:cs="Times New Roman"/>
          <w:sz w:val="22"/>
          <w:szCs w:val="22"/>
        </w:rPr>
        <w:t xml:space="preserve"> </w:t>
      </w:r>
      <w:r w:rsidRPr="006C3BEA">
        <w:rPr>
          <w:rFonts w:ascii="Times New Roman" w:hAnsi="Times New Roman" w:cs="Times New Roman"/>
          <w:i/>
          <w:sz w:val="22"/>
          <w:szCs w:val="22"/>
        </w:rPr>
        <w:t>a</w:t>
      </w:r>
      <w:r w:rsidRPr="006C3BEA">
        <w:rPr>
          <w:rFonts w:ascii="Times New Roman" w:hAnsi="Times New Roman" w:cs="Times New Roman"/>
          <w:sz w:val="22"/>
          <w:szCs w:val="22"/>
        </w:rPr>
        <w:t>.</w:t>
      </w:r>
      <w:r w:rsidRPr="00977CEF">
        <w:rPr>
          <w:rFonts w:ascii="Times New Roman" w:hAnsi="Times New Roman" w:cs="Times New Roman"/>
          <w:sz w:val="22"/>
          <w:szCs w:val="22"/>
        </w:rPr>
        <w:t xml:space="preserve"> Žižek defines this </w:t>
      </w:r>
      <w:r w:rsidRPr="00977CEF">
        <w:rPr>
          <w:rFonts w:ascii="Times New Roman" w:hAnsi="Times New Roman" w:cs="Times New Roman"/>
          <w:i/>
          <w:sz w:val="22"/>
          <w:szCs w:val="22"/>
        </w:rPr>
        <w:t>objet</w:t>
      </w:r>
      <w:r w:rsidRPr="00977CEF">
        <w:rPr>
          <w:rFonts w:ascii="Times New Roman" w:hAnsi="Times New Roman" w:cs="Times New Roman"/>
          <w:sz w:val="22"/>
          <w:szCs w:val="22"/>
        </w:rPr>
        <w:t xml:space="preserve"> as ‘the pure lack, the void around which desire turns and which, as such, causes the desire, and the imaginary element which conceals the void, renders it visible by filling it in.’ Slavoj Žižek, </w:t>
      </w:r>
      <w:r w:rsidRPr="00977CEF">
        <w:rPr>
          <w:rFonts w:ascii="Times New Roman" w:hAnsi="Times New Roman" w:cs="Times New Roman"/>
          <w:i/>
          <w:sz w:val="22"/>
          <w:szCs w:val="22"/>
        </w:rPr>
        <w:t>The Metastases of Enjoyment: On Women and Causality</w:t>
      </w:r>
      <w:r w:rsidRPr="00977CEF">
        <w:rPr>
          <w:rFonts w:ascii="Times New Roman" w:hAnsi="Times New Roman" w:cs="Times New Roman"/>
          <w:sz w:val="22"/>
          <w:szCs w:val="22"/>
        </w:rPr>
        <w:t xml:space="preserve"> (London</w:t>
      </w:r>
      <w:r>
        <w:rPr>
          <w:rFonts w:ascii="Times New Roman" w:hAnsi="Times New Roman" w:cs="Times New Roman"/>
          <w:sz w:val="22"/>
          <w:szCs w:val="22"/>
        </w:rPr>
        <w:t>: Verso</w:t>
      </w:r>
      <w:r w:rsidRPr="00977CEF">
        <w:rPr>
          <w:rFonts w:ascii="Times New Roman" w:hAnsi="Times New Roman" w:cs="Times New Roman"/>
          <w:sz w:val="22"/>
          <w:szCs w:val="22"/>
        </w:rPr>
        <w:t>, 2005), 178. The term ‘</w:t>
      </w:r>
      <w:r>
        <w:rPr>
          <w:rFonts w:ascii="Times New Roman" w:hAnsi="Times New Roman" w:cs="Times New Roman"/>
          <w:sz w:val="22"/>
          <w:szCs w:val="22"/>
        </w:rPr>
        <w:t>d</w:t>
      </w:r>
      <w:r w:rsidRPr="00977CEF">
        <w:rPr>
          <w:rFonts w:ascii="Times New Roman" w:hAnsi="Times New Roman" w:cs="Times New Roman"/>
          <w:sz w:val="22"/>
          <w:szCs w:val="22"/>
        </w:rPr>
        <w:t xml:space="preserve">rive’, Laplanche and Pontalis state, is ‘generally accepted by English-speaking psycho-analytic authors as a rendering of the German </w:t>
      </w:r>
      <w:r>
        <w:rPr>
          <w:rFonts w:ascii="Times New Roman" w:hAnsi="Times New Roman" w:cs="Times New Roman"/>
          <w:sz w:val="22"/>
          <w:szCs w:val="22"/>
        </w:rPr>
        <w:t>“</w:t>
      </w:r>
      <w:r w:rsidRPr="00977CEF">
        <w:rPr>
          <w:rFonts w:ascii="Times New Roman" w:hAnsi="Times New Roman" w:cs="Times New Roman"/>
          <w:sz w:val="22"/>
          <w:szCs w:val="22"/>
        </w:rPr>
        <w:t>Trieb</w:t>
      </w:r>
      <w:r>
        <w:rPr>
          <w:rFonts w:ascii="Times New Roman" w:hAnsi="Times New Roman" w:cs="Times New Roman"/>
          <w:sz w:val="22"/>
          <w:szCs w:val="22"/>
        </w:rPr>
        <w:t>”</w:t>
      </w:r>
      <w:r w:rsidRPr="00977CEF">
        <w:rPr>
          <w:rFonts w:ascii="Times New Roman" w:hAnsi="Times New Roman" w:cs="Times New Roman"/>
          <w:sz w:val="22"/>
          <w:szCs w:val="22"/>
        </w:rPr>
        <w:t xml:space="preserve">: a dynamic process consisting in a pressure (charge of energy, motricity factor) which directs the organism towards an aim. According to Freud, an instinct has its source in a bodily stimulus; its aim is to eliminate the state of tension obtaining at the instinctual source; and it is in the object, or thanks to it, that the instinct may achieve its aim.’ </w:t>
      </w:r>
      <w:r w:rsidRPr="00977CEF">
        <w:rPr>
          <w:rFonts w:ascii="Times New Roman" w:hAnsi="Times New Roman" w:cs="Times New Roman"/>
          <w:bCs/>
          <w:iCs/>
          <w:sz w:val="22"/>
          <w:szCs w:val="22"/>
        </w:rPr>
        <w:t>Jean Laplanche and</w:t>
      </w:r>
      <w:r>
        <w:rPr>
          <w:rFonts w:ascii="Times New Roman" w:hAnsi="Times New Roman" w:cs="Times New Roman"/>
          <w:bCs/>
          <w:iCs/>
          <w:sz w:val="22"/>
          <w:szCs w:val="22"/>
        </w:rPr>
        <w:t xml:space="preserve"> </w:t>
      </w:r>
      <w:r w:rsidRPr="00977CEF">
        <w:rPr>
          <w:rFonts w:ascii="Times New Roman" w:hAnsi="Times New Roman" w:cs="Times New Roman"/>
          <w:bCs/>
          <w:iCs/>
          <w:sz w:val="22"/>
          <w:szCs w:val="22"/>
        </w:rPr>
        <w:t>Jean-Bertrand Pontalis,</w:t>
      </w:r>
      <w:r w:rsidRPr="00977CEF">
        <w:rPr>
          <w:rFonts w:ascii="Times New Roman" w:hAnsi="Times New Roman" w:cs="Times New Roman"/>
          <w:bCs/>
          <w:i/>
          <w:iCs/>
          <w:sz w:val="22"/>
          <w:szCs w:val="22"/>
        </w:rPr>
        <w:t xml:space="preserve"> The Language of Psychoanalysis</w:t>
      </w:r>
      <w:r w:rsidRPr="00977CEF">
        <w:rPr>
          <w:rFonts w:ascii="Times New Roman" w:hAnsi="Times New Roman" w:cs="Times New Roman"/>
          <w:bCs/>
          <w:iCs/>
          <w:sz w:val="22"/>
          <w:szCs w:val="22"/>
        </w:rPr>
        <w:t xml:space="preserve"> (London</w:t>
      </w:r>
      <w:r>
        <w:rPr>
          <w:rFonts w:ascii="Times New Roman" w:hAnsi="Times New Roman" w:cs="Times New Roman"/>
          <w:bCs/>
          <w:iCs/>
          <w:sz w:val="22"/>
          <w:szCs w:val="22"/>
        </w:rPr>
        <w:t>: Karnac Books</w:t>
      </w:r>
      <w:r w:rsidRPr="00977CEF">
        <w:rPr>
          <w:rFonts w:ascii="Times New Roman" w:hAnsi="Times New Roman" w:cs="Times New Roman"/>
          <w:bCs/>
          <w:iCs/>
          <w:sz w:val="22"/>
          <w:szCs w:val="22"/>
        </w:rPr>
        <w:t xml:space="preserve">, 1973), </w:t>
      </w:r>
      <w:r w:rsidRPr="00977CEF">
        <w:rPr>
          <w:rFonts w:ascii="Times New Roman" w:hAnsi="Times New Roman" w:cs="Times New Roman"/>
          <w:sz w:val="22"/>
          <w:szCs w:val="22"/>
        </w:rPr>
        <w:t>214.</w:t>
      </w:r>
    </w:p>
  </w:endnote>
  <w:endnote w:id="57">
    <w:p w14:paraId="1838496D" w14:textId="77777777" w:rsidR="00E769E1" w:rsidRPr="00977CEF" w:rsidRDefault="00E769E1" w:rsidP="00977CEF">
      <w:pPr>
        <w:pStyle w:val="EndnoteText"/>
        <w:spacing w:line="480" w:lineRule="auto"/>
        <w:rPr>
          <w:rFonts w:ascii="Times New Roman" w:hAnsi="Times New Roman" w:cs="Times New Roman"/>
          <w:sz w:val="22"/>
          <w:szCs w:val="22"/>
        </w:rPr>
      </w:pPr>
      <w:r w:rsidRPr="003A5F0B">
        <w:rPr>
          <w:rStyle w:val="EndnoteReference"/>
          <w:rFonts w:ascii="Times New Roman" w:hAnsi="Times New Roman" w:cs="Times New Roman"/>
          <w:sz w:val="22"/>
          <w:szCs w:val="22"/>
        </w:rPr>
        <w:endnoteRef/>
      </w:r>
      <w:r w:rsidRPr="003A5F0B">
        <w:rPr>
          <w:rFonts w:ascii="Times New Roman" w:hAnsi="Times New Roman" w:cs="Times New Roman"/>
          <w:sz w:val="22"/>
          <w:szCs w:val="22"/>
        </w:rPr>
        <w:t xml:space="preserve"> Slavoj Žižek, ‘From </w:t>
      </w:r>
      <w:r w:rsidRPr="003A5F0B">
        <w:rPr>
          <w:rFonts w:ascii="Times New Roman" w:hAnsi="Times New Roman" w:cs="Times New Roman"/>
          <w:i/>
          <w:sz w:val="22"/>
          <w:szCs w:val="22"/>
        </w:rPr>
        <w:t>object a</w:t>
      </w:r>
      <w:r w:rsidRPr="003A5F0B">
        <w:rPr>
          <w:rFonts w:ascii="Times New Roman" w:hAnsi="Times New Roman" w:cs="Times New Roman"/>
          <w:sz w:val="22"/>
          <w:szCs w:val="22"/>
        </w:rPr>
        <w:t xml:space="preserve"> to Subtraction’, </w:t>
      </w:r>
      <w:r w:rsidRPr="003A5F0B">
        <w:rPr>
          <w:rFonts w:ascii="Times New Roman" w:hAnsi="Times New Roman" w:cs="Times New Roman"/>
          <w:i/>
          <w:sz w:val="22"/>
          <w:szCs w:val="22"/>
        </w:rPr>
        <w:t>Lacanian Ink</w:t>
      </w:r>
      <w:r w:rsidRPr="009B5A5F">
        <w:rPr>
          <w:rFonts w:ascii="Times New Roman" w:hAnsi="Times New Roman" w:cs="Times New Roman"/>
          <w:sz w:val="22"/>
          <w:szCs w:val="22"/>
        </w:rPr>
        <w:t>,</w:t>
      </w:r>
      <w:r w:rsidRPr="003A5F0B">
        <w:rPr>
          <w:rFonts w:ascii="Times New Roman" w:hAnsi="Times New Roman" w:cs="Times New Roman"/>
          <w:sz w:val="22"/>
          <w:szCs w:val="22"/>
        </w:rPr>
        <w:t xml:space="preserve"> 30 (2007), </w:t>
      </w:r>
      <w:r w:rsidRPr="009B5A5F">
        <w:rPr>
          <w:rFonts w:ascii="Times New Roman" w:hAnsi="Times New Roman" w:cs="Times New Roman"/>
          <w:sz w:val="22"/>
          <w:szCs w:val="22"/>
        </w:rPr>
        <w:t>130</w:t>
      </w:r>
      <w:r w:rsidRPr="003A5F0B">
        <w:rPr>
          <w:rFonts w:ascii="Times New Roman" w:hAnsi="Times New Roman" w:cs="Times New Roman"/>
          <w:sz w:val="22"/>
          <w:szCs w:val="22"/>
        </w:rPr>
        <w:t>–41 (p. 132).</w:t>
      </w:r>
    </w:p>
  </w:endnote>
  <w:endnote w:id="58">
    <w:p w14:paraId="426598F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Norman </w:t>
      </w:r>
      <w:r w:rsidRPr="00977CEF">
        <w:rPr>
          <w:rFonts w:ascii="Times New Roman" w:hAnsi="Times New Roman" w:cs="Times New Roman"/>
          <w:sz w:val="22"/>
          <w:szCs w:val="22"/>
        </w:rPr>
        <w:t xml:space="preserve">Doidge, </w:t>
      </w:r>
      <w:r w:rsidRPr="00977CEF">
        <w:rPr>
          <w:rFonts w:ascii="Times New Roman" w:hAnsi="Times New Roman" w:cs="Times New Roman"/>
          <w:i/>
          <w:sz w:val="22"/>
          <w:szCs w:val="22"/>
        </w:rPr>
        <w:t xml:space="preserve">The Brain </w:t>
      </w:r>
      <w:r>
        <w:rPr>
          <w:rFonts w:ascii="Times New Roman" w:hAnsi="Times New Roman" w:cs="Times New Roman"/>
          <w:i/>
          <w:sz w:val="22"/>
          <w:szCs w:val="22"/>
        </w:rPr>
        <w:t>T</w:t>
      </w:r>
      <w:r w:rsidRPr="00977CEF">
        <w:rPr>
          <w:rFonts w:ascii="Times New Roman" w:hAnsi="Times New Roman" w:cs="Times New Roman"/>
          <w:i/>
          <w:sz w:val="22"/>
          <w:szCs w:val="22"/>
        </w:rPr>
        <w:t>hat Changes Itself: Stories of Personal Triumph from the Frontiers of Brain Science</w:t>
      </w:r>
      <w:r w:rsidRPr="00977CEF">
        <w:rPr>
          <w:rFonts w:ascii="Times New Roman" w:hAnsi="Times New Roman" w:cs="Times New Roman"/>
          <w:sz w:val="22"/>
          <w:szCs w:val="22"/>
        </w:rPr>
        <w:t xml:space="preserve"> (London</w:t>
      </w:r>
      <w:r>
        <w:rPr>
          <w:rFonts w:ascii="Times New Roman" w:hAnsi="Times New Roman" w:cs="Times New Roman"/>
          <w:sz w:val="22"/>
          <w:szCs w:val="22"/>
        </w:rPr>
        <w:t>: Viking</w:t>
      </w:r>
      <w:r w:rsidRPr="00977CEF">
        <w:rPr>
          <w:rFonts w:ascii="Times New Roman" w:hAnsi="Times New Roman" w:cs="Times New Roman"/>
          <w:sz w:val="22"/>
          <w:szCs w:val="22"/>
        </w:rPr>
        <w:t xml:space="preserve">, 2007), 18. See also Vernon B. Mountcastle, ‘An Organizing Principle for Cerebral Function: The Unit Model and the Distributed System’, </w:t>
      </w:r>
      <w:r w:rsidRPr="00977CEF">
        <w:rPr>
          <w:rFonts w:ascii="Times New Roman" w:hAnsi="Times New Roman" w:cs="Times New Roman"/>
          <w:i/>
          <w:iCs/>
          <w:sz w:val="22"/>
          <w:szCs w:val="22"/>
        </w:rPr>
        <w:t>The Mindful Brain: Cortical Organization and the Group-Selective Theory of Higher Brain Function</w:t>
      </w:r>
      <w:r>
        <w:rPr>
          <w:rFonts w:ascii="Times New Roman" w:hAnsi="Times New Roman" w:cs="Times New Roman"/>
          <w:iCs/>
          <w:sz w:val="22"/>
          <w:szCs w:val="22"/>
        </w:rPr>
        <w:t>, ed.</w:t>
      </w:r>
      <w:r w:rsidRPr="00977CEF">
        <w:rPr>
          <w:rFonts w:ascii="Times New Roman" w:hAnsi="Times New Roman" w:cs="Times New Roman"/>
          <w:sz w:val="22"/>
          <w:szCs w:val="22"/>
        </w:rPr>
        <w:t xml:space="preserve"> Gerald M. Edelman and </w:t>
      </w:r>
      <w:r>
        <w:rPr>
          <w:rFonts w:ascii="Times New Roman" w:hAnsi="Times New Roman" w:cs="Times New Roman"/>
          <w:sz w:val="22"/>
          <w:szCs w:val="22"/>
        </w:rPr>
        <w:t xml:space="preserve">Vernon B. </w:t>
      </w:r>
      <w:r w:rsidRPr="00977CEF">
        <w:rPr>
          <w:rFonts w:ascii="Times New Roman" w:hAnsi="Times New Roman" w:cs="Times New Roman"/>
          <w:sz w:val="22"/>
          <w:szCs w:val="22"/>
        </w:rPr>
        <w:t xml:space="preserve">Mountcastle (Cambridge, </w:t>
      </w:r>
      <w:r>
        <w:rPr>
          <w:rFonts w:ascii="Times New Roman" w:hAnsi="Times New Roman" w:cs="Times New Roman"/>
          <w:sz w:val="22"/>
          <w:szCs w:val="22"/>
        </w:rPr>
        <w:t>MA: MIT Press,</w:t>
      </w:r>
      <w:r w:rsidRPr="00977CEF">
        <w:rPr>
          <w:rFonts w:ascii="Times New Roman" w:hAnsi="Times New Roman" w:cs="Times New Roman"/>
          <w:sz w:val="22"/>
          <w:szCs w:val="22"/>
        </w:rPr>
        <w:t xml:space="preserve"> 1978), 7</w:t>
      </w:r>
      <w:r>
        <w:rPr>
          <w:rFonts w:ascii="Times New Roman" w:hAnsi="Times New Roman" w:cs="Times New Roman"/>
          <w:sz w:val="22"/>
          <w:szCs w:val="22"/>
        </w:rPr>
        <w:t>–</w:t>
      </w:r>
      <w:r w:rsidRPr="00977CEF">
        <w:rPr>
          <w:rFonts w:ascii="Times New Roman" w:hAnsi="Times New Roman" w:cs="Times New Roman"/>
          <w:sz w:val="22"/>
          <w:szCs w:val="22"/>
        </w:rPr>
        <w:t>50.</w:t>
      </w:r>
    </w:p>
  </w:endnote>
  <w:endnote w:id="59">
    <w:p w14:paraId="4EA90DD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xml:space="preserve">, 42. </w:t>
      </w:r>
    </w:p>
  </w:endnote>
  <w:endnote w:id="60">
    <w:p w14:paraId="46841AF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‘Functional Integration with Cerebral Palsy, Session I’.</w:t>
      </w:r>
    </w:p>
  </w:endnote>
  <w:endnote w:id="61">
    <w:p w14:paraId="550A475F"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 xml:space="preserve">Awareness </w:t>
      </w:r>
      <w:r>
        <w:rPr>
          <w:rFonts w:ascii="Times New Roman" w:hAnsi="Times New Roman" w:cs="Times New Roman"/>
          <w:i/>
          <w:sz w:val="22"/>
          <w:szCs w:val="22"/>
        </w:rPr>
        <w:t>t</w:t>
      </w:r>
      <w:r w:rsidRPr="00977CEF">
        <w:rPr>
          <w:rFonts w:ascii="Times New Roman" w:hAnsi="Times New Roman" w:cs="Times New Roman"/>
          <w:i/>
          <w:sz w:val="22"/>
          <w:szCs w:val="22"/>
        </w:rPr>
        <w:t>hrough Movement</w:t>
      </w:r>
      <w:r w:rsidRPr="00977CEF">
        <w:rPr>
          <w:rFonts w:ascii="Times New Roman" w:hAnsi="Times New Roman" w:cs="Times New Roman"/>
          <w:sz w:val="22"/>
          <w:szCs w:val="22"/>
        </w:rPr>
        <w:t>, 46.</w:t>
      </w:r>
    </w:p>
  </w:endnote>
  <w:endnote w:id="62">
    <w:p w14:paraId="0660EDB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Jean-Luc </w:t>
      </w:r>
      <w:r w:rsidRPr="00977CEF">
        <w:rPr>
          <w:rFonts w:ascii="Times New Roman" w:hAnsi="Times New Roman" w:cs="Times New Roman"/>
          <w:sz w:val="22"/>
          <w:szCs w:val="22"/>
        </w:rPr>
        <w:t>Nancy, ‘Laughter Presence’, trans. Emily McVarish</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The Birth to Presence</w:t>
      </w:r>
      <w:r w:rsidRPr="00977CEF">
        <w:rPr>
          <w:rFonts w:ascii="Times New Roman" w:hAnsi="Times New Roman" w:cs="Times New Roman"/>
          <w:sz w:val="22"/>
          <w:szCs w:val="22"/>
        </w:rPr>
        <w:t xml:space="preserve">, ed. </w:t>
      </w:r>
      <w:r w:rsidRPr="00736A0E">
        <w:rPr>
          <w:rFonts w:ascii="Times New Roman" w:hAnsi="Times New Roman" w:cs="Times New Roman"/>
          <w:sz w:val="22"/>
          <w:szCs w:val="22"/>
        </w:rPr>
        <w:t xml:space="preserve">Werner Hamacher and David E. Wellbery (Stanford, CA: Stanford University Press, 1993), </w:t>
      </w:r>
      <w:r w:rsidRPr="009B5A5F">
        <w:rPr>
          <w:rFonts w:ascii="Times New Roman" w:hAnsi="Times New Roman" w:cs="Times New Roman"/>
          <w:sz w:val="22"/>
          <w:szCs w:val="22"/>
        </w:rPr>
        <w:t>368</w:t>
      </w:r>
      <w:r w:rsidRPr="003A5F0B">
        <w:rPr>
          <w:rFonts w:ascii="Times New Roman" w:hAnsi="Times New Roman" w:cs="Times New Roman"/>
          <w:sz w:val="22"/>
          <w:szCs w:val="22"/>
        </w:rPr>
        <w:t>–92 (p. 390). Marie-Eve Morin notes that ‘for Nancy, to touch is always to touch a limit</w:t>
      </w:r>
      <w:r w:rsidRPr="00977CEF">
        <w:rPr>
          <w:rFonts w:ascii="Times New Roman" w:hAnsi="Times New Roman" w:cs="Times New Roman"/>
          <w:sz w:val="22"/>
          <w:szCs w:val="22"/>
        </w:rPr>
        <w:t xml:space="preserve"> (and hence not to penetrate into or merge with what is on the other side) and hence to touch the intangible’</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sz w:val="22"/>
          <w:szCs w:val="22"/>
        </w:rPr>
        <w:t>Morin,</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Jean-Luc Nancy</w:t>
      </w:r>
      <w:r w:rsidRPr="00977CEF">
        <w:rPr>
          <w:rFonts w:ascii="Times New Roman" w:hAnsi="Times New Roman" w:cs="Times New Roman"/>
          <w:sz w:val="22"/>
          <w:szCs w:val="22"/>
        </w:rPr>
        <w:t xml:space="preserve"> (Cambridge: </w:t>
      </w:r>
      <w:r>
        <w:rPr>
          <w:rFonts w:ascii="Times New Roman" w:hAnsi="Times New Roman" w:cs="Times New Roman"/>
          <w:sz w:val="22"/>
          <w:szCs w:val="22"/>
        </w:rPr>
        <w:t xml:space="preserve">Polity, </w:t>
      </w:r>
      <w:r w:rsidRPr="00977CEF">
        <w:rPr>
          <w:rFonts w:ascii="Times New Roman" w:hAnsi="Times New Roman" w:cs="Times New Roman"/>
          <w:sz w:val="22"/>
          <w:szCs w:val="22"/>
        </w:rPr>
        <w:t>2012), 65.</w:t>
      </w:r>
    </w:p>
  </w:endnote>
  <w:endnote w:id="63">
    <w:p w14:paraId="4F8C5607" w14:textId="74CBFE8B"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explains in the lesson with Ephram: ‘Everything that is being achieved is integrated in a way which gives him surprise, pleasure and pride in his achievement so that he keeps on showing off and builds his own dignity and confidence … its Functional Integration, its not dealing with the muscle. Dealing with a muscle means </w:t>
      </w:r>
      <w:r>
        <w:rPr>
          <w:rFonts w:ascii="Times New Roman" w:hAnsi="Times New Roman" w:cs="Times New Roman"/>
          <w:sz w:val="22"/>
          <w:szCs w:val="22"/>
        </w:rPr>
        <w:t>“</w:t>
      </w:r>
      <w:r w:rsidRPr="00977CEF">
        <w:rPr>
          <w:rFonts w:ascii="Times New Roman" w:hAnsi="Times New Roman" w:cs="Times New Roman"/>
          <w:sz w:val="22"/>
          <w:szCs w:val="22"/>
        </w:rPr>
        <w:t>cut it</w:t>
      </w:r>
      <w:r>
        <w:rPr>
          <w:rFonts w:ascii="Times New Roman" w:hAnsi="Times New Roman" w:cs="Times New Roman"/>
          <w:sz w:val="22"/>
          <w:szCs w:val="22"/>
        </w:rPr>
        <w:t>”</w:t>
      </w:r>
      <w:r w:rsidRPr="00977CEF">
        <w:rPr>
          <w:rFonts w:ascii="Times New Roman" w:hAnsi="Times New Roman" w:cs="Times New Roman"/>
          <w:sz w:val="22"/>
          <w:szCs w:val="22"/>
        </w:rPr>
        <w:t>, … dealing with the function means dealing with his self-direction</w:t>
      </w:r>
      <w:r>
        <w:rPr>
          <w:rFonts w:ascii="Times New Roman" w:hAnsi="Times New Roman" w:cs="Times New Roman"/>
          <w:sz w:val="22"/>
          <w:szCs w:val="22"/>
        </w:rPr>
        <w:t>.</w:t>
      </w:r>
      <w:r w:rsidRPr="00977CEF">
        <w:rPr>
          <w:rFonts w:ascii="Times New Roman" w:hAnsi="Times New Roman" w:cs="Times New Roman"/>
          <w:sz w:val="22"/>
          <w:szCs w:val="22"/>
        </w:rPr>
        <w:t>’ Feldenkrais, ‘Functional Integration with Cerebral Palsy, Session I’.</w:t>
      </w:r>
    </w:p>
  </w:endnote>
  <w:endnote w:id="64">
    <w:p w14:paraId="55CD2E7F"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w:t>
      </w:r>
    </w:p>
  </w:endnote>
  <w:endnote w:id="65">
    <w:p w14:paraId="3B7DA3D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3.</w:t>
      </w:r>
    </w:p>
  </w:endnote>
  <w:endnote w:id="66">
    <w:p w14:paraId="5E024F0F" w14:textId="77777777"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Peter Hallward states: ‘Nancy, on the other hand, seeks quite precisely to </w:t>
      </w:r>
      <w:r>
        <w:rPr>
          <w:rFonts w:ascii="Times New Roman" w:hAnsi="Times New Roman" w:cs="Times New Roman"/>
          <w:sz w:val="22"/>
          <w:szCs w:val="22"/>
        </w:rPr>
        <w:t>“</w:t>
      </w:r>
      <w:r w:rsidRPr="00977CEF">
        <w:rPr>
          <w:rFonts w:ascii="Times New Roman" w:hAnsi="Times New Roman" w:cs="Times New Roman"/>
          <w:sz w:val="22"/>
          <w:szCs w:val="22"/>
        </w:rPr>
        <w:t>touch</w:t>
      </w:r>
      <w:r>
        <w:rPr>
          <w:rFonts w:ascii="Times New Roman" w:hAnsi="Times New Roman" w:cs="Times New Roman"/>
          <w:sz w:val="22"/>
          <w:szCs w:val="22"/>
        </w:rPr>
        <w:t>”</w:t>
      </w:r>
      <w:r w:rsidRPr="00977CEF">
        <w:rPr>
          <w:rFonts w:ascii="Times New Roman" w:hAnsi="Times New Roman" w:cs="Times New Roman"/>
          <w:sz w:val="22"/>
          <w:szCs w:val="22"/>
        </w:rPr>
        <w:t xml:space="preserve"> being </w:t>
      </w:r>
      <w:r w:rsidRPr="00977CEF">
        <w:rPr>
          <w:rFonts w:ascii="Times New Roman" w:hAnsi="Times New Roman" w:cs="Times New Roman"/>
          <w:i/>
          <w:iCs/>
          <w:sz w:val="22"/>
          <w:szCs w:val="22"/>
        </w:rPr>
        <w:t xml:space="preserve">as </w:t>
      </w:r>
      <w:r w:rsidRPr="00977CEF">
        <w:rPr>
          <w:rFonts w:ascii="Times New Roman" w:hAnsi="Times New Roman" w:cs="Times New Roman"/>
          <w:sz w:val="22"/>
          <w:szCs w:val="22"/>
        </w:rPr>
        <w:t xml:space="preserve">it withdraws from touch. Being is neither touchable nor merely untouchable, is a pure touching untouched by any touched. Rather than abandon being as untouchable, Nancy conceives being through this abandoning, as a touching absolved from the dimension of the touched (but also from anything merely untouchable).’ Hallward, ‘Jean-Luc Nancy and the Implosion of Thought’, </w:t>
      </w:r>
      <w:r w:rsidRPr="00977CEF">
        <w:rPr>
          <w:rFonts w:ascii="Times New Roman" w:hAnsi="Times New Roman" w:cs="Times New Roman"/>
          <w:i/>
          <w:sz w:val="22"/>
          <w:szCs w:val="22"/>
        </w:rPr>
        <w:t>Oxford Literary Review</w:t>
      </w:r>
      <w:r w:rsidRPr="00977CEF">
        <w:rPr>
          <w:rFonts w:ascii="Times New Roman" w:hAnsi="Times New Roman" w:cs="Times New Roman"/>
          <w:sz w:val="22"/>
          <w:szCs w:val="22"/>
        </w:rPr>
        <w:t>, 27</w:t>
      </w:r>
      <w:r>
        <w:rPr>
          <w:rFonts w:ascii="Times New Roman" w:hAnsi="Times New Roman" w:cs="Times New Roman"/>
          <w:sz w:val="22"/>
          <w:szCs w:val="22"/>
        </w:rPr>
        <w:t>/</w:t>
      </w:r>
      <w:r w:rsidRPr="00977CEF">
        <w:rPr>
          <w:rFonts w:ascii="Times New Roman" w:hAnsi="Times New Roman" w:cs="Times New Roman"/>
          <w:sz w:val="22"/>
          <w:szCs w:val="22"/>
        </w:rPr>
        <w:t>1 (2005), special issue</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 xml:space="preserve">Exposures: </w:t>
      </w:r>
      <w:r w:rsidRPr="003A5F0B">
        <w:rPr>
          <w:rFonts w:ascii="Times New Roman" w:hAnsi="Times New Roman" w:cs="Times New Roman"/>
          <w:i/>
          <w:sz w:val="22"/>
          <w:szCs w:val="22"/>
        </w:rPr>
        <w:t>Critical Essays on Jean-Luc Nancy</w:t>
      </w:r>
      <w:r w:rsidRPr="003A5F0B">
        <w:rPr>
          <w:rFonts w:ascii="Times New Roman" w:hAnsi="Times New Roman" w:cs="Times New Roman"/>
          <w:sz w:val="22"/>
          <w:szCs w:val="22"/>
        </w:rPr>
        <w:t xml:space="preserve">, </w:t>
      </w:r>
      <w:r w:rsidRPr="009B5A5F">
        <w:rPr>
          <w:rFonts w:ascii="Times New Roman" w:hAnsi="Times New Roman" w:cs="Times New Roman"/>
          <w:sz w:val="22"/>
          <w:szCs w:val="22"/>
        </w:rPr>
        <w:t>159</w:t>
      </w:r>
      <w:r w:rsidRPr="003A5F0B">
        <w:rPr>
          <w:rFonts w:ascii="Times New Roman" w:hAnsi="Times New Roman" w:cs="Times New Roman"/>
          <w:sz w:val="22"/>
          <w:szCs w:val="22"/>
        </w:rPr>
        <w:t>–80 (p. 169).</w:t>
      </w:r>
    </w:p>
  </w:endnote>
  <w:endnote w:id="67">
    <w:p w14:paraId="199FCCE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On the difference between hearing and listening</w:t>
      </w:r>
      <w:r>
        <w:rPr>
          <w:rFonts w:ascii="Times New Roman" w:hAnsi="Times New Roman" w:cs="Times New Roman"/>
          <w:sz w:val="22"/>
          <w:szCs w:val="22"/>
        </w:rPr>
        <w:t>,</w:t>
      </w:r>
      <w:r w:rsidRPr="00977CEF">
        <w:rPr>
          <w:rFonts w:ascii="Times New Roman" w:hAnsi="Times New Roman" w:cs="Times New Roman"/>
          <w:sz w:val="22"/>
          <w:szCs w:val="22"/>
        </w:rPr>
        <w:t xml:space="preserve"> see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5</w:t>
      </w:r>
      <w:r>
        <w:rPr>
          <w:rFonts w:ascii="Times New Roman" w:hAnsi="Times New Roman" w:cs="Times New Roman"/>
          <w:sz w:val="22"/>
          <w:szCs w:val="22"/>
        </w:rPr>
        <w:t>–</w:t>
      </w:r>
      <w:r w:rsidRPr="00977CEF">
        <w:rPr>
          <w:rFonts w:ascii="Times New Roman" w:hAnsi="Times New Roman" w:cs="Times New Roman"/>
          <w:sz w:val="22"/>
          <w:szCs w:val="22"/>
        </w:rPr>
        <w:t>6</w:t>
      </w:r>
      <w:r>
        <w:rPr>
          <w:rFonts w:ascii="Times New Roman" w:hAnsi="Times New Roman" w:cs="Times New Roman"/>
          <w:sz w:val="22"/>
          <w:szCs w:val="22"/>
        </w:rPr>
        <w:t>,</w:t>
      </w:r>
      <w:r w:rsidRPr="00977CEF">
        <w:rPr>
          <w:rFonts w:ascii="Times New Roman" w:hAnsi="Times New Roman" w:cs="Times New Roman"/>
          <w:sz w:val="22"/>
          <w:szCs w:val="22"/>
        </w:rPr>
        <w:t xml:space="preserve"> 32. Also see Wills, ‘Positive Feedback’, 72</w:t>
      </w:r>
      <w:r>
        <w:rPr>
          <w:rFonts w:ascii="Times New Roman" w:hAnsi="Times New Roman" w:cs="Times New Roman"/>
          <w:sz w:val="22"/>
          <w:szCs w:val="22"/>
        </w:rPr>
        <w:t>–</w:t>
      </w:r>
      <w:r w:rsidRPr="00977CEF">
        <w:rPr>
          <w:rFonts w:ascii="Times New Roman" w:hAnsi="Times New Roman" w:cs="Times New Roman"/>
          <w:sz w:val="22"/>
          <w:szCs w:val="22"/>
        </w:rPr>
        <w:t>4.</w:t>
      </w:r>
    </w:p>
  </w:endnote>
  <w:endnote w:id="68">
    <w:p w14:paraId="22840386" w14:textId="77777777" w:rsidR="00E769E1" w:rsidRPr="00977CEF" w:rsidRDefault="00E769E1" w:rsidP="00977CEF">
      <w:pPr>
        <w:spacing w:after="0" w:line="480" w:lineRule="auto"/>
        <w:rPr>
          <w:rFonts w:ascii="Times New Roman" w:eastAsia="Times New Roman" w:hAnsi="Times New Roman" w:cs="Times New Roman"/>
          <w:b/>
          <w:sz w:val="22"/>
          <w:szCs w:val="22"/>
          <w:lang w:val="en-GB" w:eastAsia="en-US"/>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Michael Gallope, </w:t>
      </w:r>
      <w:r>
        <w:rPr>
          <w:rFonts w:ascii="Times New Roman" w:hAnsi="Times New Roman" w:cs="Times New Roman"/>
          <w:sz w:val="22"/>
          <w:szCs w:val="22"/>
        </w:rPr>
        <w:t>r</w:t>
      </w:r>
      <w:r w:rsidRPr="00977CEF">
        <w:rPr>
          <w:rFonts w:ascii="Times New Roman" w:hAnsi="Times New Roman" w:cs="Times New Roman"/>
          <w:sz w:val="22"/>
          <w:szCs w:val="22"/>
        </w:rPr>
        <w:t xml:space="preserve">eview of Nancy’s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Current Musicology</w:t>
      </w:r>
      <w:r w:rsidRPr="00977CEF">
        <w:rPr>
          <w:rFonts w:ascii="Times New Roman" w:hAnsi="Times New Roman" w:cs="Times New Roman"/>
          <w:sz w:val="22"/>
          <w:szCs w:val="22"/>
        </w:rPr>
        <w:t>, 86 (</w:t>
      </w:r>
      <w:r>
        <w:rPr>
          <w:rFonts w:ascii="Times New Roman" w:hAnsi="Times New Roman" w:cs="Times New Roman"/>
          <w:sz w:val="22"/>
          <w:szCs w:val="22"/>
        </w:rPr>
        <w:t xml:space="preserve">autumn </w:t>
      </w:r>
      <w:r w:rsidRPr="00977CEF">
        <w:rPr>
          <w:rFonts w:ascii="Times New Roman" w:hAnsi="Times New Roman" w:cs="Times New Roman"/>
          <w:sz w:val="22"/>
          <w:szCs w:val="22"/>
        </w:rPr>
        <w:t xml:space="preserve">2008), </w:t>
      </w:r>
      <w:r>
        <w:rPr>
          <w:rFonts w:ascii="Times New Roman" w:hAnsi="Times New Roman" w:cs="Times New Roman"/>
          <w:sz w:val="22"/>
          <w:szCs w:val="22"/>
        </w:rPr>
        <w:t xml:space="preserve">157–66 (p. </w:t>
      </w:r>
      <w:r w:rsidRPr="00977CEF">
        <w:rPr>
          <w:rFonts w:ascii="Times New Roman" w:hAnsi="Times New Roman" w:cs="Times New Roman"/>
          <w:sz w:val="22"/>
          <w:szCs w:val="22"/>
        </w:rPr>
        <w:t>158</w:t>
      </w:r>
      <w:r>
        <w:rPr>
          <w:rFonts w:ascii="Times New Roman" w:hAnsi="Times New Roman" w:cs="Times New Roman"/>
          <w:sz w:val="22"/>
          <w:szCs w:val="22"/>
        </w:rPr>
        <w:t>)</w:t>
      </w:r>
      <w:r w:rsidRPr="00977CEF">
        <w:rPr>
          <w:rFonts w:ascii="Times New Roman" w:hAnsi="Times New Roman" w:cs="Times New Roman"/>
          <w:sz w:val="22"/>
          <w:szCs w:val="22"/>
        </w:rPr>
        <w:t>. For a study of the practical ramifications of empathetic listening and negotiation in jazz improvisation</w:t>
      </w:r>
      <w:r>
        <w:rPr>
          <w:rFonts w:ascii="Times New Roman" w:hAnsi="Times New Roman" w:cs="Times New Roman"/>
          <w:sz w:val="22"/>
          <w:szCs w:val="22"/>
        </w:rPr>
        <w:t>,</w:t>
      </w:r>
      <w:r w:rsidRPr="00977CEF">
        <w:rPr>
          <w:rFonts w:ascii="Times New Roman" w:hAnsi="Times New Roman" w:cs="Times New Roman"/>
          <w:sz w:val="22"/>
          <w:szCs w:val="22"/>
        </w:rPr>
        <w:t xml:space="preserve"> see Frederick A. </w:t>
      </w:r>
      <w:r w:rsidRPr="00977CEF">
        <w:rPr>
          <w:rFonts w:ascii="Times New Roman" w:eastAsia="Times New Roman" w:hAnsi="Times New Roman" w:cs="Times New Roman"/>
          <w:sz w:val="22"/>
          <w:szCs w:val="22"/>
          <w:lang w:val="en-GB" w:eastAsia="en-US"/>
        </w:rPr>
        <w:t xml:space="preserve">Seddon, ‘Modes of </w:t>
      </w:r>
      <w:r>
        <w:rPr>
          <w:rFonts w:ascii="Times New Roman" w:eastAsia="Times New Roman" w:hAnsi="Times New Roman" w:cs="Times New Roman"/>
          <w:sz w:val="22"/>
          <w:szCs w:val="22"/>
          <w:lang w:val="en-GB" w:eastAsia="en-US"/>
        </w:rPr>
        <w:t>C</w:t>
      </w:r>
      <w:r w:rsidRPr="00977CEF">
        <w:rPr>
          <w:rFonts w:ascii="Times New Roman" w:eastAsia="Times New Roman" w:hAnsi="Times New Roman" w:cs="Times New Roman"/>
          <w:sz w:val="22"/>
          <w:szCs w:val="22"/>
          <w:lang w:val="en-GB" w:eastAsia="en-US"/>
        </w:rPr>
        <w:t xml:space="preserve">ommunication during </w:t>
      </w:r>
      <w:r>
        <w:rPr>
          <w:rFonts w:ascii="Times New Roman" w:eastAsia="Times New Roman" w:hAnsi="Times New Roman" w:cs="Times New Roman"/>
          <w:sz w:val="22"/>
          <w:szCs w:val="22"/>
          <w:lang w:val="en-GB" w:eastAsia="en-US"/>
        </w:rPr>
        <w:t>J</w:t>
      </w:r>
      <w:r w:rsidRPr="00977CEF">
        <w:rPr>
          <w:rFonts w:ascii="Times New Roman" w:eastAsia="Times New Roman" w:hAnsi="Times New Roman" w:cs="Times New Roman"/>
          <w:sz w:val="22"/>
          <w:szCs w:val="22"/>
          <w:lang w:val="en-GB" w:eastAsia="en-US"/>
        </w:rPr>
        <w:t xml:space="preserve">azz </w:t>
      </w:r>
      <w:r>
        <w:rPr>
          <w:rFonts w:ascii="Times New Roman" w:eastAsia="Times New Roman" w:hAnsi="Times New Roman" w:cs="Times New Roman"/>
          <w:sz w:val="22"/>
          <w:szCs w:val="22"/>
          <w:lang w:val="en-GB" w:eastAsia="en-US"/>
        </w:rPr>
        <w:t>I</w:t>
      </w:r>
      <w:r w:rsidRPr="00977CEF">
        <w:rPr>
          <w:rFonts w:ascii="Times New Roman" w:eastAsia="Times New Roman" w:hAnsi="Times New Roman" w:cs="Times New Roman"/>
          <w:sz w:val="22"/>
          <w:szCs w:val="22"/>
          <w:lang w:val="en-GB" w:eastAsia="en-US"/>
        </w:rPr>
        <w:t xml:space="preserve">mprovisation’, </w:t>
      </w:r>
      <w:r w:rsidRPr="00977CEF">
        <w:rPr>
          <w:rFonts w:ascii="Times New Roman" w:eastAsia="Times New Roman" w:hAnsi="Times New Roman" w:cs="Times New Roman"/>
          <w:i/>
          <w:sz w:val="22"/>
          <w:szCs w:val="22"/>
          <w:lang w:val="en-GB" w:eastAsia="en-US"/>
        </w:rPr>
        <w:t>British Journal of Music Education</w:t>
      </w:r>
      <w:r w:rsidRPr="00977CEF">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2"/>
          <w:szCs w:val="22"/>
          <w:lang w:val="en-GB" w:eastAsia="en-US"/>
        </w:rPr>
        <w:t xml:space="preserve"> </w:t>
      </w:r>
      <w:r w:rsidRPr="00977CEF">
        <w:rPr>
          <w:rFonts w:ascii="Times New Roman" w:eastAsia="Times New Roman" w:hAnsi="Times New Roman" w:cs="Times New Roman"/>
          <w:sz w:val="22"/>
          <w:szCs w:val="22"/>
          <w:lang w:val="en-GB" w:eastAsia="en-US"/>
        </w:rPr>
        <w:t>22</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1 (2005), 47–61.</w:t>
      </w:r>
    </w:p>
  </w:endnote>
  <w:endnote w:id="69">
    <w:p w14:paraId="3D87E41A"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7.</w:t>
      </w:r>
    </w:p>
  </w:endnote>
  <w:endnote w:id="70">
    <w:p w14:paraId="21468AAB"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9.</w:t>
      </w:r>
    </w:p>
  </w:endnote>
  <w:endnote w:id="71">
    <w:p w14:paraId="2A42981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8.</w:t>
      </w:r>
    </w:p>
  </w:endnote>
  <w:endnote w:id="72">
    <w:p w14:paraId="57D084C3" w14:textId="77777777"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Peter Hallward understands Nancy as</w:t>
      </w:r>
      <w:r>
        <w:rPr>
          <w:rFonts w:ascii="Times New Roman" w:hAnsi="Times New Roman" w:cs="Times New Roman"/>
          <w:sz w:val="22"/>
          <w:szCs w:val="22"/>
        </w:rPr>
        <w:t xml:space="preserve"> meaning that</w:t>
      </w:r>
      <w:r w:rsidRPr="00977CEF">
        <w:rPr>
          <w:rFonts w:ascii="Times New Roman" w:hAnsi="Times New Roman" w:cs="Times New Roman"/>
          <w:sz w:val="22"/>
          <w:szCs w:val="22"/>
        </w:rPr>
        <w:t>: ‘Presenting, or presencing, can only be said as a verb without a subject; presencing is what will come, and what has always been coming, both before and after the subject.’ See Hallward</w:t>
      </w:r>
      <w:r>
        <w:rPr>
          <w:rFonts w:ascii="Times New Roman" w:hAnsi="Times New Roman" w:cs="Times New Roman"/>
          <w:sz w:val="22"/>
          <w:szCs w:val="22"/>
        </w:rPr>
        <w:t>,</w:t>
      </w:r>
      <w:r w:rsidRPr="00977CEF">
        <w:rPr>
          <w:rFonts w:ascii="Times New Roman" w:hAnsi="Times New Roman" w:cs="Times New Roman"/>
          <w:sz w:val="22"/>
          <w:szCs w:val="22"/>
        </w:rPr>
        <w:t xml:space="preserve"> ‘Jean-Luc Nancy and the Implosion of Thought’, 161. He further states (on p. 171) of Nancy’s ontology of the subject: ‘The subject can only exist, in other words, as non-subject, as a positing that escapes itself or a reflecting that abandons itself.’ </w:t>
      </w:r>
      <w:r w:rsidRPr="00977CEF">
        <w:rPr>
          <w:rFonts w:ascii="Times New Roman" w:hAnsi="Times New Roman" w:cs="Times New Roman"/>
          <w:bCs/>
          <w:iCs/>
          <w:sz w:val="22"/>
          <w:szCs w:val="22"/>
        </w:rPr>
        <w:t xml:space="preserve">In a therapeutic context, Ephram might be thought of as a locus for a ‘listening [that] is musical when it is music that listens to itself’. </w:t>
      </w:r>
      <w:r w:rsidRPr="00977CEF">
        <w:rPr>
          <w:rFonts w:ascii="Times New Roman" w:hAnsi="Times New Roman" w:cs="Times New Roman"/>
          <w:sz w:val="22"/>
          <w:szCs w:val="22"/>
        </w:rPr>
        <w:t xml:space="preserve">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67.</w:t>
      </w:r>
    </w:p>
  </w:endnote>
  <w:endnote w:id="73">
    <w:p w14:paraId="75821CB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Saying </w:t>
      </w:r>
      <w:r>
        <w:rPr>
          <w:rFonts w:ascii="Times New Roman" w:hAnsi="Times New Roman" w:cs="Times New Roman"/>
          <w:sz w:val="22"/>
          <w:szCs w:val="22"/>
        </w:rPr>
        <w:t xml:space="preserve">widely </w:t>
      </w:r>
      <w:r w:rsidRPr="00977CEF">
        <w:rPr>
          <w:rFonts w:ascii="Times New Roman" w:hAnsi="Times New Roman" w:cs="Times New Roman"/>
          <w:sz w:val="22"/>
          <w:szCs w:val="22"/>
        </w:rPr>
        <w:t>attributed to Feldenkrais</w:t>
      </w:r>
      <w:r>
        <w:rPr>
          <w:rFonts w:ascii="Times New Roman" w:hAnsi="Times New Roman" w:cs="Times New Roman"/>
          <w:sz w:val="22"/>
          <w:szCs w:val="22"/>
        </w:rPr>
        <w:t xml:space="preserve"> in the Feldenkrais community.</w:t>
      </w:r>
    </w:p>
  </w:endnote>
  <w:endnote w:id="74">
    <w:p w14:paraId="1B942CDD" w14:textId="77777777"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Alenka Zupančič, </w:t>
      </w:r>
      <w:r w:rsidRPr="00977CEF">
        <w:rPr>
          <w:rFonts w:ascii="Times New Roman" w:hAnsi="Times New Roman" w:cs="Times New Roman"/>
          <w:i/>
          <w:sz w:val="22"/>
          <w:szCs w:val="22"/>
        </w:rPr>
        <w:t>The Odd One In: On Comedy</w:t>
      </w:r>
      <w:r w:rsidRPr="00977CEF">
        <w:rPr>
          <w:rFonts w:ascii="Times New Roman" w:hAnsi="Times New Roman" w:cs="Times New Roman"/>
          <w:sz w:val="22"/>
          <w:szCs w:val="22"/>
        </w:rPr>
        <w:t xml:space="preserve"> (Cambridge, M</w:t>
      </w:r>
      <w:r>
        <w:rPr>
          <w:rFonts w:ascii="Times New Roman" w:hAnsi="Times New Roman" w:cs="Times New Roman"/>
          <w:sz w:val="22"/>
          <w:szCs w:val="22"/>
        </w:rPr>
        <w:t>A: MIT Press</w:t>
      </w:r>
      <w:r w:rsidRPr="00977CEF">
        <w:rPr>
          <w:rFonts w:ascii="Times New Roman" w:hAnsi="Times New Roman" w:cs="Times New Roman"/>
          <w:sz w:val="22"/>
          <w:szCs w:val="22"/>
        </w:rPr>
        <w:t>, 2008), 51.</w:t>
      </w:r>
    </w:p>
  </w:endnote>
  <w:endnote w:id="75">
    <w:p w14:paraId="1E89DD59" w14:textId="77777777"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For more on the symbolic cut</w:t>
      </w:r>
      <w:r>
        <w:rPr>
          <w:rFonts w:ascii="Times New Roman" w:hAnsi="Times New Roman" w:cs="Times New Roman"/>
          <w:sz w:val="22"/>
          <w:szCs w:val="22"/>
        </w:rPr>
        <w:t>,</w:t>
      </w:r>
      <w:r w:rsidRPr="00977CEF">
        <w:rPr>
          <w:rFonts w:ascii="Times New Roman" w:hAnsi="Times New Roman" w:cs="Times New Roman"/>
          <w:sz w:val="22"/>
          <w:szCs w:val="22"/>
        </w:rPr>
        <w:t xml:space="preserve"> see </w:t>
      </w:r>
      <w:r>
        <w:rPr>
          <w:rFonts w:ascii="Times New Roman" w:hAnsi="Times New Roman" w:cs="Times New Roman"/>
          <w:i/>
          <w:sz w:val="22"/>
          <w:szCs w:val="22"/>
        </w:rPr>
        <w:t>ibid.</w:t>
      </w:r>
      <w:r w:rsidRPr="00977CEF">
        <w:rPr>
          <w:rFonts w:ascii="Times New Roman" w:hAnsi="Times New Roman" w:cs="Times New Roman"/>
          <w:sz w:val="22"/>
          <w:szCs w:val="22"/>
        </w:rPr>
        <w:t>, 162</w:t>
      </w:r>
      <w:r>
        <w:rPr>
          <w:rFonts w:ascii="Times New Roman" w:hAnsi="Times New Roman" w:cs="Times New Roman"/>
          <w:sz w:val="22"/>
          <w:szCs w:val="22"/>
        </w:rPr>
        <w:t>–</w:t>
      </w:r>
      <w:r w:rsidRPr="00977CEF">
        <w:rPr>
          <w:rFonts w:ascii="Times New Roman" w:hAnsi="Times New Roman" w:cs="Times New Roman"/>
          <w:sz w:val="22"/>
          <w:szCs w:val="22"/>
        </w:rPr>
        <w:t>3. Zupančič does not use this (iceberg) metaphor, but explores the symbolic cut through Lacan’s statement</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sz w:val="22"/>
          <w:szCs w:val="22"/>
        </w:rPr>
        <w:t>T</w:t>
      </w:r>
      <w:r w:rsidRPr="00977CEF">
        <w:rPr>
          <w:rFonts w:ascii="Times New Roman" w:hAnsi="Times New Roman" w:cs="Times New Roman"/>
          <w:sz w:val="22"/>
          <w:szCs w:val="22"/>
        </w:rPr>
        <w:t>he cry does not stand out against a background of silence, but on the contrary makes the silence emerge as silence</w:t>
      </w:r>
      <w:r>
        <w:rPr>
          <w:rFonts w:ascii="Times New Roman" w:hAnsi="Times New Roman" w:cs="Times New Roman"/>
          <w:sz w:val="22"/>
          <w:szCs w:val="22"/>
        </w:rPr>
        <w:t>.</w:t>
      </w:r>
      <w:r w:rsidRPr="00977CEF">
        <w:rPr>
          <w:rFonts w:ascii="Times New Roman" w:hAnsi="Times New Roman" w:cs="Times New Roman"/>
          <w:sz w:val="22"/>
          <w:szCs w:val="22"/>
        </w:rPr>
        <w:t xml:space="preserve">’ Lacan, </w:t>
      </w:r>
      <w:r w:rsidRPr="00977CEF">
        <w:rPr>
          <w:rFonts w:ascii="Times New Roman" w:hAnsi="Times New Roman" w:cs="Times New Roman"/>
          <w:i/>
          <w:sz w:val="22"/>
          <w:szCs w:val="22"/>
        </w:rPr>
        <w:t>The Four Fundamental Concepts of Psychoanalysis</w:t>
      </w:r>
      <w:r w:rsidRPr="00977CEF">
        <w:rPr>
          <w:rFonts w:ascii="Times New Roman" w:hAnsi="Times New Roman" w:cs="Times New Roman"/>
          <w:sz w:val="22"/>
          <w:szCs w:val="22"/>
        </w:rPr>
        <w:t xml:space="preserve">, 26. Hallward places the importance of Nancy’s philosophy in </w:t>
      </w:r>
      <w:r>
        <w:rPr>
          <w:rFonts w:ascii="Times New Roman" w:hAnsi="Times New Roman" w:cs="Times New Roman"/>
          <w:sz w:val="22"/>
          <w:szCs w:val="22"/>
        </w:rPr>
        <w:t xml:space="preserve">a </w:t>
      </w:r>
      <w:r w:rsidRPr="00977CEF">
        <w:rPr>
          <w:rFonts w:ascii="Times New Roman" w:hAnsi="Times New Roman" w:cs="Times New Roman"/>
          <w:sz w:val="22"/>
          <w:szCs w:val="22"/>
        </w:rPr>
        <w:t>way that resonates with this thought. For Hallward</w:t>
      </w:r>
      <w:r>
        <w:rPr>
          <w:rFonts w:ascii="Times New Roman" w:hAnsi="Times New Roman" w:cs="Times New Roman"/>
          <w:sz w:val="22"/>
          <w:szCs w:val="22"/>
        </w:rPr>
        <w:t>,</w:t>
      </w:r>
      <w:r w:rsidRPr="00977CEF">
        <w:rPr>
          <w:rFonts w:ascii="Times New Roman" w:hAnsi="Times New Roman" w:cs="Times New Roman"/>
          <w:sz w:val="22"/>
          <w:szCs w:val="22"/>
        </w:rPr>
        <w:t xml:space="preserve"> ‘It lies in the rigour and the persistence with which he subtracts a presenting of the world from what can be presented of the world itself.’ Hallward, ‘Jean-Luc Nancy and the Implosion of Thought’, 177.</w:t>
      </w:r>
    </w:p>
  </w:endnote>
  <w:endnote w:id="76">
    <w:p w14:paraId="29FD689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21.</w:t>
      </w:r>
    </w:p>
  </w:endnote>
  <w:endnote w:id="77">
    <w:p w14:paraId="79A31B3C"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4.</w:t>
      </w:r>
    </w:p>
  </w:endnote>
  <w:endnote w:id="78">
    <w:p w14:paraId="0158C297" w14:textId="77777777" w:rsidR="00E769E1" w:rsidRPr="00977CEF" w:rsidRDefault="00E769E1" w:rsidP="00977CEF">
      <w:pPr>
        <w:pStyle w:val="EndnoteText"/>
        <w:spacing w:line="480" w:lineRule="auto"/>
        <w:rPr>
          <w:rFonts w:ascii="Times New Roman" w:hAnsi="Times New Roman" w:cs="Times New Roman"/>
          <w:bCs/>
          <w:iCs/>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sidRPr="00977CEF">
        <w:rPr>
          <w:rFonts w:ascii="Times New Roman" w:hAnsi="Times New Roman" w:cs="Times New Roman"/>
          <w:bCs/>
          <w:iCs/>
          <w:sz w:val="22"/>
          <w:szCs w:val="22"/>
        </w:rPr>
        <w:t>Laplanche and Pontalis,</w:t>
      </w:r>
      <w:r w:rsidRPr="00977CEF">
        <w:rPr>
          <w:rFonts w:ascii="Times New Roman" w:hAnsi="Times New Roman" w:cs="Times New Roman"/>
          <w:bCs/>
          <w:i/>
          <w:iCs/>
          <w:sz w:val="22"/>
          <w:szCs w:val="22"/>
        </w:rPr>
        <w:t xml:space="preserve"> The Language of Psychoanalysis</w:t>
      </w:r>
      <w:r w:rsidRPr="00977CEF">
        <w:rPr>
          <w:rFonts w:ascii="Times New Roman" w:hAnsi="Times New Roman" w:cs="Times New Roman"/>
          <w:bCs/>
          <w:iCs/>
          <w:sz w:val="22"/>
          <w:szCs w:val="22"/>
        </w:rPr>
        <w:t xml:space="preserve">, 394. See also </w:t>
      </w:r>
      <w:r w:rsidRPr="00977CEF">
        <w:rPr>
          <w:rFonts w:ascii="Times New Roman" w:hAnsi="Times New Roman" w:cs="Times New Roman"/>
          <w:sz w:val="22"/>
          <w:szCs w:val="22"/>
        </w:rPr>
        <w:t xml:space="preserve">Sigmund Freud, ‘A Short Account of Psycho-analysis’ (1924), </w:t>
      </w:r>
      <w:r w:rsidRPr="00977CEF">
        <w:rPr>
          <w:rFonts w:ascii="Times New Roman" w:hAnsi="Times New Roman" w:cs="Times New Roman"/>
          <w:i/>
          <w:sz w:val="22"/>
          <w:szCs w:val="22"/>
        </w:rPr>
        <w:t>The Standard Edition of the Complete Psychological Works of Sigmund Freud</w:t>
      </w:r>
      <w:r>
        <w:rPr>
          <w:rFonts w:ascii="Times New Roman" w:hAnsi="Times New Roman" w:cs="Times New Roman"/>
          <w:sz w:val="22"/>
          <w:szCs w:val="22"/>
        </w:rPr>
        <w:t>,</w:t>
      </w:r>
      <w:r w:rsidRPr="00977CEF">
        <w:rPr>
          <w:rFonts w:ascii="Times New Roman" w:hAnsi="Times New Roman" w:cs="Times New Roman"/>
          <w:sz w:val="22"/>
          <w:szCs w:val="22"/>
        </w:rPr>
        <w:t xml:space="preserve"> trans. James Strachey</w:t>
      </w:r>
      <w:r>
        <w:rPr>
          <w:rFonts w:ascii="Times New Roman" w:hAnsi="Times New Roman" w:cs="Times New Roman"/>
          <w:sz w:val="22"/>
          <w:szCs w:val="22"/>
        </w:rPr>
        <w:t>, 24 vols.</w:t>
      </w:r>
      <w:r w:rsidRPr="00977CEF">
        <w:rPr>
          <w:rFonts w:ascii="Times New Roman" w:hAnsi="Times New Roman" w:cs="Times New Roman"/>
          <w:sz w:val="22"/>
          <w:szCs w:val="22"/>
        </w:rPr>
        <w:t xml:space="preserve"> (London</w:t>
      </w:r>
      <w:r>
        <w:rPr>
          <w:rFonts w:ascii="Times New Roman" w:hAnsi="Times New Roman" w:cs="Times New Roman"/>
          <w:sz w:val="22"/>
          <w:szCs w:val="22"/>
        </w:rPr>
        <w:t>: Hogarth Press and the Institute of Psycho-analysis</w:t>
      </w:r>
      <w:r w:rsidRPr="00977CEF">
        <w:rPr>
          <w:rFonts w:ascii="Times New Roman" w:hAnsi="Times New Roman" w:cs="Times New Roman"/>
          <w:sz w:val="22"/>
          <w:szCs w:val="22"/>
        </w:rPr>
        <w:t>, 19</w:t>
      </w:r>
      <w:r>
        <w:rPr>
          <w:rFonts w:ascii="Times New Roman" w:hAnsi="Times New Roman" w:cs="Times New Roman"/>
          <w:sz w:val="22"/>
          <w:szCs w:val="22"/>
        </w:rPr>
        <w:t>53–74</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xix: </w:t>
      </w:r>
      <w:r w:rsidRPr="009B5A5F">
        <w:rPr>
          <w:rFonts w:ascii="Times New Roman" w:hAnsi="Times New Roman" w:cs="Times New Roman"/>
          <w:i/>
          <w:sz w:val="22"/>
          <w:szCs w:val="22"/>
        </w:rPr>
        <w:t xml:space="preserve">The Ego and the Id and </w:t>
      </w:r>
      <w:r>
        <w:rPr>
          <w:rFonts w:ascii="Times New Roman" w:hAnsi="Times New Roman" w:cs="Times New Roman"/>
          <w:i/>
          <w:sz w:val="22"/>
          <w:szCs w:val="22"/>
        </w:rPr>
        <w:t>O</w:t>
      </w:r>
      <w:r w:rsidRPr="009B5A5F">
        <w:rPr>
          <w:rFonts w:ascii="Times New Roman" w:hAnsi="Times New Roman" w:cs="Times New Roman"/>
          <w:i/>
          <w:sz w:val="22"/>
          <w:szCs w:val="22"/>
        </w:rPr>
        <w:t xml:space="preserve">ther </w:t>
      </w:r>
      <w:r w:rsidRPr="003A5F0B">
        <w:rPr>
          <w:rFonts w:ascii="Times New Roman" w:hAnsi="Times New Roman" w:cs="Times New Roman"/>
          <w:i/>
          <w:sz w:val="22"/>
          <w:szCs w:val="22"/>
        </w:rPr>
        <w:t>W</w:t>
      </w:r>
      <w:r w:rsidRPr="009B5A5F">
        <w:rPr>
          <w:rFonts w:ascii="Times New Roman" w:hAnsi="Times New Roman" w:cs="Times New Roman"/>
          <w:i/>
          <w:sz w:val="22"/>
          <w:szCs w:val="22"/>
        </w:rPr>
        <w:t>orks</w:t>
      </w:r>
      <w:r w:rsidRPr="003A5F0B">
        <w:rPr>
          <w:rFonts w:ascii="Times New Roman" w:hAnsi="Times New Roman" w:cs="Times New Roman"/>
          <w:sz w:val="22"/>
          <w:szCs w:val="22"/>
        </w:rPr>
        <w:t xml:space="preserve"> (1961), </w:t>
      </w:r>
      <w:r w:rsidRPr="009B5A5F">
        <w:rPr>
          <w:rFonts w:ascii="Times New Roman" w:hAnsi="Times New Roman" w:cs="Times New Roman"/>
          <w:sz w:val="22"/>
          <w:szCs w:val="22"/>
        </w:rPr>
        <w:t>191</w:t>
      </w:r>
      <w:r w:rsidRPr="003A5F0B">
        <w:rPr>
          <w:rFonts w:ascii="Times New Roman" w:hAnsi="Times New Roman" w:cs="Times New Roman"/>
          <w:sz w:val="22"/>
          <w:szCs w:val="22"/>
        </w:rPr>
        <w:t>–212 (p. 196).</w:t>
      </w:r>
    </w:p>
  </w:endnote>
  <w:endnote w:id="79">
    <w:p w14:paraId="452DBCA6" w14:textId="50F0FE73"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sidRPr="00977CEF">
        <w:rPr>
          <w:rFonts w:ascii="Times New Roman" w:hAnsi="Times New Roman" w:cs="Times New Roman"/>
          <w:bCs/>
          <w:iCs/>
          <w:sz w:val="22"/>
          <w:szCs w:val="22"/>
        </w:rPr>
        <w:t>Laplanche and Pontalis,</w:t>
      </w:r>
      <w:r w:rsidRPr="00977CEF">
        <w:rPr>
          <w:rFonts w:ascii="Times New Roman" w:hAnsi="Times New Roman" w:cs="Times New Roman"/>
          <w:bCs/>
          <w:i/>
          <w:iCs/>
          <w:sz w:val="22"/>
          <w:szCs w:val="22"/>
        </w:rPr>
        <w:t xml:space="preserve"> The Language of Psychoanalysis</w:t>
      </w:r>
      <w:r w:rsidRPr="00977CEF">
        <w:rPr>
          <w:rFonts w:ascii="Times New Roman" w:hAnsi="Times New Roman" w:cs="Times New Roman"/>
          <w:bCs/>
          <w:iCs/>
          <w:sz w:val="22"/>
          <w:szCs w:val="22"/>
        </w:rPr>
        <w:t>, 395. Transference is understood as ‘</w:t>
      </w:r>
      <w:r w:rsidRPr="00977CEF">
        <w:rPr>
          <w:rFonts w:ascii="Times New Roman" w:hAnsi="Times New Roman" w:cs="Times New Roman"/>
          <w:sz w:val="22"/>
          <w:szCs w:val="22"/>
        </w:rPr>
        <w:t>a process of actualisation of unconscious wish’; it is ‘the terrain on which all the basic problems of a given analysis play themselves out: the establishment, modalities, interpretation and resolution of the transference are in fact what define the cure’</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bCs/>
          <w:i/>
          <w:iCs/>
          <w:sz w:val="22"/>
          <w:szCs w:val="22"/>
        </w:rPr>
        <w:t>Ibid.</w:t>
      </w:r>
      <w:r w:rsidRPr="00977CEF">
        <w:rPr>
          <w:rFonts w:ascii="Times New Roman" w:hAnsi="Times New Roman" w:cs="Times New Roman"/>
          <w:bCs/>
          <w:iCs/>
          <w:sz w:val="22"/>
          <w:szCs w:val="22"/>
        </w:rPr>
        <w:t>, 455.</w:t>
      </w:r>
    </w:p>
  </w:endnote>
  <w:endnote w:id="80">
    <w:p w14:paraId="06AB031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Freud, ‘Inhibitions, Symptoms and Anxiety’ (1926), </w:t>
      </w:r>
      <w:r w:rsidRPr="00977CEF">
        <w:rPr>
          <w:rFonts w:ascii="Times New Roman" w:hAnsi="Times New Roman" w:cs="Times New Roman"/>
          <w:i/>
          <w:sz w:val="22"/>
          <w:szCs w:val="22"/>
        </w:rPr>
        <w:t>The Standard Edition of the Complete Psychological Works of Sigmund Freud</w:t>
      </w:r>
      <w:r w:rsidRPr="00977CEF">
        <w:rPr>
          <w:rFonts w:ascii="Times New Roman" w:hAnsi="Times New Roman" w:cs="Times New Roman"/>
          <w:sz w:val="22"/>
          <w:szCs w:val="22"/>
        </w:rPr>
        <w:t>, trans. Strachey</w:t>
      </w:r>
      <w:r>
        <w:rPr>
          <w:rFonts w:ascii="Times New Roman" w:hAnsi="Times New Roman" w:cs="Times New Roman"/>
          <w:sz w:val="22"/>
          <w:szCs w:val="22"/>
        </w:rPr>
        <w:t xml:space="preserve">, xx: </w:t>
      </w:r>
      <w:r w:rsidRPr="009B5A5F">
        <w:rPr>
          <w:rFonts w:ascii="Times New Roman" w:hAnsi="Times New Roman" w:cs="Times New Roman"/>
          <w:i/>
          <w:sz w:val="22"/>
          <w:szCs w:val="22"/>
        </w:rPr>
        <w:t xml:space="preserve">An Autobiographical </w:t>
      </w:r>
      <w:r>
        <w:rPr>
          <w:rFonts w:ascii="Times New Roman" w:hAnsi="Times New Roman" w:cs="Times New Roman"/>
          <w:i/>
          <w:sz w:val="22"/>
          <w:szCs w:val="22"/>
        </w:rPr>
        <w:t>Study: Inhibitions, S</w:t>
      </w:r>
      <w:r w:rsidRPr="009B5A5F">
        <w:rPr>
          <w:rFonts w:ascii="Times New Roman" w:hAnsi="Times New Roman" w:cs="Times New Roman"/>
          <w:i/>
          <w:sz w:val="22"/>
          <w:szCs w:val="22"/>
        </w:rPr>
        <w:t xml:space="preserve">ymptoms and </w:t>
      </w:r>
      <w:r>
        <w:rPr>
          <w:rFonts w:ascii="Times New Roman" w:hAnsi="Times New Roman" w:cs="Times New Roman"/>
          <w:i/>
          <w:sz w:val="22"/>
          <w:szCs w:val="22"/>
        </w:rPr>
        <w:t>A</w:t>
      </w:r>
      <w:r w:rsidRPr="009B5A5F">
        <w:rPr>
          <w:rFonts w:ascii="Times New Roman" w:hAnsi="Times New Roman" w:cs="Times New Roman"/>
          <w:i/>
          <w:sz w:val="22"/>
          <w:szCs w:val="22"/>
        </w:rPr>
        <w:t xml:space="preserve">nxiety; The </w:t>
      </w:r>
      <w:r>
        <w:rPr>
          <w:rFonts w:ascii="Times New Roman" w:hAnsi="Times New Roman" w:cs="Times New Roman"/>
          <w:i/>
          <w:sz w:val="22"/>
          <w:szCs w:val="22"/>
        </w:rPr>
        <w:t>Q</w:t>
      </w:r>
      <w:r w:rsidRPr="009B5A5F">
        <w:rPr>
          <w:rFonts w:ascii="Times New Roman" w:hAnsi="Times New Roman" w:cs="Times New Roman"/>
          <w:i/>
          <w:sz w:val="22"/>
          <w:szCs w:val="22"/>
        </w:rPr>
        <w:t xml:space="preserve">uestion of </w:t>
      </w:r>
      <w:r>
        <w:rPr>
          <w:rFonts w:ascii="Times New Roman" w:hAnsi="Times New Roman" w:cs="Times New Roman"/>
          <w:i/>
          <w:sz w:val="22"/>
          <w:szCs w:val="22"/>
        </w:rPr>
        <w:t>L</w:t>
      </w:r>
      <w:r w:rsidRPr="009B5A5F">
        <w:rPr>
          <w:rFonts w:ascii="Times New Roman" w:hAnsi="Times New Roman" w:cs="Times New Roman"/>
          <w:i/>
          <w:sz w:val="22"/>
          <w:szCs w:val="22"/>
        </w:rPr>
        <w:t xml:space="preserve">ay </w:t>
      </w:r>
      <w:r>
        <w:rPr>
          <w:rFonts w:ascii="Times New Roman" w:hAnsi="Times New Roman" w:cs="Times New Roman"/>
          <w:i/>
          <w:sz w:val="22"/>
          <w:szCs w:val="22"/>
        </w:rPr>
        <w:t>A</w:t>
      </w:r>
      <w:r w:rsidRPr="009B5A5F">
        <w:rPr>
          <w:rFonts w:ascii="Times New Roman" w:hAnsi="Times New Roman" w:cs="Times New Roman"/>
          <w:i/>
          <w:sz w:val="22"/>
          <w:szCs w:val="22"/>
        </w:rPr>
        <w:t xml:space="preserve">nalysis; and </w:t>
      </w:r>
      <w:r>
        <w:rPr>
          <w:rFonts w:ascii="Times New Roman" w:hAnsi="Times New Roman" w:cs="Times New Roman"/>
          <w:i/>
          <w:sz w:val="22"/>
          <w:szCs w:val="22"/>
        </w:rPr>
        <w:t>O</w:t>
      </w:r>
      <w:r w:rsidRPr="009B5A5F">
        <w:rPr>
          <w:rFonts w:ascii="Times New Roman" w:hAnsi="Times New Roman" w:cs="Times New Roman"/>
          <w:i/>
          <w:sz w:val="22"/>
          <w:szCs w:val="22"/>
        </w:rPr>
        <w:t xml:space="preserve">ther </w:t>
      </w:r>
      <w:r>
        <w:rPr>
          <w:rFonts w:ascii="Times New Roman" w:hAnsi="Times New Roman" w:cs="Times New Roman"/>
          <w:i/>
          <w:sz w:val="22"/>
          <w:szCs w:val="22"/>
        </w:rPr>
        <w:t>W</w:t>
      </w:r>
      <w:r w:rsidRPr="009B5A5F">
        <w:rPr>
          <w:rFonts w:ascii="Times New Roman" w:hAnsi="Times New Roman" w:cs="Times New Roman"/>
          <w:i/>
          <w:sz w:val="22"/>
          <w:szCs w:val="22"/>
        </w:rPr>
        <w:t>orks</w:t>
      </w:r>
      <w:r w:rsidRPr="00977CEF">
        <w:rPr>
          <w:rFonts w:ascii="Times New Roman" w:hAnsi="Times New Roman" w:cs="Times New Roman"/>
          <w:sz w:val="22"/>
          <w:szCs w:val="22"/>
        </w:rPr>
        <w:t xml:space="preserve"> (1959), </w:t>
      </w:r>
      <w:r w:rsidRPr="009B5A5F">
        <w:rPr>
          <w:rFonts w:ascii="Times New Roman" w:hAnsi="Times New Roman" w:cs="Times New Roman"/>
          <w:sz w:val="22"/>
          <w:szCs w:val="22"/>
        </w:rPr>
        <w:t>87</w:t>
      </w:r>
      <w:r w:rsidRPr="003A5F0B">
        <w:rPr>
          <w:rFonts w:ascii="Times New Roman" w:hAnsi="Times New Roman" w:cs="Times New Roman"/>
          <w:sz w:val="22"/>
          <w:szCs w:val="22"/>
        </w:rPr>
        <w:t xml:space="preserve">–178 (p. 159). Feldenkrais discusses resistance extensively in his book </w:t>
      </w:r>
      <w:r w:rsidRPr="003A5F0B">
        <w:rPr>
          <w:rFonts w:ascii="Times New Roman" w:hAnsi="Times New Roman" w:cs="Times New Roman"/>
          <w:i/>
          <w:sz w:val="22"/>
          <w:szCs w:val="22"/>
        </w:rPr>
        <w:t>The Potent Self</w:t>
      </w:r>
      <w:r w:rsidRPr="003A5F0B">
        <w:rPr>
          <w:rFonts w:ascii="Times New Roman" w:hAnsi="Times New Roman" w:cs="Times New Roman"/>
          <w:sz w:val="22"/>
          <w:szCs w:val="22"/>
        </w:rPr>
        <w:t>. He</w:t>
      </w:r>
      <w:r w:rsidRPr="00977CEF">
        <w:rPr>
          <w:rFonts w:ascii="Times New Roman" w:hAnsi="Times New Roman" w:cs="Times New Roman"/>
          <w:sz w:val="22"/>
          <w:szCs w:val="22"/>
        </w:rPr>
        <w:t xml:space="preserve"> states: ‘When an intended act contradicts a reflex action – although both have been started by the same event – the reflex impulses [Freud’s </w:t>
      </w:r>
      <w:r>
        <w:rPr>
          <w:rFonts w:ascii="Times New Roman" w:hAnsi="Times New Roman" w:cs="Times New Roman"/>
          <w:sz w:val="22"/>
          <w:szCs w:val="22"/>
        </w:rPr>
        <w:t>“</w:t>
      </w:r>
      <w:r w:rsidRPr="00977CEF">
        <w:rPr>
          <w:rFonts w:ascii="Times New Roman" w:hAnsi="Times New Roman" w:cs="Times New Roman"/>
          <w:sz w:val="22"/>
          <w:szCs w:val="22"/>
        </w:rPr>
        <w:t>compulsion to repeat</w:t>
      </w:r>
      <w:r>
        <w:rPr>
          <w:rFonts w:ascii="Times New Roman" w:hAnsi="Times New Roman" w:cs="Times New Roman"/>
          <w:sz w:val="22"/>
          <w:szCs w:val="22"/>
        </w:rPr>
        <w:t>”</w:t>
      </w:r>
      <w:r w:rsidRPr="00977CEF">
        <w:rPr>
          <w:rFonts w:ascii="Times New Roman" w:hAnsi="Times New Roman" w:cs="Times New Roman"/>
          <w:sz w:val="22"/>
          <w:szCs w:val="22"/>
        </w:rPr>
        <w:t xml:space="preserve">] arrive earlier, and we feel our body refusing to obey. The reflexively motivated attitude or movement of the body feels as pre-existing to us, and we become aware of </w:t>
      </w:r>
      <w:r w:rsidRPr="00977CEF">
        <w:rPr>
          <w:rFonts w:ascii="Times New Roman" w:hAnsi="Times New Roman" w:cs="Times New Roman"/>
          <w:i/>
          <w:sz w:val="22"/>
          <w:szCs w:val="22"/>
        </w:rPr>
        <w:t>resistance</w:t>
      </w:r>
      <w:r>
        <w:rPr>
          <w:rFonts w:ascii="Times New Roman" w:hAnsi="Times New Roman" w:cs="Times New Roman"/>
          <w:sz w:val="22"/>
          <w:szCs w:val="22"/>
        </w:rPr>
        <w:t>.</w:t>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23.</w:t>
      </w:r>
    </w:p>
  </w:endnote>
  <w:endnote w:id="81">
    <w:p w14:paraId="69A1BBE1" w14:textId="485E679B"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At one point in Ephram’s lesson Feldenkrais states: ‘</w:t>
      </w:r>
      <w:r>
        <w:rPr>
          <w:rFonts w:ascii="Times New Roman" w:hAnsi="Times New Roman" w:cs="Times New Roman"/>
          <w:sz w:val="22"/>
          <w:szCs w:val="22"/>
        </w:rPr>
        <w:t>W</w:t>
      </w:r>
      <w:r w:rsidRPr="00977CEF">
        <w:rPr>
          <w:rFonts w:ascii="Times New Roman" w:hAnsi="Times New Roman" w:cs="Times New Roman"/>
          <w:sz w:val="22"/>
          <w:szCs w:val="22"/>
        </w:rPr>
        <w:t>e will reverse the experience of his life</w:t>
      </w:r>
      <w:r>
        <w:rPr>
          <w:rFonts w:ascii="Times New Roman" w:hAnsi="Times New Roman" w:cs="Times New Roman"/>
          <w:sz w:val="22"/>
          <w:szCs w:val="22"/>
        </w:rPr>
        <w:t>.</w:t>
      </w:r>
      <w:r w:rsidRPr="00977CEF">
        <w:rPr>
          <w:rFonts w:ascii="Times New Roman" w:hAnsi="Times New Roman" w:cs="Times New Roman"/>
          <w:sz w:val="22"/>
          <w:szCs w:val="22"/>
        </w:rPr>
        <w:t xml:space="preserve">’ Feldenkrais, </w:t>
      </w:r>
      <w:r>
        <w:rPr>
          <w:rFonts w:ascii="Times New Roman" w:hAnsi="Times New Roman" w:cs="Times New Roman"/>
          <w:sz w:val="22"/>
          <w:szCs w:val="22"/>
        </w:rPr>
        <w:t>‘</w:t>
      </w:r>
      <w:r w:rsidRPr="00977CEF">
        <w:rPr>
          <w:rFonts w:ascii="Times New Roman" w:hAnsi="Times New Roman" w:cs="Times New Roman"/>
          <w:sz w:val="22"/>
          <w:szCs w:val="22"/>
        </w:rPr>
        <w:t xml:space="preserve">Functional Integration with Cerebral Palsy, Session I’. Feldenkrais therefore uses precisely what Freud calls ‘impulses that are the complete opposite of those which it knows as its own’. Freud, ‘Inhibitions, </w:t>
      </w:r>
      <w:r>
        <w:rPr>
          <w:rFonts w:ascii="Times New Roman" w:hAnsi="Times New Roman" w:cs="Times New Roman"/>
          <w:sz w:val="22"/>
          <w:szCs w:val="22"/>
        </w:rPr>
        <w:t>S</w:t>
      </w:r>
      <w:r w:rsidRPr="00977CEF">
        <w:rPr>
          <w:rFonts w:ascii="Times New Roman" w:hAnsi="Times New Roman" w:cs="Times New Roman"/>
          <w:sz w:val="22"/>
          <w:szCs w:val="22"/>
        </w:rPr>
        <w:t xml:space="preserve">ymptoms and Anxiety’, 159. In a more judo-like sense, Feldenkrais ‘deflects’ the compulsion to repeat pre-existing patterns in order to allow the formation of new ones. Feldenkrais wrote five books on </w:t>
      </w:r>
      <w:r>
        <w:rPr>
          <w:rFonts w:ascii="Times New Roman" w:hAnsi="Times New Roman" w:cs="Times New Roman"/>
          <w:sz w:val="22"/>
          <w:szCs w:val="22"/>
        </w:rPr>
        <w:t>j</w:t>
      </w:r>
      <w:r w:rsidRPr="00977CEF">
        <w:rPr>
          <w:rFonts w:ascii="Times New Roman" w:hAnsi="Times New Roman" w:cs="Times New Roman"/>
          <w:sz w:val="22"/>
          <w:szCs w:val="22"/>
        </w:rPr>
        <w:t>udo</w:t>
      </w:r>
      <w:r>
        <w:rPr>
          <w:rFonts w:ascii="Times New Roman" w:hAnsi="Times New Roman" w:cs="Times New Roman"/>
          <w:sz w:val="22"/>
          <w:szCs w:val="22"/>
        </w:rPr>
        <w:t>:</w:t>
      </w:r>
      <w:r w:rsidRPr="00977CEF">
        <w:rPr>
          <w:rFonts w:ascii="Times New Roman" w:hAnsi="Times New Roman" w:cs="Times New Roman"/>
          <w:sz w:val="22"/>
          <w:szCs w:val="22"/>
        </w:rPr>
        <w:t xml:space="preserve"> see Reese, </w:t>
      </w:r>
      <w:r w:rsidRPr="00977CEF">
        <w:rPr>
          <w:rFonts w:ascii="Times New Roman" w:hAnsi="Times New Roman" w:cs="Times New Roman"/>
          <w:i/>
          <w:sz w:val="22"/>
          <w:szCs w:val="22"/>
        </w:rPr>
        <w:t>Moshe Feldenkrais</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977CEF">
        <w:rPr>
          <w:rFonts w:ascii="Times New Roman" w:hAnsi="Times New Roman" w:cs="Times New Roman"/>
          <w:sz w:val="22"/>
          <w:szCs w:val="22"/>
        </w:rPr>
        <w:t xml:space="preserve">547. An essential technique of judo is </w:t>
      </w:r>
      <w:r w:rsidRPr="00977CEF">
        <w:rPr>
          <w:rFonts w:ascii="Times New Roman" w:hAnsi="Times New Roman" w:cs="Times New Roman"/>
          <w:i/>
          <w:sz w:val="22"/>
          <w:szCs w:val="22"/>
        </w:rPr>
        <w:t>Inasu</w:t>
      </w:r>
      <w:r w:rsidRPr="00977CEF">
        <w:rPr>
          <w:rFonts w:ascii="Times New Roman" w:hAnsi="Times New Roman" w:cs="Times New Roman"/>
          <w:sz w:val="22"/>
          <w:szCs w:val="22"/>
        </w:rPr>
        <w:t>, which refers to the deflection of the opponent</w:t>
      </w:r>
      <w:r>
        <w:rPr>
          <w:rFonts w:ascii="Times New Roman" w:hAnsi="Times New Roman" w:cs="Times New Roman"/>
          <w:sz w:val="22"/>
          <w:szCs w:val="22"/>
        </w:rPr>
        <w:t>’</w:t>
      </w:r>
      <w:r w:rsidRPr="00977CEF">
        <w:rPr>
          <w:rFonts w:ascii="Times New Roman" w:hAnsi="Times New Roman" w:cs="Times New Roman"/>
          <w:sz w:val="22"/>
          <w:szCs w:val="22"/>
        </w:rPr>
        <w:t xml:space="preserve">s attack by moving abruptly in a direction not anticipated by the opponent. Judo is a foundation of the Feldenkrais Method; see Feldenkrais, </w:t>
      </w:r>
      <w:r w:rsidRPr="00977CEF">
        <w:rPr>
          <w:rFonts w:ascii="Times New Roman" w:hAnsi="Times New Roman" w:cs="Times New Roman"/>
          <w:i/>
          <w:iCs/>
          <w:sz w:val="22"/>
          <w:szCs w:val="22"/>
        </w:rPr>
        <w:t xml:space="preserve">Higher Judo: Groundwork </w:t>
      </w:r>
      <w:r>
        <w:rPr>
          <w:rFonts w:ascii="Times New Roman" w:hAnsi="Times New Roman" w:cs="Times New Roman"/>
          <w:sz w:val="22"/>
          <w:szCs w:val="22"/>
        </w:rPr>
        <w:t>(</w:t>
      </w:r>
      <w:r w:rsidRPr="00977CEF">
        <w:rPr>
          <w:rFonts w:ascii="Times New Roman" w:hAnsi="Times New Roman" w:cs="Times New Roman"/>
          <w:sz w:val="22"/>
          <w:szCs w:val="22"/>
        </w:rPr>
        <w:t>London</w:t>
      </w:r>
      <w:r>
        <w:rPr>
          <w:rFonts w:ascii="Times New Roman" w:hAnsi="Times New Roman" w:cs="Times New Roman"/>
          <w:sz w:val="22"/>
          <w:szCs w:val="22"/>
        </w:rPr>
        <w:t>: Frederick Warne</w:t>
      </w:r>
      <w:r w:rsidRPr="00977CEF">
        <w:rPr>
          <w:rFonts w:ascii="Times New Roman" w:hAnsi="Times New Roman" w:cs="Times New Roman"/>
          <w:sz w:val="22"/>
          <w:szCs w:val="22"/>
        </w:rPr>
        <w:t>, 1962), xi</w:t>
      </w:r>
      <w:r>
        <w:rPr>
          <w:rFonts w:ascii="Times New Roman" w:hAnsi="Times New Roman" w:cs="Times New Roman"/>
          <w:sz w:val="22"/>
          <w:szCs w:val="22"/>
        </w:rPr>
        <w:t>–</w:t>
      </w:r>
      <w:r w:rsidRPr="00977CEF">
        <w:rPr>
          <w:rFonts w:ascii="Times New Roman" w:hAnsi="Times New Roman" w:cs="Times New Roman"/>
          <w:sz w:val="22"/>
          <w:szCs w:val="22"/>
        </w:rPr>
        <w:t>52.</w:t>
      </w:r>
    </w:p>
  </w:endnote>
  <w:endnote w:id="82">
    <w:p w14:paraId="7CB1879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Saying </w:t>
      </w:r>
      <w:r>
        <w:rPr>
          <w:rFonts w:ascii="Times New Roman" w:hAnsi="Times New Roman" w:cs="Times New Roman"/>
          <w:sz w:val="22"/>
          <w:szCs w:val="22"/>
        </w:rPr>
        <w:t xml:space="preserve">widely </w:t>
      </w:r>
      <w:r w:rsidRPr="00977CEF">
        <w:rPr>
          <w:rFonts w:ascii="Times New Roman" w:hAnsi="Times New Roman" w:cs="Times New Roman"/>
          <w:sz w:val="22"/>
          <w:szCs w:val="22"/>
        </w:rPr>
        <w:t>attributed to Feldenkrais</w:t>
      </w:r>
      <w:r>
        <w:rPr>
          <w:rFonts w:ascii="Times New Roman" w:hAnsi="Times New Roman" w:cs="Times New Roman"/>
          <w:sz w:val="22"/>
          <w:szCs w:val="22"/>
        </w:rPr>
        <w:t xml:space="preserve"> in the Feldenkrais community.</w:t>
      </w:r>
    </w:p>
  </w:endnote>
  <w:endnote w:id="83">
    <w:p w14:paraId="41ACB34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Wayne Bowman and Kimberly Powell note that touch is fundamental to the composer and music educationalist Émile Jaques-Dalcroze’s thought. In 1921, Dalcroze noted that</w:t>
      </w:r>
      <w:r>
        <w:rPr>
          <w:rFonts w:ascii="Times New Roman" w:hAnsi="Times New Roman" w:cs="Times New Roman"/>
          <w:sz w:val="22"/>
          <w:szCs w:val="22"/>
        </w:rPr>
        <w:t>,</w:t>
      </w:r>
      <w:r w:rsidRPr="00977CEF">
        <w:rPr>
          <w:rFonts w:ascii="Times New Roman" w:hAnsi="Times New Roman" w:cs="Times New Roman"/>
          <w:sz w:val="22"/>
          <w:szCs w:val="22"/>
        </w:rPr>
        <w:t xml:space="preserve"> ‘I came to the conclusion that the motive and dynamic element of music depends not only on the hearing but on another sense. This I took at first to be the sense of touch’</w:t>
      </w:r>
      <w:r>
        <w:rPr>
          <w:rFonts w:ascii="Times New Roman" w:hAnsi="Times New Roman" w:cs="Times New Roman"/>
          <w:sz w:val="22"/>
          <w:szCs w:val="22"/>
        </w:rPr>
        <w:t>;</w:t>
      </w:r>
      <w:r w:rsidRPr="00977CEF">
        <w:rPr>
          <w:rFonts w:ascii="Times New Roman" w:hAnsi="Times New Roman" w:cs="Times New Roman"/>
          <w:sz w:val="22"/>
          <w:szCs w:val="22"/>
        </w:rPr>
        <w:t xml:space="preserve"> but he </w:t>
      </w:r>
      <w:r>
        <w:rPr>
          <w:rFonts w:ascii="Times New Roman" w:hAnsi="Times New Roman" w:cs="Times New Roman"/>
          <w:sz w:val="22"/>
          <w:szCs w:val="22"/>
        </w:rPr>
        <w:t xml:space="preserve">also </w:t>
      </w:r>
      <w:r w:rsidRPr="00977CEF">
        <w:rPr>
          <w:rFonts w:ascii="Times New Roman" w:hAnsi="Times New Roman" w:cs="Times New Roman"/>
          <w:sz w:val="22"/>
          <w:szCs w:val="22"/>
        </w:rPr>
        <w:t>note</w:t>
      </w:r>
      <w:r>
        <w:rPr>
          <w:rFonts w:ascii="Times New Roman" w:hAnsi="Times New Roman" w:cs="Times New Roman"/>
          <w:sz w:val="22"/>
          <w:szCs w:val="22"/>
        </w:rPr>
        <w:t>d</w:t>
      </w:r>
      <w:r w:rsidRPr="00977CEF">
        <w:rPr>
          <w:rFonts w:ascii="Times New Roman" w:hAnsi="Times New Roman" w:cs="Times New Roman"/>
          <w:sz w:val="22"/>
          <w:szCs w:val="22"/>
        </w:rPr>
        <w:t xml:space="preserve"> that</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sz w:val="22"/>
          <w:szCs w:val="22"/>
        </w:rPr>
        <w:t>M</w:t>
      </w:r>
      <w:r w:rsidRPr="00977CEF">
        <w:rPr>
          <w:rFonts w:ascii="Times New Roman" w:hAnsi="Times New Roman" w:cs="Times New Roman"/>
          <w:sz w:val="22"/>
          <w:szCs w:val="22"/>
        </w:rPr>
        <w:t xml:space="preserve">usical sensations of a rhythmic nature call for muscular and nervous response of the </w:t>
      </w:r>
      <w:r w:rsidRPr="00977CEF">
        <w:rPr>
          <w:rFonts w:ascii="Times New Roman" w:hAnsi="Times New Roman" w:cs="Times New Roman"/>
          <w:i/>
          <w:sz w:val="22"/>
          <w:szCs w:val="22"/>
        </w:rPr>
        <w:t>whole organism</w:t>
      </w:r>
      <w:r w:rsidRPr="00977CEF">
        <w:rPr>
          <w:rFonts w:ascii="Times New Roman" w:hAnsi="Times New Roman" w:cs="Times New Roman"/>
          <w:sz w:val="22"/>
          <w:szCs w:val="22"/>
        </w:rPr>
        <w:t xml:space="preserve">.’ </w:t>
      </w:r>
      <w:r>
        <w:rPr>
          <w:rFonts w:ascii="Times New Roman" w:hAnsi="Times New Roman" w:cs="Times New Roman"/>
          <w:sz w:val="22"/>
          <w:szCs w:val="22"/>
        </w:rPr>
        <w:t>Quo</w:t>
      </w:r>
      <w:r w:rsidRPr="00977CEF">
        <w:rPr>
          <w:rFonts w:ascii="Times New Roman" w:hAnsi="Times New Roman" w:cs="Times New Roman"/>
          <w:sz w:val="22"/>
          <w:szCs w:val="22"/>
        </w:rPr>
        <w:t xml:space="preserve">ted in Bowman and Powell, ‘The Body in a State of </w:t>
      </w:r>
      <w:r w:rsidRPr="003A5F0B">
        <w:rPr>
          <w:rFonts w:ascii="Times New Roman" w:hAnsi="Times New Roman" w:cs="Times New Roman"/>
          <w:sz w:val="22"/>
          <w:szCs w:val="22"/>
        </w:rPr>
        <w:t xml:space="preserve">Music’, </w:t>
      </w:r>
      <w:r w:rsidRPr="003A5F0B">
        <w:rPr>
          <w:rFonts w:ascii="Times New Roman" w:hAnsi="Times New Roman" w:cs="Times New Roman"/>
          <w:i/>
          <w:sz w:val="22"/>
          <w:szCs w:val="22"/>
        </w:rPr>
        <w:t>International Handbook of Research in Arts Education</w:t>
      </w:r>
      <w:r w:rsidRPr="003A5F0B">
        <w:rPr>
          <w:rFonts w:ascii="Times New Roman" w:hAnsi="Times New Roman" w:cs="Times New Roman"/>
          <w:sz w:val="22"/>
          <w:szCs w:val="22"/>
        </w:rPr>
        <w:t xml:space="preserve">, ed. Bresler, ii, </w:t>
      </w:r>
      <w:r w:rsidRPr="009B5A5F">
        <w:rPr>
          <w:rFonts w:ascii="Times New Roman" w:hAnsi="Times New Roman" w:cs="Times New Roman"/>
          <w:sz w:val="22"/>
          <w:szCs w:val="22"/>
        </w:rPr>
        <w:t>1087</w:t>
      </w:r>
      <w:r w:rsidRPr="003A5F0B">
        <w:rPr>
          <w:rFonts w:ascii="Times New Roman" w:hAnsi="Times New Roman" w:cs="Times New Roman"/>
          <w:sz w:val="22"/>
          <w:szCs w:val="22"/>
        </w:rPr>
        <w:t>–106 (p.</w:t>
      </w:r>
      <w:r>
        <w:rPr>
          <w:rFonts w:ascii="Times New Roman" w:hAnsi="Times New Roman" w:cs="Times New Roman"/>
          <w:sz w:val="22"/>
          <w:szCs w:val="22"/>
        </w:rPr>
        <w:t xml:space="preserve"> </w:t>
      </w:r>
      <w:r w:rsidRPr="00977CEF">
        <w:rPr>
          <w:rFonts w:ascii="Times New Roman" w:hAnsi="Times New Roman" w:cs="Times New Roman"/>
          <w:sz w:val="22"/>
          <w:szCs w:val="22"/>
        </w:rPr>
        <w:t>1090</w:t>
      </w:r>
      <w:r>
        <w:rPr>
          <w:rFonts w:ascii="Times New Roman" w:hAnsi="Times New Roman" w:cs="Times New Roman"/>
          <w:sz w:val="22"/>
          <w:szCs w:val="22"/>
        </w:rPr>
        <w:t>)</w:t>
      </w:r>
      <w:r w:rsidRPr="00977CEF">
        <w:rPr>
          <w:rFonts w:ascii="Times New Roman" w:hAnsi="Times New Roman" w:cs="Times New Roman"/>
          <w:sz w:val="22"/>
          <w:szCs w:val="22"/>
        </w:rPr>
        <w:t>. Powell and Bowman (on pp. 1094</w:t>
      </w:r>
      <w:r>
        <w:rPr>
          <w:rFonts w:ascii="Times New Roman" w:hAnsi="Times New Roman" w:cs="Times New Roman"/>
          <w:sz w:val="22"/>
          <w:szCs w:val="22"/>
        </w:rPr>
        <w:t>–</w:t>
      </w:r>
      <w:r w:rsidRPr="00977CEF">
        <w:rPr>
          <w:rFonts w:ascii="Times New Roman" w:hAnsi="Times New Roman" w:cs="Times New Roman"/>
          <w:sz w:val="22"/>
          <w:szCs w:val="22"/>
        </w:rPr>
        <w:t xml:space="preserve">5) briefly discuss </w:t>
      </w:r>
      <w:r>
        <w:rPr>
          <w:rFonts w:ascii="Times New Roman" w:hAnsi="Times New Roman" w:cs="Times New Roman"/>
          <w:sz w:val="22"/>
          <w:szCs w:val="22"/>
        </w:rPr>
        <w:t>t</w:t>
      </w:r>
      <w:r w:rsidRPr="00977CEF">
        <w:rPr>
          <w:rFonts w:ascii="Times New Roman" w:hAnsi="Times New Roman" w:cs="Times New Roman"/>
          <w:sz w:val="22"/>
          <w:szCs w:val="22"/>
        </w:rPr>
        <w:t xml:space="preserve">he Alexander Technique and the writings of Richard Shusterman on ‘somoaesthetics’, but they do not touch on the Feldenkrais Method. </w:t>
      </w:r>
    </w:p>
  </w:endnote>
  <w:endnote w:id="84">
    <w:p w14:paraId="1966A6C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w:t>
      </w:r>
      <w:r w:rsidRPr="00977CEF">
        <w:rPr>
          <w:rFonts w:ascii="Times New Roman" w:hAnsi="Times New Roman" w:cs="Times New Roman"/>
          <w:iCs/>
          <w:sz w:val="22"/>
          <w:szCs w:val="22"/>
        </w:rPr>
        <w:t xml:space="preserve"> 25</w:t>
      </w:r>
      <w:r>
        <w:rPr>
          <w:rFonts w:ascii="Times New Roman" w:hAnsi="Times New Roman" w:cs="Times New Roman"/>
          <w:sz w:val="22"/>
          <w:szCs w:val="22"/>
        </w:rPr>
        <w:t>,</w:t>
      </w:r>
      <w:r w:rsidRPr="00977CEF">
        <w:rPr>
          <w:rFonts w:ascii="Times New Roman" w:hAnsi="Times New Roman" w:cs="Times New Roman"/>
          <w:sz w:val="22"/>
          <w:szCs w:val="22"/>
        </w:rPr>
        <w:t xml:space="preserve"> 28.</w:t>
      </w:r>
    </w:p>
  </w:endnote>
  <w:endnote w:id="85">
    <w:p w14:paraId="1219D18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This thinking developed the work of the French physician Émile Coue</w:t>
      </w:r>
      <w:r>
        <w:rPr>
          <w:rFonts w:ascii="Times New Roman" w:hAnsi="Times New Roman" w:cs="Times New Roman"/>
          <w:sz w:val="22"/>
          <w:szCs w:val="22"/>
        </w:rPr>
        <w:t>,</w:t>
      </w:r>
      <w:r w:rsidRPr="00977CEF">
        <w:rPr>
          <w:rFonts w:ascii="Times New Roman" w:hAnsi="Times New Roman" w:cs="Times New Roman"/>
          <w:sz w:val="22"/>
          <w:szCs w:val="22"/>
        </w:rPr>
        <w:t xml:space="preserve"> who thought of the use of effort and willpower as manifesting a lack of imagination or ability to use the imagination. See Coué, </w:t>
      </w:r>
      <w:r w:rsidRPr="00977CEF">
        <w:rPr>
          <w:rFonts w:ascii="Times New Roman" w:hAnsi="Times New Roman" w:cs="Times New Roman"/>
          <w:i/>
          <w:sz w:val="22"/>
          <w:szCs w:val="22"/>
        </w:rPr>
        <w:t>Self Mastery through Conscious Autosuggestion</w:t>
      </w:r>
      <w:r w:rsidRPr="00977CEF">
        <w:rPr>
          <w:rFonts w:ascii="Times New Roman" w:hAnsi="Times New Roman" w:cs="Times New Roman"/>
          <w:sz w:val="22"/>
          <w:szCs w:val="22"/>
        </w:rPr>
        <w:t xml:space="preserve"> (</w:t>
      </w:r>
      <w:r>
        <w:rPr>
          <w:rFonts w:ascii="Times New Roman" w:hAnsi="Times New Roman" w:cs="Times New Roman"/>
          <w:sz w:val="22"/>
          <w:szCs w:val="22"/>
        </w:rPr>
        <w:t>New York: American Library Services, 1922; repr. London: Forgotten Books</w:t>
      </w:r>
      <w:r w:rsidRPr="00977CEF">
        <w:rPr>
          <w:rFonts w:ascii="Times New Roman" w:hAnsi="Times New Roman" w:cs="Times New Roman"/>
          <w:sz w:val="22"/>
          <w:szCs w:val="22"/>
        </w:rPr>
        <w:t>, 20</w:t>
      </w:r>
      <w:r>
        <w:rPr>
          <w:rFonts w:ascii="Times New Roman" w:hAnsi="Times New Roman" w:cs="Times New Roman"/>
          <w:sz w:val="22"/>
          <w:szCs w:val="22"/>
        </w:rPr>
        <w:t>13</w:t>
      </w:r>
      <w:r w:rsidRPr="00977CEF">
        <w:rPr>
          <w:rFonts w:ascii="Times New Roman" w:hAnsi="Times New Roman" w:cs="Times New Roman"/>
          <w:sz w:val="22"/>
          <w:szCs w:val="22"/>
        </w:rPr>
        <w:t>).</w:t>
      </w:r>
    </w:p>
  </w:endnote>
  <w:endnote w:id="86">
    <w:p w14:paraId="0388E83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For a digest of this work</w:t>
      </w:r>
      <w:r>
        <w:rPr>
          <w:rFonts w:ascii="Times New Roman" w:hAnsi="Times New Roman" w:cs="Times New Roman"/>
          <w:sz w:val="22"/>
          <w:szCs w:val="22"/>
        </w:rPr>
        <w:t>,</w:t>
      </w:r>
      <w:r w:rsidRPr="00977CEF">
        <w:rPr>
          <w:rFonts w:ascii="Times New Roman" w:hAnsi="Times New Roman" w:cs="Times New Roman"/>
          <w:sz w:val="22"/>
          <w:szCs w:val="22"/>
        </w:rPr>
        <w:t xml:space="preserve"> see Daniel Levitin, </w:t>
      </w:r>
      <w:r w:rsidRPr="00977CEF">
        <w:rPr>
          <w:rFonts w:ascii="Times New Roman" w:hAnsi="Times New Roman" w:cs="Times New Roman"/>
          <w:i/>
          <w:sz w:val="22"/>
          <w:szCs w:val="22"/>
        </w:rPr>
        <w:t>The Organized Mind: Thinking Straight in the Age of Information Overload</w:t>
      </w:r>
      <w:r w:rsidRPr="00977CEF">
        <w:rPr>
          <w:rFonts w:ascii="Times New Roman" w:hAnsi="Times New Roman" w:cs="Times New Roman"/>
          <w:sz w:val="22"/>
          <w:szCs w:val="22"/>
        </w:rPr>
        <w:t xml:space="preserve"> (London</w:t>
      </w:r>
      <w:r>
        <w:rPr>
          <w:rFonts w:ascii="Times New Roman" w:hAnsi="Times New Roman" w:cs="Times New Roman"/>
          <w:sz w:val="22"/>
          <w:szCs w:val="22"/>
        </w:rPr>
        <w:t>: Viking</w:t>
      </w:r>
      <w:r w:rsidRPr="00977CEF">
        <w:rPr>
          <w:rFonts w:ascii="Times New Roman" w:hAnsi="Times New Roman" w:cs="Times New Roman"/>
          <w:sz w:val="22"/>
          <w:szCs w:val="22"/>
        </w:rPr>
        <w:t>, 2015), 96</w:t>
      </w:r>
      <w:r>
        <w:rPr>
          <w:rFonts w:ascii="Times New Roman" w:hAnsi="Times New Roman" w:cs="Times New Roman"/>
          <w:sz w:val="22"/>
          <w:szCs w:val="22"/>
        </w:rPr>
        <w:t>–</w:t>
      </w:r>
      <w:r w:rsidRPr="00977CEF">
        <w:rPr>
          <w:rFonts w:ascii="Times New Roman" w:hAnsi="Times New Roman" w:cs="Times New Roman"/>
          <w:sz w:val="22"/>
          <w:szCs w:val="22"/>
        </w:rPr>
        <w:t xml:space="preserve">8. Levitin cites Earl Miller, an MIT neuroscientist, who states that our brains are ‘not designed to multitask well </w:t>
      </w:r>
      <w:r>
        <w:rPr>
          <w:rFonts w:ascii="Times New Roman" w:hAnsi="Times New Roman" w:cs="Times New Roman"/>
          <w:sz w:val="22"/>
          <w:szCs w:val="22"/>
        </w:rPr>
        <w:t>[…]</w:t>
      </w:r>
      <w:r w:rsidRPr="00977CEF">
        <w:rPr>
          <w:rFonts w:ascii="Times New Roman" w:hAnsi="Times New Roman" w:cs="Times New Roman"/>
          <w:sz w:val="22"/>
          <w:szCs w:val="22"/>
        </w:rPr>
        <w:t xml:space="preserve"> When people think they’re multitasking, they’re actually just switching from one task to another very rapidly. And every time they do, there’s a cognitive cost in doing so’ (p. 96)</w:t>
      </w:r>
      <w:r>
        <w:rPr>
          <w:rFonts w:ascii="Times New Roman" w:hAnsi="Times New Roman" w:cs="Times New Roman"/>
          <w:sz w:val="22"/>
          <w:szCs w:val="22"/>
        </w:rPr>
        <w:t>.</w:t>
      </w:r>
      <w:r w:rsidRPr="00977CEF">
        <w:rPr>
          <w:rFonts w:ascii="Times New Roman" w:hAnsi="Times New Roman" w:cs="Times New Roman"/>
          <w:sz w:val="22"/>
          <w:szCs w:val="22"/>
        </w:rPr>
        <w:t xml:space="preserve"> Levitin goes on to show that multitasking actually decreases effectiveness and productivity, or what Feldenkrais would call ‘potency’.</w:t>
      </w:r>
    </w:p>
  </w:endnote>
  <w:endnote w:id="87">
    <w:p w14:paraId="36413F3A" w14:textId="77777777" w:rsidR="00E769E1" w:rsidRPr="001244A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Learn to Learn</w:t>
      </w:r>
      <w:r w:rsidRPr="00977CEF">
        <w:rPr>
          <w:rFonts w:ascii="Times New Roman" w:hAnsi="Times New Roman" w:cs="Times New Roman"/>
          <w:sz w:val="22"/>
          <w:szCs w:val="22"/>
        </w:rPr>
        <w:t xml:space="preserve"> (San Diego</w:t>
      </w:r>
      <w:r>
        <w:rPr>
          <w:rFonts w:ascii="Times New Roman" w:hAnsi="Times New Roman" w:cs="Times New Roman"/>
          <w:sz w:val="22"/>
          <w:szCs w:val="22"/>
        </w:rPr>
        <w:t>: Feldenkrais Resources</w:t>
      </w:r>
      <w:r w:rsidRPr="00977CEF">
        <w:rPr>
          <w:rFonts w:ascii="Times New Roman" w:hAnsi="Times New Roman" w:cs="Times New Roman"/>
          <w:sz w:val="22"/>
          <w:szCs w:val="22"/>
        </w:rPr>
        <w:t>, 1980), 9</w:t>
      </w:r>
      <w:r>
        <w:rPr>
          <w:rFonts w:ascii="Times New Roman" w:hAnsi="Times New Roman" w:cs="Times New Roman"/>
          <w:sz w:val="22"/>
          <w:szCs w:val="22"/>
        </w:rPr>
        <w:t>–</w:t>
      </w:r>
      <w:r w:rsidRPr="00977CEF">
        <w:rPr>
          <w:rFonts w:ascii="Times New Roman" w:hAnsi="Times New Roman" w:cs="Times New Roman"/>
          <w:sz w:val="22"/>
          <w:szCs w:val="22"/>
        </w:rPr>
        <w:t>10</w:t>
      </w:r>
      <w:r>
        <w:rPr>
          <w:rFonts w:ascii="Times New Roman" w:hAnsi="Times New Roman" w:cs="Times New Roman"/>
          <w:sz w:val="22"/>
          <w:szCs w:val="22"/>
        </w:rPr>
        <w:t xml:space="preserve">; also </w:t>
      </w:r>
      <w:r w:rsidRPr="001244AF">
        <w:rPr>
          <w:rFonts w:ascii="Times New Roman" w:hAnsi="Times New Roman" w:cs="Times New Roman"/>
          <w:sz w:val="22"/>
          <w:szCs w:val="22"/>
        </w:rPr>
        <w:t xml:space="preserve">available at </w:t>
      </w:r>
      <w:r>
        <w:rPr>
          <w:rFonts w:ascii="Times New Roman" w:hAnsi="Times New Roman" w:cs="Times New Roman"/>
          <w:sz w:val="22"/>
          <w:szCs w:val="22"/>
        </w:rPr>
        <w:t>&lt;</w:t>
      </w:r>
      <w:r w:rsidRPr="009B5A5F">
        <w:rPr>
          <w:rFonts w:ascii="Times New Roman" w:hAnsi="Times New Roman" w:cs="Times New Roman"/>
          <w:sz w:val="22"/>
          <w:szCs w:val="22"/>
        </w:rPr>
        <w:t>https://www.feldenkraisresources.com/Learn-to-Learn-Feldenkrais-Booklet-p/1160.htm</w:t>
      </w:r>
      <w:r>
        <w:rPr>
          <w:rFonts w:ascii="Times New Roman" w:hAnsi="Times New Roman" w:cs="Times New Roman"/>
          <w:sz w:val="22"/>
          <w:szCs w:val="22"/>
        </w:rPr>
        <w:t>&gt; (accessed 25 March 2019).</w:t>
      </w:r>
    </w:p>
  </w:endnote>
  <w:endnote w:id="88">
    <w:p w14:paraId="00236539"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Christopher Connolly and Aaron Williamon, ‘Mental Skills Training’, </w:t>
      </w:r>
      <w:r w:rsidRPr="00977CEF">
        <w:rPr>
          <w:rFonts w:ascii="Times New Roman" w:hAnsi="Times New Roman" w:cs="Times New Roman"/>
          <w:i/>
          <w:sz w:val="22"/>
          <w:szCs w:val="22"/>
        </w:rPr>
        <w:t>Musical Excellence</w:t>
      </w:r>
      <w:r>
        <w:rPr>
          <w:rFonts w:ascii="Times New Roman" w:hAnsi="Times New Roman" w:cs="Times New Roman"/>
          <w:i/>
          <w:sz w:val="22"/>
          <w:szCs w:val="22"/>
        </w:rPr>
        <w:t>: Strategies and Techniques to Improve Performance</w:t>
      </w:r>
      <w:r>
        <w:rPr>
          <w:rFonts w:ascii="Times New Roman" w:hAnsi="Times New Roman" w:cs="Times New Roman"/>
          <w:sz w:val="22"/>
          <w:szCs w:val="22"/>
        </w:rPr>
        <w:t>,</w:t>
      </w:r>
      <w:r w:rsidRPr="00977CEF">
        <w:rPr>
          <w:rFonts w:ascii="Times New Roman" w:hAnsi="Times New Roman" w:cs="Times New Roman"/>
          <w:sz w:val="22"/>
          <w:szCs w:val="22"/>
        </w:rPr>
        <w:t xml:space="preserve"> ed. Williamon (New York</w:t>
      </w:r>
      <w:r>
        <w:rPr>
          <w:rFonts w:ascii="Times New Roman" w:hAnsi="Times New Roman" w:cs="Times New Roman"/>
          <w:sz w:val="22"/>
          <w:szCs w:val="22"/>
        </w:rPr>
        <w:t>: Oxford University Press</w:t>
      </w:r>
      <w:r w:rsidRPr="00977CEF">
        <w:rPr>
          <w:rFonts w:ascii="Times New Roman" w:hAnsi="Times New Roman" w:cs="Times New Roman"/>
          <w:sz w:val="22"/>
          <w:szCs w:val="22"/>
        </w:rPr>
        <w:t>, 2004), 224</w:t>
      </w:r>
      <w:r>
        <w:rPr>
          <w:rFonts w:ascii="Times New Roman" w:hAnsi="Times New Roman" w:cs="Times New Roman"/>
          <w:sz w:val="22"/>
          <w:szCs w:val="22"/>
        </w:rPr>
        <w:t>–</w:t>
      </w:r>
      <w:r w:rsidRPr="00977CEF">
        <w:rPr>
          <w:rFonts w:ascii="Times New Roman" w:hAnsi="Times New Roman" w:cs="Times New Roman"/>
          <w:sz w:val="22"/>
          <w:szCs w:val="22"/>
        </w:rPr>
        <w:t>9.</w:t>
      </w:r>
    </w:p>
  </w:endnote>
  <w:endnote w:id="89">
    <w:p w14:paraId="68EEE45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xml:space="preserve">, 113, and Reese, </w:t>
      </w:r>
      <w:r w:rsidRPr="00977CEF">
        <w:rPr>
          <w:rFonts w:ascii="Times New Roman" w:hAnsi="Times New Roman" w:cs="Times New Roman"/>
          <w:i/>
          <w:sz w:val="22"/>
          <w:szCs w:val="22"/>
        </w:rPr>
        <w:t>Moshe Feldenkrais</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977CEF">
        <w:rPr>
          <w:rFonts w:ascii="Times New Roman" w:hAnsi="Times New Roman" w:cs="Times New Roman"/>
          <w:sz w:val="22"/>
          <w:szCs w:val="22"/>
        </w:rPr>
        <w:t>284</w:t>
      </w:r>
      <w:r>
        <w:rPr>
          <w:rFonts w:ascii="Times New Roman" w:hAnsi="Times New Roman" w:cs="Times New Roman"/>
          <w:sz w:val="22"/>
          <w:szCs w:val="22"/>
        </w:rPr>
        <w:t>.</w:t>
      </w:r>
    </w:p>
  </w:endnote>
  <w:endnote w:id="90">
    <w:p w14:paraId="2FB9E280" w14:textId="77777777" w:rsidR="00E769E1" w:rsidRPr="00977CEF" w:rsidRDefault="00E769E1" w:rsidP="00CF0A8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Esther Thelen became a Feldenkrais practitioner late in life. She trained under Mark Reese at Indiana University (Bloomington)</w:t>
      </w:r>
      <w:r>
        <w:rPr>
          <w:rFonts w:ascii="Times New Roman" w:hAnsi="Times New Roman" w:cs="Times New Roman"/>
          <w:sz w:val="22"/>
          <w:szCs w:val="22"/>
        </w:rPr>
        <w:t>,</w:t>
      </w:r>
      <w:r w:rsidRPr="00977CEF">
        <w:rPr>
          <w:rFonts w:ascii="Times New Roman" w:hAnsi="Times New Roman" w:cs="Times New Roman"/>
          <w:sz w:val="22"/>
          <w:szCs w:val="22"/>
        </w:rPr>
        <w:t xml:space="preserve"> completing her training in 2002. My thanks to Roger Russell for this information. See Thelen, ‘The Central Role of Action in Typical and Atypical Development’, </w:t>
      </w:r>
      <w:r w:rsidRPr="00977CEF">
        <w:rPr>
          <w:rFonts w:ascii="Times New Roman" w:hAnsi="Times New Roman" w:cs="Times New Roman"/>
          <w:i/>
          <w:sz w:val="22"/>
          <w:szCs w:val="22"/>
        </w:rPr>
        <w:t>Movement and Action in Learning and Development: Clinical Implications of Pervasive Developmental Disorders</w:t>
      </w:r>
      <w:r w:rsidRPr="00977CEF">
        <w:rPr>
          <w:rFonts w:ascii="Times New Roman" w:hAnsi="Times New Roman" w:cs="Times New Roman"/>
          <w:sz w:val="22"/>
          <w:szCs w:val="22"/>
        </w:rPr>
        <w:t>, ed. Ida J. Stockman (San Diego</w:t>
      </w:r>
      <w:r>
        <w:rPr>
          <w:rFonts w:ascii="Times New Roman" w:hAnsi="Times New Roman" w:cs="Times New Roman"/>
          <w:sz w:val="22"/>
          <w:szCs w:val="22"/>
        </w:rPr>
        <w:t>: Academic Press</w:t>
      </w:r>
      <w:r w:rsidRPr="00977CEF">
        <w:rPr>
          <w:rFonts w:ascii="Times New Roman" w:hAnsi="Times New Roman" w:cs="Times New Roman"/>
          <w:sz w:val="22"/>
          <w:szCs w:val="22"/>
        </w:rPr>
        <w:t xml:space="preserve">, 2004), </w:t>
      </w:r>
      <w:r w:rsidRPr="00F009E1">
        <w:rPr>
          <w:rFonts w:ascii="Times New Roman" w:hAnsi="Times New Roman" w:cs="Times New Roman"/>
          <w:sz w:val="22"/>
          <w:szCs w:val="22"/>
        </w:rPr>
        <w:t>49–73 (p</w:t>
      </w:r>
      <w:r w:rsidRPr="000034BD">
        <w:rPr>
          <w:rFonts w:ascii="Times New Roman" w:hAnsi="Times New Roman" w:cs="Times New Roman"/>
          <w:sz w:val="22"/>
          <w:szCs w:val="22"/>
        </w:rPr>
        <w:t>p</w:t>
      </w:r>
      <w:r w:rsidRPr="00F009E1">
        <w:rPr>
          <w:rFonts w:ascii="Times New Roman" w:hAnsi="Times New Roman" w:cs="Times New Roman"/>
          <w:sz w:val="22"/>
          <w:szCs w:val="22"/>
        </w:rPr>
        <w:t xml:space="preserve">. 69–71), cited in Reese, </w:t>
      </w:r>
      <w:r w:rsidRPr="00F009E1">
        <w:rPr>
          <w:rFonts w:ascii="Times New Roman" w:hAnsi="Times New Roman" w:cs="Times New Roman"/>
          <w:i/>
          <w:sz w:val="22"/>
          <w:szCs w:val="22"/>
        </w:rPr>
        <w:t>Moshe Feldenkrais</w:t>
      </w:r>
      <w:r w:rsidRPr="00F009E1">
        <w:rPr>
          <w:rFonts w:ascii="Times New Roman" w:hAnsi="Times New Roman" w:cs="Times New Roman"/>
          <w:sz w:val="22"/>
          <w:szCs w:val="22"/>
        </w:rPr>
        <w:t xml:space="preserve">, i, 183. </w:t>
      </w:r>
    </w:p>
  </w:endnote>
  <w:endnote w:id="91">
    <w:p w14:paraId="09332005" w14:textId="77777777" w:rsidR="00E769E1" w:rsidRDefault="00E769E1">
      <w:pPr>
        <w:pStyle w:val="EndnoteText"/>
        <w:spacing w:line="480" w:lineRule="auto"/>
        <w:rPr>
          <w:lang w:val="en-GB"/>
        </w:rPr>
      </w:pPr>
      <w:r w:rsidRPr="007A67C4">
        <w:rPr>
          <w:rStyle w:val="EndnoteReference"/>
          <w:rFonts w:ascii="Times New Roman" w:hAnsi="Times New Roman" w:cs="Times New Roman"/>
          <w:sz w:val="22"/>
          <w:szCs w:val="22"/>
        </w:rPr>
        <w:endnoteRef/>
      </w:r>
      <w:r w:rsidRPr="007A67C4">
        <w:rPr>
          <w:rFonts w:ascii="Times New Roman" w:hAnsi="Times New Roman" w:cs="Times New Roman"/>
          <w:sz w:val="22"/>
          <w:szCs w:val="22"/>
        </w:rPr>
        <w:t xml:space="preserve"> </w:t>
      </w:r>
      <w:r w:rsidRPr="00977CEF">
        <w:rPr>
          <w:rFonts w:ascii="Times New Roman" w:hAnsi="Times New Roman" w:cs="Times New Roman"/>
          <w:sz w:val="22"/>
          <w:szCs w:val="22"/>
        </w:rPr>
        <w:t xml:space="preserve">Thelen and Smith, </w:t>
      </w:r>
      <w:r>
        <w:rPr>
          <w:rFonts w:ascii="Times New Roman" w:hAnsi="Times New Roman" w:cs="Times New Roman"/>
          <w:sz w:val="22"/>
          <w:szCs w:val="22"/>
        </w:rPr>
        <w:t>‘</w:t>
      </w:r>
      <w:r w:rsidRPr="00977CEF">
        <w:rPr>
          <w:rFonts w:ascii="Times New Roman" w:hAnsi="Times New Roman" w:cs="Times New Roman"/>
          <w:sz w:val="22"/>
          <w:szCs w:val="22"/>
        </w:rPr>
        <w:t>Dynamic Systems Theories’, 269</w:t>
      </w:r>
      <w:r>
        <w:rPr>
          <w:rFonts w:ascii="Times New Roman" w:hAnsi="Times New Roman" w:cs="Times New Roman"/>
          <w:sz w:val="22"/>
          <w:szCs w:val="22"/>
        </w:rPr>
        <w:t>. They also</w:t>
      </w:r>
      <w:r w:rsidRPr="00977CEF">
        <w:rPr>
          <w:rFonts w:ascii="Times New Roman" w:hAnsi="Times New Roman" w:cs="Times New Roman"/>
          <w:sz w:val="22"/>
          <w:szCs w:val="22"/>
        </w:rPr>
        <w:t xml:space="preserve"> state: ‘This disequilibrium allows change and flexibility; the idea that too much stability is inimical to change recurs in many developmental accounts</w:t>
      </w:r>
      <w:r>
        <w:rPr>
          <w:rFonts w:ascii="Times New Roman" w:hAnsi="Times New Roman" w:cs="Times New Roman"/>
          <w:sz w:val="22"/>
          <w:szCs w:val="22"/>
        </w:rPr>
        <w:t xml:space="preserve"> </w:t>
      </w:r>
      <w:r w:rsidRPr="00977CEF">
        <w:rPr>
          <w:rFonts w:ascii="Times New Roman" w:hAnsi="Times New Roman" w:cs="Times New Roman"/>
          <w:sz w:val="22"/>
          <w:szCs w:val="22"/>
        </w:rPr>
        <w:t>(e.g. Piaget, Werner) and is an assumption we also find essential for understanding development.’</w:t>
      </w:r>
    </w:p>
  </w:endnote>
  <w:endnote w:id="92">
    <w:p w14:paraId="0960194A" w14:textId="77777777" w:rsidR="00E769E1" w:rsidRPr="00977CEF" w:rsidRDefault="00E769E1" w:rsidP="00CF0A8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Nancy, </w:t>
      </w:r>
      <w:r w:rsidRPr="00977CEF">
        <w:rPr>
          <w:rFonts w:ascii="Times New Roman" w:hAnsi="Times New Roman" w:cs="Times New Roman"/>
          <w:i/>
          <w:sz w:val="22"/>
          <w:szCs w:val="22"/>
        </w:rPr>
        <w:t>Listening</w:t>
      </w:r>
      <w:r w:rsidRPr="00977CEF">
        <w:rPr>
          <w:rFonts w:ascii="Times New Roman" w:hAnsi="Times New Roman" w:cs="Times New Roman"/>
          <w:sz w:val="22"/>
          <w:szCs w:val="22"/>
        </w:rPr>
        <w:t>, 16.</w:t>
      </w:r>
    </w:p>
  </w:endnote>
  <w:endnote w:id="93">
    <w:p w14:paraId="46B6EB9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4</w:t>
      </w:r>
      <w:r>
        <w:rPr>
          <w:rFonts w:ascii="Times New Roman" w:hAnsi="Times New Roman" w:cs="Times New Roman"/>
          <w:sz w:val="22"/>
          <w:szCs w:val="22"/>
        </w:rPr>
        <w:t>,</w:t>
      </w:r>
      <w:r w:rsidRPr="00977CEF">
        <w:rPr>
          <w:rFonts w:ascii="Times New Roman" w:hAnsi="Times New Roman" w:cs="Times New Roman"/>
          <w:sz w:val="22"/>
          <w:szCs w:val="22"/>
        </w:rPr>
        <w:t xml:space="preserve"> 35.</w:t>
      </w:r>
    </w:p>
  </w:endnote>
  <w:endnote w:id="94">
    <w:p w14:paraId="7278290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w:t>
      </w:r>
      <w:r w:rsidRPr="00977CEF">
        <w:rPr>
          <w:rFonts w:ascii="Times New Roman" w:hAnsi="Times New Roman" w:cs="Times New Roman"/>
          <w:i/>
          <w:sz w:val="22"/>
          <w:szCs w:val="22"/>
        </w:rPr>
        <w:t xml:space="preserve"> Thinking and Doing</w:t>
      </w:r>
      <w:r w:rsidRPr="00977CEF">
        <w:rPr>
          <w:rFonts w:ascii="Times New Roman" w:hAnsi="Times New Roman" w:cs="Times New Roman"/>
          <w:sz w:val="22"/>
          <w:szCs w:val="22"/>
        </w:rPr>
        <w:t xml:space="preserve"> (Longmont</w:t>
      </w:r>
      <w:r>
        <w:rPr>
          <w:rFonts w:ascii="Times New Roman" w:hAnsi="Times New Roman" w:cs="Times New Roman"/>
          <w:sz w:val="22"/>
          <w:szCs w:val="22"/>
        </w:rPr>
        <w:t>,</w:t>
      </w:r>
      <w:r w:rsidRPr="00977CEF">
        <w:rPr>
          <w:rFonts w:ascii="Times New Roman" w:hAnsi="Times New Roman" w:cs="Times New Roman"/>
          <w:sz w:val="22"/>
          <w:szCs w:val="22"/>
        </w:rPr>
        <w:t xml:space="preserve"> CO</w:t>
      </w:r>
      <w:r>
        <w:rPr>
          <w:rFonts w:ascii="Times New Roman" w:hAnsi="Times New Roman" w:cs="Times New Roman"/>
          <w:sz w:val="22"/>
          <w:szCs w:val="22"/>
        </w:rPr>
        <w:t>: Genesis II</w:t>
      </w:r>
      <w:r w:rsidRPr="00977CEF">
        <w:rPr>
          <w:rFonts w:ascii="Times New Roman" w:hAnsi="Times New Roman" w:cs="Times New Roman"/>
          <w:sz w:val="22"/>
          <w:szCs w:val="22"/>
        </w:rPr>
        <w:t xml:space="preserve">, 2013), 8. This work in fact </w:t>
      </w:r>
      <w:r w:rsidRPr="001244AF">
        <w:rPr>
          <w:rFonts w:ascii="Times New Roman" w:hAnsi="Times New Roman" w:cs="Times New Roman"/>
          <w:sz w:val="22"/>
          <w:szCs w:val="22"/>
        </w:rPr>
        <w:t>comprises two chapters written as an appendix to a translation of C. Harry</w:t>
      </w:r>
      <w:r>
        <w:rPr>
          <w:rFonts w:ascii="Times New Roman" w:hAnsi="Times New Roman" w:cs="Times New Roman"/>
          <w:sz w:val="22"/>
          <w:szCs w:val="22"/>
        </w:rPr>
        <w:t xml:space="preserve"> Brooks’s</w:t>
      </w:r>
      <w:r w:rsidRPr="001244AF">
        <w:rPr>
          <w:rFonts w:ascii="Times New Roman" w:hAnsi="Times New Roman" w:cs="Times New Roman"/>
          <w:sz w:val="22"/>
          <w:szCs w:val="22"/>
        </w:rPr>
        <w:t xml:space="preserve"> </w:t>
      </w:r>
      <w:r w:rsidRPr="001244AF">
        <w:rPr>
          <w:rFonts w:ascii="Times New Roman" w:hAnsi="Times New Roman" w:cs="Times New Roman"/>
          <w:i/>
          <w:sz w:val="22"/>
          <w:szCs w:val="22"/>
        </w:rPr>
        <w:t xml:space="preserve">The </w:t>
      </w:r>
      <w:r w:rsidRPr="00C76B5A">
        <w:rPr>
          <w:rFonts w:ascii="Times New Roman" w:hAnsi="Times New Roman" w:cs="Times New Roman"/>
          <w:i/>
          <w:sz w:val="22"/>
          <w:szCs w:val="22"/>
        </w:rPr>
        <w:t>Practice of Autosuggestion</w:t>
      </w:r>
      <w:r w:rsidRPr="00C76B5A">
        <w:rPr>
          <w:rFonts w:ascii="Times New Roman" w:hAnsi="Times New Roman" w:cs="Times New Roman"/>
          <w:sz w:val="22"/>
          <w:szCs w:val="22"/>
        </w:rPr>
        <w:t xml:space="preserve"> (New York: Dodd, Mead &amp; Co., 1922; repr. London: Forgotten</w:t>
      </w:r>
      <w:r>
        <w:rPr>
          <w:rFonts w:ascii="Times New Roman" w:hAnsi="Times New Roman" w:cs="Times New Roman"/>
          <w:sz w:val="22"/>
          <w:szCs w:val="22"/>
        </w:rPr>
        <w:t xml:space="preserve"> Books, 2012</w:t>
      </w:r>
      <w:r w:rsidRPr="00977CEF">
        <w:rPr>
          <w:rFonts w:ascii="Times New Roman" w:hAnsi="Times New Roman" w:cs="Times New Roman"/>
          <w:sz w:val="22"/>
          <w:szCs w:val="22"/>
        </w:rPr>
        <w:t xml:space="preserve">), which adumbrates Coué’s </w:t>
      </w:r>
      <w:r w:rsidRPr="00977CEF">
        <w:rPr>
          <w:rFonts w:ascii="Times New Roman" w:hAnsi="Times New Roman" w:cs="Times New Roman"/>
          <w:i/>
          <w:sz w:val="22"/>
          <w:szCs w:val="22"/>
        </w:rPr>
        <w:t>Self Mastery through Conscious Autosuggestion</w:t>
      </w:r>
      <w:r w:rsidRPr="00977CEF">
        <w:rPr>
          <w:rFonts w:ascii="Times New Roman" w:hAnsi="Times New Roman" w:cs="Times New Roman"/>
          <w:sz w:val="22"/>
          <w:szCs w:val="22"/>
        </w:rPr>
        <w:t>.</w:t>
      </w:r>
    </w:p>
  </w:endnote>
  <w:endnote w:id="95">
    <w:p w14:paraId="06CA444A"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Thinking and Doing</w:t>
      </w:r>
      <w:r w:rsidRPr="00977CEF">
        <w:rPr>
          <w:rFonts w:ascii="Times New Roman" w:hAnsi="Times New Roman" w:cs="Times New Roman"/>
          <w:sz w:val="22"/>
          <w:szCs w:val="22"/>
        </w:rPr>
        <w:t>, 13.</w:t>
      </w:r>
    </w:p>
  </w:endnote>
  <w:endnote w:id="96">
    <w:p w14:paraId="18AA897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14.</w:t>
      </w:r>
    </w:p>
  </w:endnote>
  <w:endnote w:id="97">
    <w:p w14:paraId="6167CDF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18.</w:t>
      </w:r>
    </w:p>
  </w:endnote>
  <w:endnote w:id="98">
    <w:p w14:paraId="6654E6E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Pr>
          <w:rFonts w:ascii="Times New Roman" w:hAnsi="Times New Roman" w:cs="Times New Roman"/>
          <w:i/>
          <w:sz w:val="22"/>
          <w:szCs w:val="22"/>
        </w:rPr>
        <w:t xml:space="preserve"> Ibid.</w:t>
      </w:r>
      <w:r w:rsidRPr="00977CEF">
        <w:rPr>
          <w:rFonts w:ascii="Times New Roman" w:hAnsi="Times New Roman" w:cs="Times New Roman"/>
          <w:sz w:val="22"/>
          <w:szCs w:val="22"/>
        </w:rPr>
        <w:t>, 21.</w:t>
      </w:r>
    </w:p>
  </w:endnote>
  <w:endnote w:id="99">
    <w:p w14:paraId="622BF16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‘The </w:t>
      </w:r>
      <w:r>
        <w:rPr>
          <w:rFonts w:ascii="Times New Roman" w:hAnsi="Times New Roman" w:cs="Times New Roman"/>
          <w:sz w:val="22"/>
          <w:szCs w:val="22"/>
        </w:rPr>
        <w:t>D</w:t>
      </w:r>
      <w:r w:rsidRPr="00977CEF">
        <w:rPr>
          <w:rFonts w:ascii="Times New Roman" w:hAnsi="Times New Roman" w:cs="Times New Roman"/>
          <w:sz w:val="22"/>
          <w:szCs w:val="22"/>
        </w:rPr>
        <w:t xml:space="preserve">elay between </w:t>
      </w:r>
      <w:r>
        <w:rPr>
          <w:rFonts w:ascii="Times New Roman" w:hAnsi="Times New Roman" w:cs="Times New Roman"/>
          <w:sz w:val="22"/>
          <w:szCs w:val="22"/>
        </w:rPr>
        <w:t>T</w:t>
      </w:r>
      <w:r w:rsidRPr="00977CEF">
        <w:rPr>
          <w:rFonts w:ascii="Times New Roman" w:hAnsi="Times New Roman" w:cs="Times New Roman"/>
          <w:sz w:val="22"/>
          <w:szCs w:val="22"/>
        </w:rPr>
        <w:t xml:space="preserve">hought and </w:t>
      </w:r>
      <w:r>
        <w:rPr>
          <w:rFonts w:ascii="Times New Roman" w:hAnsi="Times New Roman" w:cs="Times New Roman"/>
          <w:sz w:val="22"/>
          <w:szCs w:val="22"/>
        </w:rPr>
        <w:t>A</w:t>
      </w:r>
      <w:r w:rsidRPr="00977CEF">
        <w:rPr>
          <w:rFonts w:ascii="Times New Roman" w:hAnsi="Times New Roman" w:cs="Times New Roman"/>
          <w:sz w:val="22"/>
          <w:szCs w:val="22"/>
        </w:rPr>
        <w:t xml:space="preserve">ction is the </w:t>
      </w:r>
      <w:r>
        <w:rPr>
          <w:rFonts w:ascii="Times New Roman" w:hAnsi="Times New Roman" w:cs="Times New Roman"/>
          <w:sz w:val="22"/>
          <w:szCs w:val="22"/>
        </w:rPr>
        <w:t>B</w:t>
      </w:r>
      <w:r w:rsidRPr="00977CEF">
        <w:rPr>
          <w:rFonts w:ascii="Times New Roman" w:hAnsi="Times New Roman" w:cs="Times New Roman"/>
          <w:sz w:val="22"/>
          <w:szCs w:val="22"/>
        </w:rPr>
        <w:t xml:space="preserve">asis for </w:t>
      </w:r>
      <w:r>
        <w:rPr>
          <w:rFonts w:ascii="Times New Roman" w:hAnsi="Times New Roman" w:cs="Times New Roman"/>
          <w:sz w:val="22"/>
          <w:szCs w:val="22"/>
        </w:rPr>
        <w:t>A</w:t>
      </w:r>
      <w:r w:rsidRPr="00977CEF">
        <w:rPr>
          <w:rFonts w:ascii="Times New Roman" w:hAnsi="Times New Roman" w:cs="Times New Roman"/>
          <w:sz w:val="22"/>
          <w:szCs w:val="22"/>
        </w:rPr>
        <w:t xml:space="preserve">wareness’, </w:t>
      </w:r>
      <w:r w:rsidRPr="00977CEF">
        <w:rPr>
          <w:rFonts w:ascii="Times New Roman" w:hAnsi="Times New Roman" w:cs="Times New Roman"/>
          <w:i/>
          <w:sz w:val="22"/>
          <w:szCs w:val="22"/>
        </w:rPr>
        <w:t xml:space="preserve">Awareness </w:t>
      </w:r>
      <w:r>
        <w:rPr>
          <w:rFonts w:ascii="Times New Roman" w:hAnsi="Times New Roman" w:cs="Times New Roman"/>
          <w:i/>
          <w:sz w:val="22"/>
          <w:szCs w:val="22"/>
        </w:rPr>
        <w:t>t</w:t>
      </w:r>
      <w:r w:rsidRPr="00977CEF">
        <w:rPr>
          <w:rFonts w:ascii="Times New Roman" w:hAnsi="Times New Roman" w:cs="Times New Roman"/>
          <w:i/>
          <w:sz w:val="22"/>
          <w:szCs w:val="22"/>
        </w:rPr>
        <w:t>hrough Movement</w:t>
      </w:r>
      <w:r w:rsidRPr="00977CEF">
        <w:rPr>
          <w:rFonts w:ascii="Times New Roman" w:hAnsi="Times New Roman" w:cs="Times New Roman"/>
          <w:sz w:val="22"/>
          <w:szCs w:val="22"/>
        </w:rPr>
        <w:t>, 45</w:t>
      </w:r>
      <w:r>
        <w:rPr>
          <w:rFonts w:ascii="Times New Roman" w:hAnsi="Times New Roman" w:cs="Times New Roman"/>
          <w:sz w:val="22"/>
          <w:szCs w:val="22"/>
        </w:rPr>
        <w:t>–</w:t>
      </w:r>
      <w:r w:rsidRPr="00977CEF">
        <w:rPr>
          <w:rFonts w:ascii="Times New Roman" w:hAnsi="Times New Roman" w:cs="Times New Roman"/>
          <w:sz w:val="22"/>
          <w:szCs w:val="22"/>
        </w:rPr>
        <w:t>6.</w:t>
      </w:r>
    </w:p>
  </w:endnote>
  <w:endnote w:id="100">
    <w:p w14:paraId="4AD8FE6B"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6</w:t>
      </w:r>
      <w:r>
        <w:rPr>
          <w:rFonts w:ascii="Times New Roman" w:hAnsi="Times New Roman" w:cs="Times New Roman"/>
          <w:sz w:val="22"/>
          <w:szCs w:val="22"/>
        </w:rPr>
        <w:t>–</w:t>
      </w:r>
      <w:r w:rsidRPr="00977CEF">
        <w:rPr>
          <w:rFonts w:ascii="Times New Roman" w:hAnsi="Times New Roman" w:cs="Times New Roman"/>
          <w:sz w:val="22"/>
          <w:szCs w:val="22"/>
        </w:rPr>
        <w:t>13.</w:t>
      </w:r>
    </w:p>
  </w:endnote>
  <w:endnote w:id="101">
    <w:p w14:paraId="01A52E55"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David Dubal, ‘Interview with Glenn Gould’, </w:t>
      </w:r>
      <w:r w:rsidRPr="00977CEF">
        <w:rPr>
          <w:rFonts w:ascii="Times New Roman" w:hAnsi="Times New Roman" w:cs="Times New Roman"/>
          <w:i/>
          <w:sz w:val="22"/>
          <w:szCs w:val="22"/>
        </w:rPr>
        <w:t xml:space="preserve">Reflections from the Keyboard: The World of </w:t>
      </w:r>
      <w:r w:rsidRPr="001244AF">
        <w:rPr>
          <w:rFonts w:ascii="Times New Roman" w:hAnsi="Times New Roman" w:cs="Times New Roman"/>
          <w:i/>
          <w:sz w:val="22"/>
          <w:szCs w:val="22"/>
        </w:rPr>
        <w:t xml:space="preserve">the Concert Pianist </w:t>
      </w:r>
      <w:r w:rsidRPr="001244AF">
        <w:rPr>
          <w:rFonts w:ascii="Times New Roman" w:hAnsi="Times New Roman" w:cs="Times New Roman"/>
          <w:sz w:val="22"/>
          <w:szCs w:val="22"/>
        </w:rPr>
        <w:t xml:space="preserve">(New York: Schirmer, 1997), </w:t>
      </w:r>
      <w:r w:rsidRPr="009B5A5F">
        <w:rPr>
          <w:rFonts w:ascii="Times New Roman" w:hAnsi="Times New Roman" w:cs="Times New Roman"/>
          <w:sz w:val="22"/>
          <w:szCs w:val="22"/>
        </w:rPr>
        <w:t>193</w:t>
      </w:r>
      <w:r w:rsidRPr="001244AF">
        <w:rPr>
          <w:rFonts w:ascii="Times New Roman" w:hAnsi="Times New Roman" w:cs="Times New Roman"/>
          <w:sz w:val="22"/>
          <w:szCs w:val="22"/>
        </w:rPr>
        <w:t>–8 (p. 195).</w:t>
      </w:r>
    </w:p>
  </w:endnote>
  <w:endnote w:id="102">
    <w:p w14:paraId="38EF361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8.</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Feldenkrais defines potent activity as the ‘sort of behavior we encounter in well-matured persons </w:t>
      </w:r>
      <w:r>
        <w:rPr>
          <w:rFonts w:ascii="Times New Roman" w:hAnsi="Times New Roman" w:cs="Times New Roman"/>
          <w:sz w:val="22"/>
          <w:szCs w:val="22"/>
        </w:rPr>
        <w:t>[</w:t>
      </w:r>
      <w:r w:rsidRPr="00977CEF">
        <w:rPr>
          <w:rFonts w:ascii="Times New Roman" w:hAnsi="Times New Roman" w:cs="Times New Roman"/>
          <w:sz w:val="22"/>
          <w:szCs w:val="22"/>
        </w:rPr>
        <w:t>…</w:t>
      </w:r>
      <w:r>
        <w:rPr>
          <w:rFonts w:ascii="Times New Roman" w:hAnsi="Times New Roman" w:cs="Times New Roman"/>
          <w:sz w:val="22"/>
          <w:szCs w:val="22"/>
        </w:rPr>
        <w:t>]</w:t>
      </w:r>
      <w:r w:rsidRPr="00977CEF">
        <w:rPr>
          <w:rFonts w:ascii="Times New Roman" w:hAnsi="Times New Roman" w:cs="Times New Roman"/>
          <w:sz w:val="22"/>
          <w:szCs w:val="22"/>
        </w:rPr>
        <w:t xml:space="preserve"> we gradually take responsibility for our own actions </w:t>
      </w:r>
      <w:r>
        <w:rPr>
          <w:rFonts w:ascii="Times New Roman" w:hAnsi="Times New Roman" w:cs="Times New Roman"/>
          <w:sz w:val="22"/>
          <w:szCs w:val="22"/>
        </w:rPr>
        <w:t>[</w:t>
      </w:r>
      <w:r w:rsidRPr="00977CEF">
        <w:rPr>
          <w:rFonts w:ascii="Times New Roman" w:hAnsi="Times New Roman" w:cs="Times New Roman"/>
          <w:sz w:val="22"/>
          <w:szCs w:val="22"/>
        </w:rPr>
        <w:t>…</w:t>
      </w:r>
      <w:r>
        <w:rPr>
          <w:rFonts w:ascii="Times New Roman" w:hAnsi="Times New Roman" w:cs="Times New Roman"/>
          <w:sz w:val="22"/>
          <w:szCs w:val="22"/>
        </w:rPr>
        <w:t>]</w:t>
      </w:r>
      <w:r w:rsidRPr="00977CEF">
        <w:rPr>
          <w:rFonts w:ascii="Times New Roman" w:hAnsi="Times New Roman" w:cs="Times New Roman"/>
          <w:sz w:val="22"/>
          <w:szCs w:val="22"/>
        </w:rPr>
        <w:t xml:space="preserve"> In those planes of life in which ou</w:t>
      </w:r>
      <w:r>
        <w:rPr>
          <w:rFonts w:ascii="Times New Roman" w:hAnsi="Times New Roman" w:cs="Times New Roman"/>
          <w:sz w:val="22"/>
          <w:szCs w:val="22"/>
        </w:rPr>
        <w:t>r</w:t>
      </w:r>
      <w:r w:rsidRPr="00977CEF">
        <w:rPr>
          <w:rFonts w:ascii="Times New Roman" w:hAnsi="Times New Roman" w:cs="Times New Roman"/>
          <w:sz w:val="22"/>
          <w:szCs w:val="22"/>
        </w:rPr>
        <w:t xml:space="preserve"> maturity is least developed, we continue acting compulsively, we do (or we do not do) things knowing perfectly well that we want the exact opposite. Under these circumstances impotence appears.’ </w:t>
      </w:r>
    </w:p>
  </w:endnote>
  <w:endnote w:id="103">
    <w:p w14:paraId="4BFAE79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Dubal, ‘Interview with Glenn Gould’, 195.</w:t>
      </w:r>
    </w:p>
  </w:endnote>
  <w:endnote w:id="104">
    <w:p w14:paraId="7392C1D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Lutz Jäncke, ‘The </w:t>
      </w:r>
      <w:r>
        <w:rPr>
          <w:rFonts w:ascii="Times New Roman" w:hAnsi="Times New Roman" w:cs="Times New Roman"/>
          <w:sz w:val="22"/>
          <w:szCs w:val="22"/>
        </w:rPr>
        <w:t>M</w:t>
      </w:r>
      <w:r w:rsidRPr="00977CEF">
        <w:rPr>
          <w:rFonts w:ascii="Times New Roman" w:hAnsi="Times New Roman" w:cs="Times New Roman"/>
          <w:sz w:val="22"/>
          <w:szCs w:val="22"/>
        </w:rPr>
        <w:t xml:space="preserve">otor </w:t>
      </w:r>
      <w:r>
        <w:rPr>
          <w:rFonts w:ascii="Times New Roman" w:hAnsi="Times New Roman" w:cs="Times New Roman"/>
          <w:sz w:val="22"/>
          <w:szCs w:val="22"/>
        </w:rPr>
        <w:t>R</w:t>
      </w:r>
      <w:r w:rsidRPr="00977CEF">
        <w:rPr>
          <w:rFonts w:ascii="Times New Roman" w:hAnsi="Times New Roman" w:cs="Times New Roman"/>
          <w:sz w:val="22"/>
          <w:szCs w:val="22"/>
        </w:rPr>
        <w:t xml:space="preserve">epresentation in </w:t>
      </w:r>
      <w:r>
        <w:rPr>
          <w:rFonts w:ascii="Times New Roman" w:hAnsi="Times New Roman" w:cs="Times New Roman"/>
          <w:sz w:val="22"/>
          <w:szCs w:val="22"/>
        </w:rPr>
        <w:t>P</w:t>
      </w:r>
      <w:r w:rsidRPr="00977CEF">
        <w:rPr>
          <w:rFonts w:ascii="Times New Roman" w:hAnsi="Times New Roman" w:cs="Times New Roman"/>
          <w:sz w:val="22"/>
          <w:szCs w:val="22"/>
        </w:rPr>
        <w:t xml:space="preserve">ianists and </w:t>
      </w:r>
      <w:r>
        <w:rPr>
          <w:rFonts w:ascii="Times New Roman" w:hAnsi="Times New Roman" w:cs="Times New Roman"/>
          <w:sz w:val="22"/>
          <w:szCs w:val="22"/>
        </w:rPr>
        <w:t>V</w:t>
      </w:r>
      <w:r w:rsidRPr="00977CEF">
        <w:rPr>
          <w:rFonts w:ascii="Times New Roman" w:hAnsi="Times New Roman" w:cs="Times New Roman"/>
          <w:sz w:val="22"/>
          <w:szCs w:val="22"/>
        </w:rPr>
        <w:t xml:space="preserve">iolinists’, </w:t>
      </w:r>
      <w:r w:rsidRPr="00977CEF">
        <w:rPr>
          <w:rFonts w:ascii="Times New Roman" w:hAnsi="Times New Roman" w:cs="Times New Roman"/>
          <w:i/>
          <w:sz w:val="22"/>
          <w:szCs w:val="22"/>
        </w:rPr>
        <w:t>Music, Motor-</w:t>
      </w:r>
      <w:r>
        <w:rPr>
          <w:rFonts w:ascii="Times New Roman" w:hAnsi="Times New Roman" w:cs="Times New Roman"/>
          <w:i/>
          <w:sz w:val="22"/>
          <w:szCs w:val="22"/>
        </w:rPr>
        <w:t>C</w:t>
      </w:r>
      <w:r w:rsidRPr="00977CEF">
        <w:rPr>
          <w:rFonts w:ascii="Times New Roman" w:hAnsi="Times New Roman" w:cs="Times New Roman"/>
          <w:i/>
          <w:sz w:val="22"/>
          <w:szCs w:val="22"/>
        </w:rPr>
        <w:t>ontrol and the Brain</w:t>
      </w:r>
      <w:r w:rsidRPr="00977CEF">
        <w:rPr>
          <w:rFonts w:ascii="Times New Roman" w:hAnsi="Times New Roman" w:cs="Times New Roman"/>
          <w:sz w:val="22"/>
          <w:szCs w:val="22"/>
        </w:rPr>
        <w:t>, ed. Eckhart Altenmüller, Mario Wiesendanger and Jürg Kesselring (Oxford</w:t>
      </w:r>
      <w:r>
        <w:rPr>
          <w:rFonts w:ascii="Times New Roman" w:hAnsi="Times New Roman" w:cs="Times New Roman"/>
          <w:sz w:val="22"/>
          <w:szCs w:val="22"/>
        </w:rPr>
        <w:t>: Oxford University Press</w:t>
      </w:r>
      <w:r w:rsidRPr="00977CEF">
        <w:rPr>
          <w:rFonts w:ascii="Times New Roman" w:hAnsi="Times New Roman" w:cs="Times New Roman"/>
          <w:sz w:val="22"/>
          <w:szCs w:val="22"/>
        </w:rPr>
        <w:t>, 2006), 153</w:t>
      </w:r>
      <w:r>
        <w:rPr>
          <w:rFonts w:ascii="Times New Roman" w:hAnsi="Times New Roman" w:cs="Times New Roman"/>
          <w:sz w:val="22"/>
          <w:szCs w:val="22"/>
        </w:rPr>
        <w:t>–</w:t>
      </w:r>
      <w:r w:rsidRPr="00977CEF">
        <w:rPr>
          <w:rFonts w:ascii="Times New Roman" w:hAnsi="Times New Roman" w:cs="Times New Roman"/>
          <w:sz w:val="22"/>
          <w:szCs w:val="22"/>
        </w:rPr>
        <w:t xml:space="preserve">72. In neuroscientific terms this might be </w:t>
      </w:r>
      <w:r w:rsidRPr="00C44A0F">
        <w:rPr>
          <w:rFonts w:ascii="Times New Roman" w:hAnsi="Times New Roman" w:cs="Times New Roman"/>
          <w:sz w:val="22"/>
          <w:szCs w:val="22"/>
        </w:rPr>
        <w:t xml:space="preserve">understood as the brain making ‘representations’ of the world (the keyboard). </w:t>
      </w:r>
      <w:r>
        <w:rPr>
          <w:rFonts w:ascii="Times New Roman" w:hAnsi="Times New Roman" w:cs="Times New Roman"/>
          <w:sz w:val="22"/>
          <w:szCs w:val="22"/>
        </w:rPr>
        <w:t xml:space="preserve">See Gallagher, </w:t>
      </w:r>
      <w:r>
        <w:rPr>
          <w:rFonts w:ascii="Times New Roman" w:hAnsi="Times New Roman" w:cs="Times New Roman"/>
          <w:i/>
          <w:sz w:val="22"/>
          <w:szCs w:val="22"/>
        </w:rPr>
        <w:t>Enactivist Interventions</w:t>
      </w:r>
      <w:r>
        <w:rPr>
          <w:rFonts w:ascii="Times New Roman" w:hAnsi="Times New Roman" w:cs="Times New Roman"/>
          <w:sz w:val="22"/>
          <w:szCs w:val="22"/>
        </w:rPr>
        <w:t>, 13–21, and for anti-representationalist arguments, see pp. 83–106</w:t>
      </w:r>
      <w:r w:rsidRPr="000034BD">
        <w:rPr>
          <w:rFonts w:ascii="Times New Roman" w:hAnsi="Times New Roman" w:cs="Times New Roman"/>
          <w:sz w:val="22"/>
          <w:szCs w:val="22"/>
        </w:rPr>
        <w:t>. These arguments</w:t>
      </w:r>
      <w:r>
        <w:rPr>
          <w:rFonts w:ascii="Times New Roman" w:hAnsi="Times New Roman" w:cs="Times New Roman"/>
          <w:sz w:val="22"/>
          <w:szCs w:val="22"/>
        </w:rPr>
        <w:t xml:space="preserve"> prefer to see ‘action [</w:t>
      </w:r>
      <w:r w:rsidRPr="000034BD">
        <w:rPr>
          <w:rFonts w:ascii="Times New Roman" w:hAnsi="Times New Roman" w:cs="Times New Roman"/>
          <w:sz w:val="22"/>
          <w:szCs w:val="22"/>
        </w:rPr>
        <w:t xml:space="preserve">as </w:t>
      </w:r>
      <w:r w:rsidRPr="00C44A0F">
        <w:rPr>
          <w:rFonts w:ascii="Times New Roman" w:hAnsi="Times New Roman" w:cs="Times New Roman"/>
          <w:sz w:val="22"/>
          <w:szCs w:val="22"/>
        </w:rPr>
        <w:t>that</w:t>
      </w:r>
      <w:r w:rsidRPr="000034BD">
        <w:rPr>
          <w:rFonts w:ascii="Times New Roman" w:hAnsi="Times New Roman" w:cs="Times New Roman"/>
          <w:sz w:val="22"/>
          <w:szCs w:val="22"/>
        </w:rPr>
        <w:t xml:space="preserve"> which</w:t>
      </w:r>
      <w:r w:rsidRPr="00C44A0F">
        <w:rPr>
          <w:rFonts w:ascii="Times New Roman" w:hAnsi="Times New Roman" w:cs="Times New Roman"/>
          <w:sz w:val="22"/>
          <w:szCs w:val="22"/>
        </w:rPr>
        <w:t>] involves temporal processes that can be better explained in terms of dynamic systems of self-organizing continuous reciprocal causation’ (see p. 105 and reworded on p. 161).</w:t>
      </w:r>
      <w:r>
        <w:rPr>
          <w:rFonts w:ascii="Times New Roman" w:hAnsi="Times New Roman" w:cs="Times New Roman"/>
          <w:sz w:val="22"/>
          <w:szCs w:val="22"/>
        </w:rPr>
        <w:t xml:space="preserve"> Gould’s process seems to imply both these</w:t>
      </w:r>
      <w:r w:rsidRPr="00977CEF">
        <w:rPr>
          <w:rFonts w:ascii="Times New Roman" w:hAnsi="Times New Roman" w:cs="Times New Roman"/>
          <w:sz w:val="22"/>
          <w:szCs w:val="22"/>
        </w:rPr>
        <w:t xml:space="preserve"> ideas</w:t>
      </w:r>
      <w:r>
        <w:rPr>
          <w:rFonts w:ascii="Times New Roman" w:hAnsi="Times New Roman" w:cs="Times New Roman"/>
          <w:sz w:val="22"/>
          <w:szCs w:val="22"/>
        </w:rPr>
        <w:t>,</w:t>
      </w:r>
      <w:r w:rsidRPr="00977CEF">
        <w:rPr>
          <w:rFonts w:ascii="Times New Roman" w:hAnsi="Times New Roman" w:cs="Times New Roman"/>
          <w:sz w:val="22"/>
          <w:szCs w:val="22"/>
        </w:rPr>
        <w:t xml:space="preserve"> because the mental image is so strongly linked to an image of the physical reali</w:t>
      </w:r>
      <w:r>
        <w:rPr>
          <w:rFonts w:ascii="Times New Roman" w:hAnsi="Times New Roman" w:cs="Times New Roman"/>
          <w:sz w:val="22"/>
          <w:szCs w:val="22"/>
        </w:rPr>
        <w:t>z</w:t>
      </w:r>
      <w:r w:rsidRPr="00977CEF">
        <w:rPr>
          <w:rFonts w:ascii="Times New Roman" w:hAnsi="Times New Roman" w:cs="Times New Roman"/>
          <w:sz w:val="22"/>
          <w:szCs w:val="22"/>
        </w:rPr>
        <w:t xml:space="preserve">ation. His internal process might be thought of as an attunement and a reconfiguration of a basic representation that can be ‘dynamically’ transferred to different situations (new pieces of music). Gould’s process, I would argue, relies on memory and imagination as ‘an active engagement with possibilities’ coupled to perception (see Gallagher, </w:t>
      </w:r>
      <w:r w:rsidRPr="00DC2161">
        <w:rPr>
          <w:rFonts w:ascii="Times New Roman" w:hAnsi="Times New Roman" w:cs="Times New Roman"/>
          <w:i/>
          <w:sz w:val="22"/>
          <w:szCs w:val="22"/>
        </w:rPr>
        <w:t>Enactivist Interventions</w:t>
      </w:r>
      <w:r>
        <w:rPr>
          <w:rFonts w:ascii="Times New Roman" w:hAnsi="Times New Roman" w:cs="Times New Roman"/>
          <w:sz w:val="22"/>
          <w:szCs w:val="22"/>
        </w:rPr>
        <w:t>,</w:t>
      </w:r>
      <w:r w:rsidRPr="00DC2161">
        <w:rPr>
          <w:rFonts w:ascii="Times New Roman" w:hAnsi="Times New Roman" w:cs="Times New Roman"/>
          <w:sz w:val="22"/>
          <w:szCs w:val="22"/>
        </w:rPr>
        <w:t xml:space="preserve"> </w:t>
      </w:r>
      <w:r w:rsidRPr="00977CEF">
        <w:rPr>
          <w:rFonts w:ascii="Times New Roman" w:hAnsi="Times New Roman" w:cs="Times New Roman"/>
          <w:sz w:val="22"/>
          <w:szCs w:val="22"/>
        </w:rPr>
        <w:t>188</w:t>
      </w:r>
      <w:r>
        <w:rPr>
          <w:rFonts w:ascii="Times New Roman" w:hAnsi="Times New Roman" w:cs="Times New Roman"/>
          <w:sz w:val="22"/>
          <w:szCs w:val="22"/>
        </w:rPr>
        <w:t>,</w:t>
      </w:r>
      <w:r w:rsidRPr="00977CEF">
        <w:rPr>
          <w:rFonts w:ascii="Times New Roman" w:hAnsi="Times New Roman" w:cs="Times New Roman"/>
          <w:sz w:val="22"/>
          <w:szCs w:val="22"/>
        </w:rPr>
        <w:t xml:space="preserve"> 193). The possibilities or ‘affordances’ (a term used by the psychologist J.</w:t>
      </w:r>
      <w:r>
        <w:rPr>
          <w:rFonts w:ascii="Times New Roman" w:hAnsi="Times New Roman" w:cs="Times New Roman"/>
          <w:sz w:val="22"/>
          <w:szCs w:val="22"/>
        </w:rPr>
        <w:t xml:space="preserve"> </w:t>
      </w:r>
      <w:r w:rsidRPr="00977CEF">
        <w:rPr>
          <w:rFonts w:ascii="Times New Roman" w:hAnsi="Times New Roman" w:cs="Times New Roman"/>
          <w:sz w:val="22"/>
          <w:szCs w:val="22"/>
        </w:rPr>
        <w:t>J. Gibson) give or create possibilities for learning through ‘action and interaction’</w:t>
      </w:r>
      <w:r>
        <w:rPr>
          <w:rFonts w:ascii="Times New Roman" w:hAnsi="Times New Roman" w:cs="Times New Roman"/>
          <w:sz w:val="22"/>
          <w:szCs w:val="22"/>
        </w:rPr>
        <w:t>,</w:t>
      </w:r>
      <w:r w:rsidRPr="00977CEF">
        <w:rPr>
          <w:rFonts w:ascii="Times New Roman" w:hAnsi="Times New Roman" w:cs="Times New Roman"/>
          <w:sz w:val="22"/>
          <w:szCs w:val="22"/>
        </w:rPr>
        <w:t xml:space="preserve"> as Ginsburg puts it</w:t>
      </w:r>
      <w:r>
        <w:rPr>
          <w:rFonts w:ascii="Times New Roman" w:hAnsi="Times New Roman" w:cs="Times New Roman"/>
          <w:sz w:val="22"/>
          <w:szCs w:val="22"/>
        </w:rPr>
        <w:t>.</w:t>
      </w:r>
      <w:r w:rsidRPr="00977CEF">
        <w:rPr>
          <w:rFonts w:ascii="Times New Roman" w:hAnsi="Times New Roman" w:cs="Times New Roman"/>
          <w:sz w:val="22"/>
          <w:szCs w:val="22"/>
        </w:rPr>
        <w:t xml:space="preserve"> Gibson’s thought here is remarkably similar to Feldenkrais’s ideal of an ATM lesson, which creatively explores different possibilities for such action. See Ginsburg, </w:t>
      </w:r>
      <w:r w:rsidRPr="00977CEF">
        <w:rPr>
          <w:rFonts w:ascii="Times New Roman" w:hAnsi="Times New Roman" w:cs="Times New Roman"/>
          <w:i/>
          <w:sz w:val="22"/>
          <w:szCs w:val="22"/>
        </w:rPr>
        <w:t>The Intelligence of Moving Bodies</w:t>
      </w:r>
      <w:r w:rsidRPr="00977CEF">
        <w:rPr>
          <w:rFonts w:ascii="Times New Roman" w:hAnsi="Times New Roman" w:cs="Times New Roman"/>
          <w:sz w:val="22"/>
          <w:szCs w:val="22"/>
        </w:rPr>
        <w:t>, 149</w:t>
      </w:r>
      <w:r>
        <w:rPr>
          <w:rFonts w:ascii="Times New Roman" w:hAnsi="Times New Roman" w:cs="Times New Roman"/>
          <w:sz w:val="22"/>
          <w:szCs w:val="22"/>
        </w:rPr>
        <w:t>–</w:t>
      </w:r>
      <w:r w:rsidRPr="00977CEF">
        <w:rPr>
          <w:rFonts w:ascii="Times New Roman" w:hAnsi="Times New Roman" w:cs="Times New Roman"/>
          <w:sz w:val="22"/>
          <w:szCs w:val="22"/>
        </w:rPr>
        <w:t>51.</w:t>
      </w:r>
    </w:p>
  </w:endnote>
  <w:endnote w:id="105">
    <w:p w14:paraId="6022AA2C"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Kevin Bazzana, </w:t>
      </w:r>
      <w:r w:rsidRPr="00977CEF">
        <w:rPr>
          <w:rFonts w:ascii="Times New Roman" w:hAnsi="Times New Roman" w:cs="Times New Roman"/>
          <w:i/>
          <w:sz w:val="22"/>
          <w:szCs w:val="22"/>
        </w:rPr>
        <w:t>Wondrous Strange: The Life and Art of Glenn Gould</w:t>
      </w:r>
      <w:r w:rsidRPr="00977CEF">
        <w:rPr>
          <w:rFonts w:ascii="Times New Roman" w:hAnsi="Times New Roman" w:cs="Times New Roman"/>
          <w:sz w:val="22"/>
          <w:szCs w:val="22"/>
        </w:rPr>
        <w:t xml:space="preserve"> (New Haven</w:t>
      </w:r>
      <w:r>
        <w:rPr>
          <w:rFonts w:ascii="Times New Roman" w:hAnsi="Times New Roman" w:cs="Times New Roman"/>
          <w:sz w:val="22"/>
          <w:szCs w:val="22"/>
        </w:rPr>
        <w:t>, CT,</w:t>
      </w:r>
      <w:r w:rsidRPr="00977CEF">
        <w:rPr>
          <w:rFonts w:ascii="Times New Roman" w:hAnsi="Times New Roman" w:cs="Times New Roman"/>
          <w:sz w:val="22"/>
          <w:szCs w:val="22"/>
        </w:rPr>
        <w:t xml:space="preserve"> and London</w:t>
      </w:r>
      <w:r>
        <w:rPr>
          <w:rFonts w:ascii="Times New Roman" w:hAnsi="Times New Roman" w:cs="Times New Roman"/>
          <w:sz w:val="22"/>
          <w:szCs w:val="22"/>
        </w:rPr>
        <w:t>: Yale University Press</w:t>
      </w:r>
      <w:r w:rsidRPr="00977CEF">
        <w:rPr>
          <w:rFonts w:ascii="Times New Roman" w:hAnsi="Times New Roman" w:cs="Times New Roman"/>
          <w:sz w:val="22"/>
          <w:szCs w:val="22"/>
        </w:rPr>
        <w:t>, 2003), 73.</w:t>
      </w:r>
      <w:r>
        <w:rPr>
          <w:rFonts w:ascii="Times New Roman" w:hAnsi="Times New Roman" w:cs="Times New Roman"/>
          <w:sz w:val="22"/>
          <w:szCs w:val="22"/>
        </w:rPr>
        <w:t xml:space="preserve"> </w:t>
      </w:r>
      <w:r w:rsidRPr="00977CEF">
        <w:rPr>
          <w:rFonts w:ascii="Times New Roman" w:hAnsi="Times New Roman" w:cs="Times New Roman"/>
          <w:sz w:val="22"/>
          <w:szCs w:val="22"/>
        </w:rPr>
        <w:t>Bazzana cites a story by Ray Dudley (a fellow pupil)</w:t>
      </w:r>
      <w:r>
        <w:rPr>
          <w:rFonts w:ascii="Times New Roman" w:hAnsi="Times New Roman" w:cs="Times New Roman"/>
          <w:sz w:val="22"/>
          <w:szCs w:val="22"/>
        </w:rPr>
        <w:t>,</w:t>
      </w:r>
      <w:r w:rsidRPr="00977CEF">
        <w:rPr>
          <w:rFonts w:ascii="Times New Roman" w:hAnsi="Times New Roman" w:cs="Times New Roman"/>
          <w:sz w:val="22"/>
          <w:szCs w:val="22"/>
        </w:rPr>
        <w:t xml:space="preserve"> who recalls that ‘Gould was devastated by a minor memory lapse in an early conservatory concert, so Guerrero taught him to learn scores away from the piano’</w:t>
      </w:r>
      <w:r>
        <w:rPr>
          <w:rFonts w:ascii="Times New Roman" w:hAnsi="Times New Roman" w:cs="Times New Roman"/>
          <w:sz w:val="22"/>
          <w:szCs w:val="22"/>
        </w:rPr>
        <w:t>.</w:t>
      </w:r>
      <w:r w:rsidRPr="00977CEF">
        <w:rPr>
          <w:rFonts w:ascii="Times New Roman" w:hAnsi="Times New Roman" w:cs="Times New Roman"/>
          <w:sz w:val="22"/>
          <w:szCs w:val="22"/>
        </w:rPr>
        <w:t xml:space="preserve"> ‘By his late teens’, Bazzana states, Gould ‘was spending more time studying scores than practising them.’ </w:t>
      </w:r>
      <w:r>
        <w:rPr>
          <w:rFonts w:ascii="Times New Roman" w:hAnsi="Times New Roman" w:cs="Times New Roman"/>
          <w:i/>
          <w:sz w:val="22"/>
          <w:szCs w:val="22"/>
        </w:rPr>
        <w:t>Ibid.</w:t>
      </w:r>
      <w:r w:rsidRPr="00977CEF">
        <w:rPr>
          <w:rFonts w:ascii="Times New Roman" w:hAnsi="Times New Roman" w:cs="Times New Roman"/>
          <w:sz w:val="22"/>
          <w:szCs w:val="22"/>
        </w:rPr>
        <w:t>, 68.</w:t>
      </w:r>
    </w:p>
  </w:endnote>
  <w:endnote w:id="106">
    <w:p w14:paraId="2CE730D4" w14:textId="77777777" w:rsidR="00E769E1" w:rsidRPr="00977CEF" w:rsidRDefault="00E769E1" w:rsidP="00977CEF">
      <w:pPr>
        <w:spacing w:after="0" w:line="480" w:lineRule="auto"/>
        <w:rPr>
          <w:rFonts w:ascii="Times New Roman" w:eastAsia="Times New Roman" w:hAnsi="Times New Roman" w:cs="Times New Roman"/>
          <w:sz w:val="22"/>
          <w:szCs w:val="22"/>
          <w:lang w:val="en-GB" w:eastAsia="en-US"/>
        </w:rPr>
      </w:pPr>
      <w:r w:rsidRPr="00977CEF">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977CEF">
        <w:rPr>
          <w:rFonts w:ascii="Times New Roman" w:hAnsi="Times New Roman" w:cs="Times New Roman"/>
          <w:sz w:val="22"/>
          <w:szCs w:val="22"/>
        </w:rPr>
        <w:t>The ‘learned nature of practice</w:t>
      </w:r>
      <w:r>
        <w:rPr>
          <w:rFonts w:ascii="Times New Roman" w:hAnsi="Times New Roman" w:cs="Times New Roman"/>
          <w:sz w:val="22"/>
          <w:szCs w:val="22"/>
        </w:rPr>
        <w:t>’</w:t>
      </w:r>
      <w:r w:rsidRPr="00977CEF">
        <w:rPr>
          <w:rFonts w:ascii="Times New Roman" w:hAnsi="Times New Roman" w:cs="Times New Roman"/>
          <w:sz w:val="22"/>
          <w:szCs w:val="22"/>
        </w:rPr>
        <w:t xml:space="preserve"> is discussed by Andreas C. </w:t>
      </w:r>
      <w:r w:rsidRPr="00977CEF">
        <w:rPr>
          <w:rFonts w:ascii="Times New Roman" w:eastAsia="Times New Roman" w:hAnsi="Times New Roman" w:cs="Times New Roman"/>
          <w:sz w:val="22"/>
          <w:szCs w:val="22"/>
          <w:lang w:val="en-GB" w:eastAsia="en-US"/>
        </w:rPr>
        <w:t xml:space="preserve">Lehmann and Harald Jørgensen in </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Practice’</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 </w:t>
      </w:r>
      <w:r w:rsidRPr="00977CEF">
        <w:rPr>
          <w:rFonts w:ascii="Times New Roman" w:eastAsia="Times New Roman" w:hAnsi="Times New Roman" w:cs="Times New Roman"/>
          <w:i/>
          <w:sz w:val="22"/>
          <w:szCs w:val="22"/>
          <w:lang w:val="en-GB" w:eastAsia="en-US"/>
        </w:rPr>
        <w:t>The Oxford Handbook of Music Education</w:t>
      </w:r>
      <w:r w:rsidRPr="00977CEF">
        <w:rPr>
          <w:rFonts w:ascii="Times New Roman" w:eastAsia="Times New Roman" w:hAnsi="Times New Roman" w:cs="Times New Roman"/>
          <w:sz w:val="22"/>
          <w:szCs w:val="22"/>
          <w:lang w:val="en-GB" w:eastAsia="en-US"/>
        </w:rPr>
        <w:t>, ed. Gary E. McPherson and Graham F. Welch</w:t>
      </w:r>
      <w:r>
        <w:rPr>
          <w:rFonts w:ascii="Times New Roman" w:eastAsia="Times New Roman" w:hAnsi="Times New Roman" w:cs="Times New Roman"/>
          <w:sz w:val="22"/>
          <w:szCs w:val="22"/>
          <w:lang w:val="en-GB" w:eastAsia="en-US"/>
        </w:rPr>
        <w:t>, 2 vols.</w:t>
      </w:r>
      <w:r w:rsidRPr="00977CEF">
        <w:rPr>
          <w:rFonts w:ascii="Times New Roman" w:eastAsia="Times New Roman" w:hAnsi="Times New Roman" w:cs="Times New Roman"/>
          <w:sz w:val="22"/>
          <w:szCs w:val="22"/>
          <w:lang w:val="en-GB" w:eastAsia="en-US"/>
        </w:rPr>
        <w:t xml:space="preserve"> (Oxford</w:t>
      </w:r>
      <w:r>
        <w:rPr>
          <w:rFonts w:ascii="Times New Roman" w:eastAsia="Times New Roman" w:hAnsi="Times New Roman" w:cs="Times New Roman"/>
          <w:sz w:val="22"/>
          <w:szCs w:val="22"/>
          <w:lang w:val="en-GB" w:eastAsia="en-US"/>
        </w:rPr>
        <w:t>: Oxford University Press</w:t>
      </w:r>
      <w:r w:rsidRPr="00977CEF">
        <w:rPr>
          <w:rFonts w:ascii="Times New Roman" w:eastAsia="Times New Roman" w:hAnsi="Times New Roman" w:cs="Times New Roman"/>
          <w:sz w:val="22"/>
          <w:szCs w:val="22"/>
          <w:lang w:val="en-GB" w:eastAsia="en-US"/>
        </w:rPr>
        <w:t>, 2012)</w:t>
      </w:r>
      <w:r>
        <w:rPr>
          <w:rFonts w:ascii="Times New Roman" w:eastAsia="Times New Roman" w:hAnsi="Times New Roman" w:cs="Times New Roman"/>
          <w:sz w:val="22"/>
          <w:szCs w:val="22"/>
          <w:lang w:val="en-GB" w:eastAsia="en-US"/>
        </w:rPr>
        <w:t>, i,</w:t>
      </w:r>
      <w:r w:rsidRPr="00977CEF">
        <w:rPr>
          <w:rFonts w:ascii="Times New Roman" w:eastAsia="Times New Roman" w:hAnsi="Times New Roman" w:cs="Times New Roman"/>
          <w:sz w:val="22"/>
          <w:szCs w:val="22"/>
          <w:lang w:val="en-GB" w:eastAsia="en-US"/>
        </w:rPr>
        <w:t xml:space="preserve"> 677</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93. </w:t>
      </w:r>
      <w:r w:rsidRPr="00977CEF">
        <w:rPr>
          <w:rFonts w:ascii="Times New Roman" w:hAnsi="Times New Roman" w:cs="Times New Roman"/>
          <w:sz w:val="22"/>
          <w:szCs w:val="22"/>
        </w:rPr>
        <w:t xml:space="preserve">Ioulia Papageorgi and Graham Welch underline the importance of the ‘neuropsychobiological design’ and the ‘biography of the individual’ within an ‘interrelated, socio-ecologically nested system’ in development and learning and a ‘symbiotic link between musical learning and the formation of musical identities’. Papageorgi and Welch, ‘How Do Musicians Develop </w:t>
      </w:r>
      <w:r>
        <w:rPr>
          <w:rFonts w:ascii="Times New Roman" w:hAnsi="Times New Roman" w:cs="Times New Roman"/>
          <w:sz w:val="22"/>
          <w:szCs w:val="22"/>
        </w:rPr>
        <w:t>t</w:t>
      </w:r>
      <w:r w:rsidRPr="00977CEF">
        <w:rPr>
          <w:rFonts w:ascii="Times New Roman" w:hAnsi="Times New Roman" w:cs="Times New Roman"/>
          <w:sz w:val="22"/>
          <w:szCs w:val="22"/>
        </w:rPr>
        <w:t xml:space="preserve">heir Learning about Performance’, </w:t>
      </w:r>
      <w:r w:rsidRPr="00977CEF">
        <w:rPr>
          <w:rFonts w:ascii="Times New Roman" w:hAnsi="Times New Roman" w:cs="Times New Roman"/>
          <w:i/>
          <w:sz w:val="22"/>
          <w:szCs w:val="22"/>
        </w:rPr>
        <w:t xml:space="preserve">Advanced Musical Performance Investigations </w:t>
      </w:r>
      <w:r w:rsidRPr="001244AF">
        <w:rPr>
          <w:rFonts w:ascii="Times New Roman" w:hAnsi="Times New Roman" w:cs="Times New Roman"/>
          <w:i/>
          <w:sz w:val="22"/>
          <w:szCs w:val="22"/>
        </w:rPr>
        <w:t>in Higher Education Learning</w:t>
      </w:r>
      <w:r w:rsidRPr="001244AF">
        <w:rPr>
          <w:rFonts w:ascii="Times New Roman" w:hAnsi="Times New Roman" w:cs="Times New Roman"/>
          <w:sz w:val="22"/>
          <w:szCs w:val="22"/>
        </w:rPr>
        <w:t xml:space="preserve">, ed. Papageorgi and Welch (Farnham: Ashgate, 2014), </w:t>
      </w:r>
      <w:r w:rsidRPr="009B5A5F">
        <w:rPr>
          <w:rFonts w:ascii="Times New Roman" w:hAnsi="Times New Roman" w:cs="Times New Roman"/>
          <w:sz w:val="22"/>
          <w:szCs w:val="22"/>
        </w:rPr>
        <w:t>171</w:t>
      </w:r>
      <w:r w:rsidRPr="001244AF">
        <w:rPr>
          <w:rFonts w:ascii="Times New Roman" w:hAnsi="Times New Roman" w:cs="Times New Roman"/>
          <w:sz w:val="22"/>
          <w:szCs w:val="22"/>
        </w:rPr>
        <w:t>–86</w:t>
      </w:r>
      <w:r>
        <w:rPr>
          <w:rFonts w:ascii="Times New Roman" w:hAnsi="Times New Roman" w:cs="Times New Roman"/>
          <w:sz w:val="22"/>
          <w:szCs w:val="22"/>
        </w:rPr>
        <w:t xml:space="preserve"> (pp. </w:t>
      </w:r>
      <w:r w:rsidRPr="00977CEF">
        <w:rPr>
          <w:rFonts w:ascii="Times New Roman" w:hAnsi="Times New Roman" w:cs="Times New Roman"/>
          <w:sz w:val="22"/>
          <w:szCs w:val="22"/>
        </w:rPr>
        <w:t>172</w:t>
      </w:r>
      <w:r>
        <w:rPr>
          <w:rFonts w:ascii="Times New Roman" w:hAnsi="Times New Roman" w:cs="Times New Roman"/>
          <w:sz w:val="22"/>
          <w:szCs w:val="22"/>
        </w:rPr>
        <w:t>–</w:t>
      </w:r>
      <w:r w:rsidRPr="00977CEF">
        <w:rPr>
          <w:rFonts w:ascii="Times New Roman" w:hAnsi="Times New Roman" w:cs="Times New Roman"/>
          <w:sz w:val="22"/>
          <w:szCs w:val="22"/>
        </w:rPr>
        <w:t>3</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eastAsia="Times New Roman" w:hAnsi="Times New Roman" w:cs="Times New Roman"/>
          <w:sz w:val="22"/>
          <w:szCs w:val="22"/>
          <w:lang w:val="en-GB" w:eastAsia="en-US"/>
        </w:rPr>
        <w:t xml:space="preserve">For an overview of practice, see Peter Miksza, ‘A Review of Research on Practicing: Summary and Synthesis of the Extant Research with Implications for a </w:t>
      </w:r>
      <w:r>
        <w:rPr>
          <w:rFonts w:ascii="Times New Roman" w:eastAsia="Times New Roman" w:hAnsi="Times New Roman" w:cs="Times New Roman"/>
          <w:sz w:val="22"/>
          <w:szCs w:val="22"/>
          <w:lang w:val="en-GB" w:eastAsia="en-US"/>
        </w:rPr>
        <w:t>N</w:t>
      </w:r>
      <w:r w:rsidRPr="00977CEF">
        <w:rPr>
          <w:rFonts w:ascii="Times New Roman" w:eastAsia="Times New Roman" w:hAnsi="Times New Roman" w:cs="Times New Roman"/>
          <w:sz w:val="22"/>
          <w:szCs w:val="22"/>
          <w:lang w:val="en-GB" w:eastAsia="en-US"/>
        </w:rPr>
        <w:t xml:space="preserve">ew Theoretical Orientation’, </w:t>
      </w:r>
      <w:r w:rsidRPr="00977CEF">
        <w:rPr>
          <w:rFonts w:ascii="Times New Roman" w:eastAsia="Times New Roman" w:hAnsi="Times New Roman" w:cs="Times New Roman"/>
          <w:i/>
          <w:sz w:val="22"/>
          <w:szCs w:val="22"/>
          <w:lang w:val="en-GB" w:eastAsia="en-US"/>
        </w:rPr>
        <w:t>Bulletin of the Council for Research in Music Education</w:t>
      </w:r>
      <w:r w:rsidRPr="00977CEF">
        <w:rPr>
          <w:rFonts w:ascii="Times New Roman" w:eastAsia="Times New Roman" w:hAnsi="Times New Roman" w:cs="Times New Roman"/>
          <w:sz w:val="22"/>
          <w:szCs w:val="22"/>
          <w:lang w:val="en-GB" w:eastAsia="en-US"/>
        </w:rPr>
        <w:t>, 190 (</w:t>
      </w:r>
      <w:r>
        <w:rPr>
          <w:rFonts w:ascii="Times New Roman" w:eastAsia="Times New Roman" w:hAnsi="Times New Roman" w:cs="Times New Roman"/>
          <w:sz w:val="22"/>
          <w:szCs w:val="22"/>
          <w:lang w:val="en-GB" w:eastAsia="en-US"/>
        </w:rPr>
        <w:t xml:space="preserve">autumn </w:t>
      </w:r>
      <w:r w:rsidRPr="00977CEF">
        <w:rPr>
          <w:rFonts w:ascii="Times New Roman" w:eastAsia="Times New Roman" w:hAnsi="Times New Roman" w:cs="Times New Roman"/>
          <w:sz w:val="22"/>
          <w:szCs w:val="22"/>
          <w:lang w:val="en-GB" w:eastAsia="en-US"/>
        </w:rPr>
        <w:t>2011), 51–92.</w:t>
      </w:r>
    </w:p>
  </w:endnote>
  <w:endnote w:id="107">
    <w:p w14:paraId="3C48FC7F" w14:textId="77777777" w:rsidR="00E769E1" w:rsidRPr="00A75F29" w:rsidRDefault="00E769E1" w:rsidP="00A75F29">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These include ‘gripping a vase as it is pulled away; squeezing a rubber ball; “clapping” firmly with one hand (imagine catching a fly with one hand); rotating the wrist or elbow while keeping the hand loose; practising with one hand while holding it with the other [this in particular approximates what happens in FI when the weight of a person’s limb is taken over by the practitioner to remove the sense of gravity from the student</w:t>
      </w:r>
      <w:r>
        <w:rPr>
          <w:rFonts w:ascii="Times New Roman" w:hAnsi="Times New Roman" w:cs="Times New Roman"/>
          <w:sz w:val="22"/>
          <w:szCs w:val="22"/>
        </w:rPr>
        <w:t>,</w:t>
      </w:r>
      <w:r w:rsidRPr="00977CEF">
        <w:rPr>
          <w:rFonts w:ascii="Times New Roman" w:hAnsi="Times New Roman" w:cs="Times New Roman"/>
          <w:sz w:val="22"/>
          <w:szCs w:val="22"/>
        </w:rPr>
        <w:t xml:space="preserve"> allowing them to be on a fulcrum where they are able to sense other possibilities </w:t>
      </w:r>
      <w:r>
        <w:rPr>
          <w:rFonts w:ascii="Times New Roman" w:hAnsi="Times New Roman" w:cs="Times New Roman"/>
          <w:sz w:val="22"/>
          <w:szCs w:val="22"/>
        </w:rPr>
        <w:t xml:space="preserve">of </w:t>
      </w:r>
      <w:r w:rsidRPr="00977CEF">
        <w:rPr>
          <w:rFonts w:ascii="Times New Roman" w:hAnsi="Times New Roman" w:cs="Times New Roman"/>
          <w:sz w:val="22"/>
          <w:szCs w:val="22"/>
        </w:rPr>
        <w:t>movement]; playing scales as smoothly as possible with just one finger; moving it [the finger] with the upper arm only</w:t>
      </w:r>
      <w:r>
        <w:rPr>
          <w:rFonts w:ascii="Times New Roman" w:hAnsi="Times New Roman" w:cs="Times New Roman"/>
          <w:sz w:val="22"/>
          <w:szCs w:val="22"/>
        </w:rPr>
        <w:t>;</w:t>
      </w:r>
      <w:r w:rsidRPr="00977CEF">
        <w:rPr>
          <w:rFonts w:ascii="Times New Roman" w:hAnsi="Times New Roman" w:cs="Times New Roman"/>
          <w:sz w:val="22"/>
          <w:szCs w:val="22"/>
        </w:rPr>
        <w:t xml:space="preserve"> and practising on a table or using silently depressed keys in order to find the correct weight and </w:t>
      </w:r>
      <w:r w:rsidRPr="00A75F29">
        <w:rPr>
          <w:rFonts w:ascii="Times New Roman" w:hAnsi="Times New Roman" w:cs="Times New Roman"/>
          <w:sz w:val="22"/>
          <w:szCs w:val="22"/>
        </w:rPr>
        <w:t xml:space="preserve">voicing for chords.’ Bazzana, </w:t>
      </w:r>
      <w:r w:rsidRPr="00A75F29">
        <w:rPr>
          <w:rFonts w:ascii="Times New Roman" w:hAnsi="Times New Roman" w:cs="Times New Roman"/>
          <w:i/>
          <w:sz w:val="22"/>
          <w:szCs w:val="22"/>
        </w:rPr>
        <w:t>Wondrous Strange</w:t>
      </w:r>
      <w:r w:rsidRPr="00A75F29">
        <w:rPr>
          <w:rFonts w:ascii="Times New Roman" w:hAnsi="Times New Roman" w:cs="Times New Roman"/>
          <w:sz w:val="22"/>
          <w:szCs w:val="22"/>
        </w:rPr>
        <w:t>, 72.</w:t>
      </w:r>
    </w:p>
  </w:endnote>
  <w:endnote w:id="108">
    <w:p w14:paraId="570B78EA" w14:textId="77777777" w:rsidR="00E769E1" w:rsidRDefault="00E769E1">
      <w:pPr>
        <w:pStyle w:val="EndnoteText"/>
        <w:spacing w:line="480" w:lineRule="auto"/>
        <w:rPr>
          <w:rFonts w:ascii="Times New Roman" w:hAnsi="Times New Roman" w:cs="Times New Roman"/>
          <w:sz w:val="22"/>
          <w:szCs w:val="22"/>
          <w:lang w:val="en-GB"/>
        </w:rPr>
      </w:pPr>
      <w:r w:rsidRPr="009B5A5F">
        <w:rPr>
          <w:rStyle w:val="EndnoteReference"/>
          <w:rFonts w:ascii="Times New Roman" w:hAnsi="Times New Roman" w:cs="Times New Roman"/>
          <w:sz w:val="22"/>
          <w:szCs w:val="22"/>
        </w:rPr>
        <w:endnoteRef/>
      </w:r>
      <w:r w:rsidRPr="009B5A5F">
        <w:rPr>
          <w:rFonts w:ascii="Times New Roman" w:hAnsi="Times New Roman" w:cs="Times New Roman"/>
          <w:sz w:val="22"/>
          <w:szCs w:val="22"/>
        </w:rPr>
        <w:t xml:space="preserve"> </w:t>
      </w:r>
      <w:r w:rsidRPr="00A75F29">
        <w:rPr>
          <w:rFonts w:ascii="Times New Roman" w:hAnsi="Times New Roman" w:cs="Times New Roman"/>
          <w:sz w:val="22"/>
          <w:szCs w:val="22"/>
        </w:rPr>
        <w:t xml:space="preserve">Jonathan Cott, </w:t>
      </w:r>
      <w:r w:rsidRPr="00A75F29">
        <w:rPr>
          <w:rFonts w:ascii="Times New Roman" w:hAnsi="Times New Roman" w:cs="Times New Roman"/>
          <w:i/>
          <w:sz w:val="22"/>
          <w:szCs w:val="22"/>
        </w:rPr>
        <w:t>Conversations with Glenn Gould</w:t>
      </w:r>
      <w:r w:rsidRPr="00A75F29">
        <w:rPr>
          <w:rFonts w:ascii="Times New Roman" w:hAnsi="Times New Roman" w:cs="Times New Roman"/>
          <w:sz w:val="22"/>
          <w:szCs w:val="22"/>
        </w:rPr>
        <w:t xml:space="preserve"> (Chicago, IL: University of Chicago Press, 2005)</w:t>
      </w:r>
      <w:r>
        <w:rPr>
          <w:rFonts w:ascii="Times New Roman" w:hAnsi="Times New Roman" w:cs="Times New Roman"/>
          <w:sz w:val="22"/>
          <w:szCs w:val="22"/>
        </w:rPr>
        <w:t>.</w:t>
      </w:r>
    </w:p>
  </w:endnote>
  <w:endnote w:id="109">
    <w:p w14:paraId="6E2A8E9C" w14:textId="77777777" w:rsidR="00E769E1" w:rsidRPr="00977CEF" w:rsidRDefault="00E769E1" w:rsidP="00A75F29">
      <w:pPr>
        <w:pStyle w:val="EndnoteText"/>
        <w:spacing w:line="480" w:lineRule="auto"/>
        <w:rPr>
          <w:rFonts w:ascii="Times New Roman" w:hAnsi="Times New Roman" w:cs="Times New Roman"/>
          <w:sz w:val="22"/>
          <w:szCs w:val="22"/>
        </w:rPr>
      </w:pPr>
      <w:r w:rsidRPr="00A75F29">
        <w:rPr>
          <w:rStyle w:val="EndnoteReference"/>
          <w:rFonts w:ascii="Times New Roman" w:hAnsi="Times New Roman" w:cs="Times New Roman"/>
          <w:sz w:val="22"/>
          <w:szCs w:val="22"/>
        </w:rPr>
        <w:endnoteRef/>
      </w:r>
      <w:r w:rsidRPr="00A75F29">
        <w:rPr>
          <w:rFonts w:ascii="Times New Roman" w:hAnsi="Times New Roman" w:cs="Times New Roman"/>
          <w:sz w:val="22"/>
          <w:szCs w:val="22"/>
        </w:rPr>
        <w:t xml:space="preserve"> On strategies for overcoming performance anxiety, see further Ioulia Papageorgi and</w:t>
      </w:r>
      <w:r w:rsidRPr="00977CEF">
        <w:rPr>
          <w:rFonts w:ascii="Times New Roman" w:hAnsi="Times New Roman" w:cs="Times New Roman"/>
          <w:sz w:val="22"/>
          <w:szCs w:val="22"/>
        </w:rPr>
        <w:t xml:space="preserve"> Reinhard Kopiez, ‘</w:t>
      </w:r>
      <w:r w:rsidRPr="00977CEF">
        <w:rPr>
          <w:rFonts w:ascii="Times New Roman" w:eastAsia="Times New Roman" w:hAnsi="Times New Roman" w:cs="Times New Roman"/>
          <w:sz w:val="22"/>
          <w:szCs w:val="22"/>
          <w:lang w:val="en-GB" w:eastAsia="en-US"/>
        </w:rPr>
        <w:t xml:space="preserve">Psychological and </w:t>
      </w:r>
      <w:r>
        <w:rPr>
          <w:rFonts w:ascii="Times New Roman" w:eastAsia="Times New Roman" w:hAnsi="Times New Roman" w:cs="Times New Roman"/>
          <w:sz w:val="22"/>
          <w:szCs w:val="22"/>
          <w:lang w:val="en-GB" w:eastAsia="en-US"/>
        </w:rPr>
        <w:t>P</w:t>
      </w:r>
      <w:r w:rsidRPr="00977CEF">
        <w:rPr>
          <w:rFonts w:ascii="Times New Roman" w:eastAsia="Times New Roman" w:hAnsi="Times New Roman" w:cs="Times New Roman"/>
          <w:sz w:val="22"/>
          <w:szCs w:val="22"/>
          <w:lang w:val="en-GB" w:eastAsia="en-US"/>
        </w:rPr>
        <w:t xml:space="preserve">hysiological </w:t>
      </w:r>
      <w:r>
        <w:rPr>
          <w:rFonts w:ascii="Times New Roman" w:eastAsia="Times New Roman" w:hAnsi="Times New Roman" w:cs="Times New Roman"/>
          <w:sz w:val="22"/>
          <w:szCs w:val="22"/>
          <w:lang w:val="en-GB" w:eastAsia="en-US"/>
        </w:rPr>
        <w:t>A</w:t>
      </w:r>
      <w:r w:rsidRPr="00977CEF">
        <w:rPr>
          <w:rFonts w:ascii="Times New Roman" w:eastAsia="Times New Roman" w:hAnsi="Times New Roman" w:cs="Times New Roman"/>
          <w:sz w:val="22"/>
          <w:szCs w:val="22"/>
          <w:lang w:val="en-GB" w:eastAsia="en-US"/>
        </w:rPr>
        <w:t xml:space="preserve">spects of </w:t>
      </w:r>
      <w:r>
        <w:rPr>
          <w:rFonts w:ascii="Times New Roman" w:eastAsia="Times New Roman" w:hAnsi="Times New Roman" w:cs="Times New Roman"/>
          <w:sz w:val="22"/>
          <w:szCs w:val="22"/>
          <w:lang w:val="en-GB" w:eastAsia="en-US"/>
        </w:rPr>
        <w:t>L</w:t>
      </w:r>
      <w:r w:rsidRPr="00977CEF">
        <w:rPr>
          <w:rFonts w:ascii="Times New Roman" w:eastAsia="Times New Roman" w:hAnsi="Times New Roman" w:cs="Times New Roman"/>
          <w:sz w:val="22"/>
          <w:szCs w:val="22"/>
          <w:lang w:val="en-GB" w:eastAsia="en-US"/>
        </w:rPr>
        <w:t xml:space="preserve">earning to </w:t>
      </w:r>
      <w:r>
        <w:rPr>
          <w:rFonts w:ascii="Times New Roman" w:eastAsia="Times New Roman" w:hAnsi="Times New Roman" w:cs="Times New Roman"/>
          <w:sz w:val="22"/>
          <w:szCs w:val="22"/>
          <w:lang w:val="en-GB" w:eastAsia="en-US"/>
        </w:rPr>
        <w:t>P</w:t>
      </w:r>
      <w:r w:rsidRPr="00977CEF">
        <w:rPr>
          <w:rFonts w:ascii="Times New Roman" w:eastAsia="Times New Roman" w:hAnsi="Times New Roman" w:cs="Times New Roman"/>
          <w:sz w:val="22"/>
          <w:szCs w:val="22"/>
          <w:lang w:val="en-GB" w:eastAsia="en-US"/>
        </w:rPr>
        <w:t>erform’</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 </w:t>
      </w:r>
      <w:r w:rsidRPr="00977CEF">
        <w:rPr>
          <w:rFonts w:ascii="Times New Roman" w:eastAsia="Times New Roman" w:hAnsi="Times New Roman" w:cs="Times New Roman"/>
          <w:i/>
          <w:sz w:val="22"/>
          <w:szCs w:val="22"/>
          <w:lang w:val="en-GB" w:eastAsia="en-US"/>
        </w:rPr>
        <w:t>The Oxford Handbook of Music Education</w:t>
      </w:r>
      <w:r w:rsidRPr="00977CEF">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2"/>
          <w:szCs w:val="22"/>
          <w:lang w:val="en-GB" w:eastAsia="en-US"/>
        </w:rPr>
        <w:t xml:space="preserve"> ed.</w:t>
      </w:r>
      <w:r w:rsidRPr="00977CEF">
        <w:rPr>
          <w:rFonts w:ascii="Times New Roman" w:eastAsia="Times New Roman" w:hAnsi="Times New Roman" w:cs="Times New Roman"/>
          <w:sz w:val="22"/>
          <w:szCs w:val="22"/>
          <w:lang w:val="en-GB" w:eastAsia="en-US"/>
        </w:rPr>
        <w:t xml:space="preserve"> McPherson and Welch, </w:t>
      </w:r>
      <w:r>
        <w:rPr>
          <w:rFonts w:ascii="Times New Roman" w:eastAsia="Times New Roman" w:hAnsi="Times New Roman" w:cs="Times New Roman"/>
          <w:sz w:val="22"/>
          <w:szCs w:val="22"/>
          <w:lang w:val="en-GB" w:eastAsia="en-US"/>
        </w:rPr>
        <w:t xml:space="preserve">i, </w:t>
      </w:r>
      <w:r w:rsidRPr="00977CEF">
        <w:rPr>
          <w:rFonts w:ascii="Times New Roman" w:eastAsia="Times New Roman" w:hAnsi="Times New Roman" w:cs="Times New Roman"/>
          <w:sz w:val="22"/>
          <w:szCs w:val="22"/>
          <w:lang w:val="en-GB" w:eastAsia="en-US"/>
        </w:rPr>
        <w:t>731</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51</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 Gould’s issue with Beethoven’s </w:t>
      </w:r>
      <w:r>
        <w:rPr>
          <w:rFonts w:ascii="Times New Roman" w:eastAsia="Times New Roman" w:hAnsi="Times New Roman" w:cs="Times New Roman"/>
          <w:sz w:val="22"/>
          <w:szCs w:val="22"/>
          <w:lang w:val="en-GB" w:eastAsia="en-US"/>
        </w:rPr>
        <w:t>o</w:t>
      </w:r>
      <w:r w:rsidRPr="00977CEF">
        <w:rPr>
          <w:rFonts w:ascii="Times New Roman" w:eastAsia="Times New Roman" w:hAnsi="Times New Roman" w:cs="Times New Roman"/>
          <w:sz w:val="22"/>
          <w:szCs w:val="22"/>
          <w:lang w:val="en-GB" w:eastAsia="en-US"/>
        </w:rPr>
        <w:t>p. 109 illustrates all three</w:t>
      </w:r>
      <w:r>
        <w:rPr>
          <w:rFonts w:ascii="Times New Roman" w:eastAsia="Times New Roman" w:hAnsi="Times New Roman" w:cs="Times New Roman"/>
          <w:sz w:val="22"/>
          <w:szCs w:val="22"/>
          <w:lang w:val="en-GB" w:eastAsia="en-US"/>
        </w:rPr>
        <w:t xml:space="preserve"> </w:t>
      </w:r>
      <w:r w:rsidRPr="00977CEF">
        <w:rPr>
          <w:rFonts w:ascii="Times New Roman" w:eastAsia="Times New Roman" w:hAnsi="Times New Roman" w:cs="Times New Roman"/>
          <w:sz w:val="22"/>
          <w:szCs w:val="22"/>
          <w:lang w:val="en-GB" w:eastAsia="en-US"/>
        </w:rPr>
        <w:t>sources of anxiety: ‘physiological arousal, cognitive anxiety, and the task itself’ (p. 739), but his approach to solving the issue is more novel than the suggestions made in this study.</w:t>
      </w:r>
    </w:p>
  </w:endnote>
  <w:endnote w:id="110">
    <w:p w14:paraId="71ADDC3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Cott, </w:t>
      </w:r>
      <w:r w:rsidRPr="00977CEF">
        <w:rPr>
          <w:rFonts w:ascii="Times New Roman" w:hAnsi="Times New Roman" w:cs="Times New Roman"/>
          <w:i/>
          <w:sz w:val="22"/>
          <w:szCs w:val="22"/>
        </w:rPr>
        <w:t>Conversations with Glenn Gould</w:t>
      </w:r>
      <w:r w:rsidRPr="00977CEF">
        <w:rPr>
          <w:rFonts w:ascii="Times New Roman" w:hAnsi="Times New Roman" w:cs="Times New Roman"/>
          <w:sz w:val="22"/>
          <w:szCs w:val="22"/>
        </w:rPr>
        <w:t>, 39. Gould also described play</w:t>
      </w:r>
      <w:r>
        <w:rPr>
          <w:rFonts w:ascii="Times New Roman" w:hAnsi="Times New Roman" w:cs="Times New Roman"/>
          <w:sz w:val="22"/>
          <w:szCs w:val="22"/>
        </w:rPr>
        <w:t>ing</w:t>
      </w:r>
      <w:r w:rsidRPr="00977CEF">
        <w:rPr>
          <w:rFonts w:ascii="Times New Roman" w:hAnsi="Times New Roman" w:cs="Times New Roman"/>
          <w:sz w:val="22"/>
          <w:szCs w:val="22"/>
        </w:rPr>
        <w:t xml:space="preserve"> deliberately ‘as unmusically as possible’ with the left hand only. Again, this was a way of disturbing habitual action conjoined to listening</w:t>
      </w:r>
      <w:r w:rsidRPr="009B5A5F">
        <w:rPr>
          <w:rFonts w:ascii="Times New Roman" w:hAnsi="Times New Roman" w:cs="Times New Roman"/>
          <w:i/>
          <w:sz w:val="22"/>
          <w:szCs w:val="22"/>
        </w:rPr>
        <w:t>.</w:t>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B5A5F">
        <w:rPr>
          <w:rFonts w:ascii="Times New Roman" w:hAnsi="Times New Roman" w:cs="Times New Roman"/>
          <w:sz w:val="22"/>
          <w:szCs w:val="22"/>
        </w:rPr>
        <w:t>.</w:t>
      </w:r>
      <w:r>
        <w:rPr>
          <w:rFonts w:ascii="Times New Roman" w:hAnsi="Times New Roman" w:cs="Times New Roman"/>
          <w:sz w:val="22"/>
          <w:szCs w:val="22"/>
        </w:rPr>
        <w:t>,</w:t>
      </w:r>
      <w:r w:rsidRPr="00977CEF">
        <w:rPr>
          <w:rFonts w:ascii="Times New Roman" w:hAnsi="Times New Roman" w:cs="Times New Roman"/>
          <w:sz w:val="22"/>
          <w:szCs w:val="22"/>
        </w:rPr>
        <w:t xml:space="preserve"> 39</w:t>
      </w:r>
      <w:r>
        <w:rPr>
          <w:rFonts w:ascii="Times New Roman" w:hAnsi="Times New Roman" w:cs="Times New Roman"/>
          <w:sz w:val="22"/>
          <w:szCs w:val="22"/>
        </w:rPr>
        <w:t>–</w:t>
      </w:r>
      <w:r w:rsidRPr="00977CEF">
        <w:rPr>
          <w:rFonts w:ascii="Times New Roman" w:hAnsi="Times New Roman" w:cs="Times New Roman"/>
          <w:sz w:val="22"/>
          <w:szCs w:val="22"/>
        </w:rPr>
        <w:t>40. Ginsburg discusses Gould’s use of radios with Beethoven, to show that ‘we often cannot learn when there is anxiety about the outcome’</w:t>
      </w:r>
      <w:r>
        <w:rPr>
          <w:rFonts w:ascii="Times New Roman" w:hAnsi="Times New Roman" w:cs="Times New Roman"/>
          <w:sz w:val="22"/>
          <w:szCs w:val="22"/>
        </w:rPr>
        <w:t>.</w:t>
      </w:r>
      <w:r w:rsidRPr="00977CEF">
        <w:rPr>
          <w:rFonts w:ascii="Times New Roman" w:hAnsi="Times New Roman" w:cs="Times New Roman"/>
          <w:sz w:val="22"/>
          <w:szCs w:val="22"/>
        </w:rPr>
        <w:t xml:space="preserve"> Ginsburg, </w:t>
      </w:r>
      <w:r w:rsidRPr="00977CEF">
        <w:rPr>
          <w:rFonts w:ascii="Times New Roman" w:hAnsi="Times New Roman" w:cs="Times New Roman"/>
          <w:i/>
          <w:sz w:val="22"/>
          <w:szCs w:val="22"/>
        </w:rPr>
        <w:t>The Intelligence of Moving Bodies</w:t>
      </w:r>
      <w:r w:rsidRPr="00977CEF">
        <w:rPr>
          <w:rFonts w:ascii="Times New Roman" w:hAnsi="Times New Roman" w:cs="Times New Roman"/>
          <w:sz w:val="22"/>
          <w:szCs w:val="22"/>
        </w:rPr>
        <w:t>, 156.</w:t>
      </w:r>
    </w:p>
  </w:endnote>
  <w:endnote w:id="111">
    <w:p w14:paraId="35E56F2A"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The idea of breaking down tasks and partitioning musical learning is a common strategy that is also a form of constraint</w:t>
      </w:r>
      <w:r>
        <w:rPr>
          <w:rFonts w:ascii="Times New Roman" w:hAnsi="Times New Roman" w:cs="Times New Roman"/>
          <w:sz w:val="22"/>
          <w:szCs w:val="22"/>
        </w:rPr>
        <w:t>,</w:t>
      </w:r>
      <w:r w:rsidRPr="00977CEF">
        <w:rPr>
          <w:rFonts w:ascii="Times New Roman" w:hAnsi="Times New Roman" w:cs="Times New Roman"/>
          <w:sz w:val="22"/>
          <w:szCs w:val="22"/>
        </w:rPr>
        <w:t xml:space="preserve"> but </w:t>
      </w:r>
      <w:r>
        <w:rPr>
          <w:rFonts w:ascii="Times New Roman" w:hAnsi="Times New Roman" w:cs="Times New Roman"/>
          <w:sz w:val="22"/>
          <w:szCs w:val="22"/>
        </w:rPr>
        <w:t xml:space="preserve">is </w:t>
      </w:r>
      <w:r w:rsidRPr="00977CEF">
        <w:rPr>
          <w:rFonts w:ascii="Times New Roman" w:hAnsi="Times New Roman" w:cs="Times New Roman"/>
          <w:sz w:val="22"/>
          <w:szCs w:val="22"/>
        </w:rPr>
        <w:t>not theori</w:t>
      </w:r>
      <w:r>
        <w:rPr>
          <w:rFonts w:ascii="Times New Roman" w:hAnsi="Times New Roman" w:cs="Times New Roman"/>
          <w:sz w:val="22"/>
          <w:szCs w:val="22"/>
        </w:rPr>
        <w:t>z</w:t>
      </w:r>
      <w:r w:rsidRPr="00977CEF">
        <w:rPr>
          <w:rFonts w:ascii="Times New Roman" w:hAnsi="Times New Roman" w:cs="Times New Roman"/>
          <w:sz w:val="22"/>
          <w:szCs w:val="22"/>
        </w:rPr>
        <w:t xml:space="preserve">ed in this way. See </w:t>
      </w:r>
      <w:r w:rsidRPr="00977CEF">
        <w:rPr>
          <w:rFonts w:ascii="Times New Roman" w:eastAsia="Times New Roman" w:hAnsi="Times New Roman" w:cs="Times New Roman"/>
          <w:sz w:val="22"/>
          <w:szCs w:val="22"/>
          <w:lang w:val="en-GB" w:eastAsia="en-US"/>
        </w:rPr>
        <w:t xml:space="preserve">Lehmann and Jørgensen </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Practice’</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b/>
          <w:sz w:val="22"/>
          <w:szCs w:val="22"/>
          <w:lang w:val="en-GB" w:eastAsia="en-US"/>
        </w:rPr>
        <w:t xml:space="preserve"> </w:t>
      </w:r>
      <w:r w:rsidRPr="00977CEF">
        <w:rPr>
          <w:rFonts w:ascii="Times New Roman" w:hAnsi="Times New Roman" w:cs="Times New Roman"/>
          <w:sz w:val="22"/>
          <w:szCs w:val="22"/>
        </w:rPr>
        <w:t>682</w:t>
      </w:r>
      <w:r>
        <w:rPr>
          <w:rFonts w:ascii="Times New Roman" w:hAnsi="Times New Roman" w:cs="Times New Roman"/>
          <w:sz w:val="22"/>
          <w:szCs w:val="22"/>
        </w:rPr>
        <w:t>–</w:t>
      </w:r>
      <w:r w:rsidRPr="00977CEF">
        <w:rPr>
          <w:rFonts w:ascii="Times New Roman" w:hAnsi="Times New Roman" w:cs="Times New Roman"/>
          <w:sz w:val="22"/>
          <w:szCs w:val="22"/>
        </w:rPr>
        <w:t>4. There is currently no theoretical work which examines how such tasks could be approached in different ways in a Feldenkraisian manner.</w:t>
      </w:r>
    </w:p>
  </w:endnote>
  <w:endnote w:id="112">
    <w:p w14:paraId="3DE6619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It must be added here that the degree to which, through his own practice, the sound is already habitually sedimented in the movement is unknown. A similar effect can be achieved when playing on an electric, weighted keyboard that is switched off.</w:t>
      </w:r>
    </w:p>
  </w:endnote>
  <w:endnote w:id="113">
    <w:p w14:paraId="4A3BCF8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w:t>
      </w:r>
      <w:r w:rsidRPr="00977CEF">
        <w:rPr>
          <w:rFonts w:ascii="Times New Roman" w:hAnsi="Times New Roman" w:cs="Times New Roman"/>
          <w:i/>
          <w:sz w:val="22"/>
          <w:szCs w:val="22"/>
        </w:rPr>
        <w:t xml:space="preserve">Awareness </w:t>
      </w:r>
      <w:r>
        <w:rPr>
          <w:rFonts w:ascii="Times New Roman" w:hAnsi="Times New Roman" w:cs="Times New Roman"/>
          <w:i/>
          <w:sz w:val="22"/>
          <w:szCs w:val="22"/>
        </w:rPr>
        <w:t>t</w:t>
      </w:r>
      <w:r w:rsidRPr="00977CEF">
        <w:rPr>
          <w:rFonts w:ascii="Times New Roman" w:hAnsi="Times New Roman" w:cs="Times New Roman"/>
          <w:i/>
          <w:sz w:val="22"/>
          <w:szCs w:val="22"/>
        </w:rPr>
        <w:t>hrough Movement</w:t>
      </w:r>
      <w:r w:rsidRPr="00977CEF">
        <w:rPr>
          <w:rFonts w:ascii="Times New Roman" w:hAnsi="Times New Roman" w:cs="Times New Roman"/>
          <w:sz w:val="22"/>
          <w:szCs w:val="22"/>
        </w:rPr>
        <w:t>, 82</w:t>
      </w:r>
      <w:r>
        <w:rPr>
          <w:rFonts w:ascii="Times New Roman" w:hAnsi="Times New Roman" w:cs="Times New Roman"/>
          <w:sz w:val="22"/>
          <w:szCs w:val="22"/>
        </w:rPr>
        <w:t>–</w:t>
      </w:r>
      <w:r w:rsidRPr="00977CEF">
        <w:rPr>
          <w:rFonts w:ascii="Times New Roman" w:hAnsi="Times New Roman" w:cs="Times New Roman"/>
          <w:sz w:val="22"/>
          <w:szCs w:val="22"/>
        </w:rPr>
        <w:t>4.</w:t>
      </w:r>
    </w:p>
  </w:endnote>
  <w:endnote w:id="114">
    <w:p w14:paraId="7396364D"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Cott, </w:t>
      </w:r>
      <w:r w:rsidRPr="00977CEF">
        <w:rPr>
          <w:rFonts w:ascii="Times New Roman" w:hAnsi="Times New Roman" w:cs="Times New Roman"/>
          <w:i/>
          <w:sz w:val="22"/>
          <w:szCs w:val="22"/>
        </w:rPr>
        <w:t>Conversations with Glenn Gould</w:t>
      </w:r>
      <w:r w:rsidRPr="00977CEF">
        <w:rPr>
          <w:rFonts w:ascii="Times New Roman" w:hAnsi="Times New Roman" w:cs="Times New Roman"/>
          <w:sz w:val="22"/>
          <w:szCs w:val="22"/>
        </w:rPr>
        <w:t>, 40.</w:t>
      </w:r>
    </w:p>
  </w:endnote>
  <w:endnote w:id="115">
    <w:p w14:paraId="64AE1F4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Dubal, ‘Interview with Glenn Gould’, 197. </w:t>
      </w:r>
    </w:p>
  </w:endnote>
  <w:endnote w:id="116">
    <w:p w14:paraId="06F2076A" w14:textId="77777777" w:rsidR="00E769E1" w:rsidRPr="003C47F2" w:rsidRDefault="00E769E1" w:rsidP="003C47F2">
      <w:pPr>
        <w:pStyle w:val="Heading1"/>
        <w:spacing w:before="0" w:beforeAutospacing="0" w:after="0" w:afterAutospacing="0" w:line="480" w:lineRule="auto"/>
        <w:rPr>
          <w:rFonts w:ascii="Times New Roman" w:hAnsi="Times New Roman" w:cs="Times New Roman"/>
          <w:b w:val="0"/>
          <w:sz w:val="22"/>
          <w:szCs w:val="22"/>
        </w:rPr>
      </w:pPr>
      <w:r w:rsidRPr="00977CEF">
        <w:rPr>
          <w:rStyle w:val="EndnoteReference"/>
          <w:rFonts w:ascii="Times New Roman" w:hAnsi="Times New Roman" w:cs="Times New Roman"/>
          <w:b w:val="0"/>
          <w:sz w:val="22"/>
          <w:szCs w:val="22"/>
        </w:rPr>
        <w:endnoteRef/>
      </w:r>
      <w:r w:rsidRPr="00977CEF">
        <w:rPr>
          <w:rFonts w:ascii="Times New Roman" w:hAnsi="Times New Roman" w:cs="Times New Roman"/>
          <w:b w:val="0"/>
          <w:sz w:val="22"/>
          <w:szCs w:val="22"/>
        </w:rPr>
        <w:t xml:space="preserve"> See Papageorgi and Welch, ‘How Do Musicians Develop </w:t>
      </w:r>
      <w:r>
        <w:rPr>
          <w:rFonts w:ascii="Times New Roman" w:hAnsi="Times New Roman" w:cs="Times New Roman"/>
          <w:b w:val="0"/>
          <w:sz w:val="22"/>
          <w:szCs w:val="22"/>
        </w:rPr>
        <w:t>t</w:t>
      </w:r>
      <w:r w:rsidRPr="00977CEF">
        <w:rPr>
          <w:rFonts w:ascii="Times New Roman" w:hAnsi="Times New Roman" w:cs="Times New Roman"/>
          <w:b w:val="0"/>
          <w:sz w:val="22"/>
          <w:szCs w:val="22"/>
        </w:rPr>
        <w:t>heir Learning about Performance’, 178</w:t>
      </w:r>
      <w:r>
        <w:rPr>
          <w:rFonts w:ascii="Times New Roman" w:hAnsi="Times New Roman" w:cs="Times New Roman"/>
          <w:b w:val="0"/>
          <w:sz w:val="22"/>
          <w:szCs w:val="22"/>
        </w:rPr>
        <w:t>,</w:t>
      </w:r>
      <w:r w:rsidRPr="00977CEF">
        <w:rPr>
          <w:rFonts w:ascii="Times New Roman" w:hAnsi="Times New Roman" w:cs="Times New Roman"/>
          <w:b w:val="0"/>
          <w:sz w:val="22"/>
          <w:szCs w:val="22"/>
        </w:rPr>
        <w:t xml:space="preserve"> citing I</w:t>
      </w:r>
      <w:r>
        <w:rPr>
          <w:rFonts w:ascii="Times New Roman" w:hAnsi="Times New Roman" w:cs="Times New Roman"/>
          <w:b w:val="0"/>
          <w:sz w:val="22"/>
          <w:szCs w:val="22"/>
        </w:rPr>
        <w:t>ngo</w:t>
      </w:r>
      <w:r w:rsidRPr="00977CEF">
        <w:rPr>
          <w:rFonts w:ascii="Times New Roman" w:hAnsi="Times New Roman" w:cs="Times New Roman"/>
          <w:b w:val="0"/>
          <w:sz w:val="22"/>
          <w:szCs w:val="22"/>
        </w:rPr>
        <w:t xml:space="preserve"> G</w:t>
      </w:r>
      <w:r>
        <w:rPr>
          <w:rFonts w:ascii="Times New Roman" w:hAnsi="Times New Roman" w:cs="Times New Roman"/>
          <w:b w:val="0"/>
          <w:sz w:val="22"/>
          <w:szCs w:val="22"/>
        </w:rPr>
        <w:t>errit</w:t>
      </w:r>
      <w:r w:rsidRPr="00977CEF">
        <w:rPr>
          <w:rFonts w:ascii="Times New Roman" w:hAnsi="Times New Roman" w:cs="Times New Roman"/>
          <w:b w:val="0"/>
          <w:sz w:val="22"/>
          <w:szCs w:val="22"/>
        </w:rPr>
        <w:t xml:space="preserve"> </w:t>
      </w:r>
      <w:r w:rsidRPr="00977CEF">
        <w:rPr>
          <w:rFonts w:ascii="Times New Roman" w:eastAsia="Times New Roman" w:hAnsi="Times New Roman" w:cs="Times New Roman"/>
          <w:b w:val="0"/>
          <w:sz w:val="22"/>
          <w:szCs w:val="22"/>
        </w:rPr>
        <w:t>Meister</w:t>
      </w:r>
      <w:r>
        <w:rPr>
          <w:rFonts w:ascii="Times New Roman" w:eastAsia="Times New Roman" w:hAnsi="Times New Roman" w:cs="Times New Roman"/>
          <w:b w:val="0"/>
          <w:sz w:val="22"/>
          <w:szCs w:val="22"/>
          <w:shd w:val="clear" w:color="auto" w:fill="FFFFFF"/>
        </w:rPr>
        <w:t xml:space="preserve">, </w:t>
      </w:r>
      <w:r w:rsidRPr="00DE046B">
        <w:rPr>
          <w:rFonts w:ascii="Times New Roman" w:eastAsia="Times New Roman" w:hAnsi="Times New Roman" w:cs="Times New Roman"/>
          <w:b w:val="0"/>
          <w:sz w:val="22"/>
          <w:szCs w:val="22"/>
          <w:shd w:val="clear" w:color="auto" w:fill="FFFFFF"/>
          <w:lang w:val="en-US"/>
        </w:rPr>
        <w:t>T</w:t>
      </w:r>
      <w:r>
        <w:rPr>
          <w:rFonts w:ascii="Times New Roman" w:eastAsia="Times New Roman" w:hAnsi="Times New Roman" w:cs="Times New Roman"/>
          <w:b w:val="0"/>
          <w:sz w:val="22"/>
          <w:szCs w:val="22"/>
          <w:shd w:val="clear" w:color="auto" w:fill="FFFFFF"/>
          <w:lang w:val="en-US"/>
        </w:rPr>
        <w:t>imo Krings, Henrik Foltys, Babak Boroojerdi, Mareike C. Müller, Rudolf F. Töpper and Armin K.</w:t>
      </w:r>
      <w:r w:rsidRPr="00DE046B">
        <w:rPr>
          <w:rFonts w:ascii="Times New Roman" w:eastAsia="Times New Roman" w:hAnsi="Times New Roman" w:cs="Times New Roman"/>
          <w:b w:val="0"/>
          <w:sz w:val="22"/>
          <w:szCs w:val="22"/>
          <w:shd w:val="clear" w:color="auto" w:fill="FFFFFF"/>
          <w:lang w:val="en-US"/>
        </w:rPr>
        <w:t> Thron</w:t>
      </w:r>
      <w:r>
        <w:rPr>
          <w:rFonts w:ascii="Times New Roman" w:eastAsia="Times New Roman" w:hAnsi="Times New Roman" w:cs="Times New Roman"/>
          <w:b w:val="0"/>
          <w:sz w:val="22"/>
          <w:szCs w:val="22"/>
          <w:shd w:val="clear" w:color="auto" w:fill="FFFFFF"/>
          <w:lang w:val="en-US"/>
        </w:rPr>
        <w:t>,</w:t>
      </w:r>
      <w:r w:rsidRPr="00977CEF">
        <w:rPr>
          <w:rFonts w:ascii="Times New Roman" w:eastAsia="Times New Roman" w:hAnsi="Times New Roman" w:cs="Times New Roman"/>
          <w:b w:val="0"/>
          <w:sz w:val="22"/>
          <w:szCs w:val="22"/>
          <w:shd w:val="clear" w:color="auto" w:fill="FFFFFF"/>
        </w:rPr>
        <w:t xml:space="preserve"> ‘</w:t>
      </w:r>
      <w:r w:rsidRPr="00977CEF">
        <w:rPr>
          <w:rFonts w:ascii="Times New Roman" w:eastAsia="Times New Roman" w:hAnsi="Times New Roman" w:cs="Times New Roman"/>
          <w:b w:val="0"/>
          <w:sz w:val="22"/>
          <w:szCs w:val="22"/>
        </w:rPr>
        <w:t xml:space="preserve">Playing </w:t>
      </w:r>
      <w:r>
        <w:rPr>
          <w:rFonts w:ascii="Times New Roman" w:eastAsia="Times New Roman" w:hAnsi="Times New Roman" w:cs="Times New Roman"/>
          <w:b w:val="0"/>
          <w:sz w:val="22"/>
          <w:szCs w:val="22"/>
        </w:rPr>
        <w:t>P</w:t>
      </w:r>
      <w:r w:rsidRPr="00977CEF">
        <w:rPr>
          <w:rFonts w:ascii="Times New Roman" w:eastAsia="Times New Roman" w:hAnsi="Times New Roman" w:cs="Times New Roman"/>
          <w:b w:val="0"/>
          <w:sz w:val="22"/>
          <w:szCs w:val="22"/>
        </w:rPr>
        <w:t xml:space="preserve">iano in the </w:t>
      </w:r>
      <w:r>
        <w:rPr>
          <w:rFonts w:ascii="Times New Roman" w:eastAsia="Times New Roman" w:hAnsi="Times New Roman" w:cs="Times New Roman"/>
          <w:b w:val="0"/>
          <w:sz w:val="22"/>
          <w:szCs w:val="22"/>
        </w:rPr>
        <w:t>M</w:t>
      </w:r>
      <w:r w:rsidRPr="00977CEF">
        <w:rPr>
          <w:rFonts w:ascii="Times New Roman" w:eastAsia="Times New Roman" w:hAnsi="Times New Roman" w:cs="Times New Roman"/>
          <w:b w:val="0"/>
          <w:sz w:val="22"/>
          <w:szCs w:val="22"/>
        </w:rPr>
        <w:t>ind</w:t>
      </w:r>
      <w:r>
        <w:rPr>
          <w:rFonts w:ascii="Times New Roman" w:eastAsia="Times New Roman" w:hAnsi="Times New Roman" w:cs="Times New Roman"/>
          <w:b w:val="0"/>
          <w:sz w:val="22"/>
          <w:szCs w:val="22"/>
        </w:rPr>
        <w:t>: A</w:t>
      </w:r>
      <w:r w:rsidRPr="00977CEF">
        <w:rPr>
          <w:rFonts w:ascii="Times New Roman" w:eastAsia="Times New Roman" w:hAnsi="Times New Roman" w:cs="Times New Roman"/>
          <w:b w:val="0"/>
          <w:sz w:val="22"/>
          <w:szCs w:val="22"/>
        </w:rPr>
        <w:t xml:space="preserve">n fMRI </w:t>
      </w:r>
      <w:r>
        <w:rPr>
          <w:rFonts w:ascii="Times New Roman" w:eastAsia="Times New Roman" w:hAnsi="Times New Roman" w:cs="Times New Roman"/>
          <w:b w:val="0"/>
          <w:sz w:val="22"/>
          <w:szCs w:val="22"/>
        </w:rPr>
        <w:t>S</w:t>
      </w:r>
      <w:r w:rsidRPr="00977CEF">
        <w:rPr>
          <w:rFonts w:ascii="Times New Roman" w:eastAsia="Times New Roman" w:hAnsi="Times New Roman" w:cs="Times New Roman"/>
          <w:b w:val="0"/>
          <w:sz w:val="22"/>
          <w:szCs w:val="22"/>
        </w:rPr>
        <w:t xml:space="preserve">tudy on </w:t>
      </w:r>
      <w:r>
        <w:rPr>
          <w:rFonts w:ascii="Times New Roman" w:eastAsia="Times New Roman" w:hAnsi="Times New Roman" w:cs="Times New Roman"/>
          <w:b w:val="0"/>
          <w:sz w:val="22"/>
          <w:szCs w:val="22"/>
        </w:rPr>
        <w:t>M</w:t>
      </w:r>
      <w:r w:rsidRPr="00977CEF">
        <w:rPr>
          <w:rFonts w:ascii="Times New Roman" w:eastAsia="Times New Roman" w:hAnsi="Times New Roman" w:cs="Times New Roman"/>
          <w:b w:val="0"/>
          <w:sz w:val="22"/>
          <w:szCs w:val="22"/>
        </w:rPr>
        <w:t xml:space="preserve">usic </w:t>
      </w:r>
      <w:r>
        <w:rPr>
          <w:rFonts w:ascii="Times New Roman" w:eastAsia="Times New Roman" w:hAnsi="Times New Roman" w:cs="Times New Roman"/>
          <w:b w:val="0"/>
          <w:sz w:val="22"/>
          <w:szCs w:val="22"/>
        </w:rPr>
        <w:t>I</w:t>
      </w:r>
      <w:r w:rsidRPr="00977CEF">
        <w:rPr>
          <w:rFonts w:ascii="Times New Roman" w:eastAsia="Times New Roman" w:hAnsi="Times New Roman" w:cs="Times New Roman"/>
          <w:b w:val="0"/>
          <w:sz w:val="22"/>
          <w:szCs w:val="22"/>
        </w:rPr>
        <w:t xml:space="preserve">magery and </w:t>
      </w:r>
      <w:r>
        <w:rPr>
          <w:rFonts w:ascii="Times New Roman" w:eastAsia="Times New Roman" w:hAnsi="Times New Roman" w:cs="Times New Roman"/>
          <w:b w:val="0"/>
          <w:sz w:val="22"/>
          <w:szCs w:val="22"/>
        </w:rPr>
        <w:t>P</w:t>
      </w:r>
      <w:r w:rsidRPr="00977CEF">
        <w:rPr>
          <w:rFonts w:ascii="Times New Roman" w:eastAsia="Times New Roman" w:hAnsi="Times New Roman" w:cs="Times New Roman"/>
          <w:b w:val="0"/>
          <w:sz w:val="22"/>
          <w:szCs w:val="22"/>
        </w:rPr>
        <w:t xml:space="preserve">erformance in </w:t>
      </w:r>
      <w:r>
        <w:rPr>
          <w:rFonts w:ascii="Times New Roman" w:eastAsia="Times New Roman" w:hAnsi="Times New Roman" w:cs="Times New Roman"/>
          <w:b w:val="0"/>
          <w:sz w:val="22"/>
          <w:szCs w:val="22"/>
        </w:rPr>
        <w:t>P</w:t>
      </w:r>
      <w:r w:rsidRPr="00977CEF">
        <w:rPr>
          <w:rFonts w:ascii="Times New Roman" w:eastAsia="Times New Roman" w:hAnsi="Times New Roman" w:cs="Times New Roman"/>
          <w:b w:val="0"/>
          <w:sz w:val="22"/>
          <w:szCs w:val="22"/>
        </w:rPr>
        <w:t xml:space="preserve">ianists’, </w:t>
      </w:r>
      <w:r w:rsidRPr="00977CEF">
        <w:rPr>
          <w:rFonts w:ascii="Times New Roman" w:eastAsia="Times New Roman" w:hAnsi="Times New Roman" w:cs="Times New Roman"/>
          <w:b w:val="0"/>
          <w:i/>
          <w:sz w:val="22"/>
          <w:szCs w:val="22"/>
        </w:rPr>
        <w:t>Cognitive Brain Research</w:t>
      </w:r>
      <w:r w:rsidRPr="00977CEF">
        <w:rPr>
          <w:rFonts w:ascii="Times New Roman" w:eastAsia="Times New Roman" w:hAnsi="Times New Roman" w:cs="Times New Roman"/>
          <w:b w:val="0"/>
          <w:sz w:val="22"/>
          <w:szCs w:val="22"/>
        </w:rPr>
        <w:t>, 19 (2004), 219</w:t>
      </w:r>
      <w:r>
        <w:rPr>
          <w:rFonts w:ascii="Times New Roman" w:eastAsia="Times New Roman" w:hAnsi="Times New Roman" w:cs="Times New Roman"/>
          <w:b w:val="0"/>
          <w:sz w:val="22"/>
          <w:szCs w:val="22"/>
        </w:rPr>
        <w:t>–</w:t>
      </w:r>
      <w:r w:rsidRPr="00977CEF">
        <w:rPr>
          <w:rFonts w:ascii="Times New Roman" w:eastAsia="Times New Roman" w:hAnsi="Times New Roman" w:cs="Times New Roman"/>
          <w:b w:val="0"/>
          <w:sz w:val="22"/>
          <w:szCs w:val="22"/>
        </w:rPr>
        <w:t>28. S</w:t>
      </w:r>
      <w:r w:rsidRPr="00977CEF">
        <w:rPr>
          <w:rFonts w:ascii="Times New Roman" w:hAnsi="Times New Roman" w:cs="Times New Roman"/>
          <w:b w:val="0"/>
          <w:sz w:val="22"/>
          <w:szCs w:val="22"/>
        </w:rPr>
        <w:t xml:space="preserve">ee also Hallam, </w:t>
      </w:r>
      <w:r w:rsidRPr="00977CEF">
        <w:rPr>
          <w:rFonts w:ascii="Times New Roman" w:hAnsi="Times New Roman" w:cs="Times New Roman"/>
          <w:b w:val="0"/>
          <w:i/>
          <w:sz w:val="22"/>
          <w:szCs w:val="22"/>
        </w:rPr>
        <w:t xml:space="preserve">Music Psychology in </w:t>
      </w:r>
      <w:r>
        <w:rPr>
          <w:rFonts w:ascii="Times New Roman" w:hAnsi="Times New Roman" w:cs="Times New Roman"/>
          <w:b w:val="0"/>
          <w:i/>
          <w:sz w:val="22"/>
          <w:szCs w:val="22"/>
        </w:rPr>
        <w:t>E</w:t>
      </w:r>
      <w:r w:rsidRPr="00977CEF">
        <w:rPr>
          <w:rFonts w:ascii="Times New Roman" w:hAnsi="Times New Roman" w:cs="Times New Roman"/>
          <w:b w:val="0"/>
          <w:i/>
          <w:sz w:val="22"/>
          <w:szCs w:val="22"/>
        </w:rPr>
        <w:t>ducation</w:t>
      </w:r>
      <w:r w:rsidRPr="00977CEF">
        <w:rPr>
          <w:rFonts w:ascii="Times New Roman" w:hAnsi="Times New Roman" w:cs="Times New Roman"/>
          <w:b w:val="0"/>
          <w:sz w:val="22"/>
          <w:szCs w:val="22"/>
        </w:rPr>
        <w:t>, 22</w:t>
      </w:r>
      <w:r>
        <w:rPr>
          <w:rFonts w:ascii="Times New Roman" w:hAnsi="Times New Roman" w:cs="Times New Roman"/>
          <w:b w:val="0"/>
          <w:sz w:val="22"/>
          <w:szCs w:val="22"/>
        </w:rPr>
        <w:t>,</w:t>
      </w:r>
      <w:r w:rsidRPr="00977CEF">
        <w:rPr>
          <w:rFonts w:ascii="Times New Roman" w:hAnsi="Times New Roman" w:cs="Times New Roman"/>
          <w:b w:val="0"/>
          <w:sz w:val="22"/>
          <w:szCs w:val="22"/>
        </w:rPr>
        <w:t xml:space="preserve"> 96</w:t>
      </w:r>
      <w:r>
        <w:rPr>
          <w:rFonts w:ascii="Times New Roman" w:hAnsi="Times New Roman" w:cs="Times New Roman"/>
          <w:b w:val="0"/>
          <w:sz w:val="22"/>
          <w:szCs w:val="22"/>
        </w:rPr>
        <w:t>–</w:t>
      </w:r>
      <w:r w:rsidRPr="00977CEF">
        <w:rPr>
          <w:rFonts w:ascii="Times New Roman" w:hAnsi="Times New Roman" w:cs="Times New Roman"/>
          <w:b w:val="0"/>
          <w:sz w:val="22"/>
          <w:szCs w:val="22"/>
        </w:rPr>
        <w:t>7. Hallam cites studies that examine the way</w:t>
      </w:r>
      <w:r>
        <w:rPr>
          <w:rFonts w:ascii="Times New Roman" w:hAnsi="Times New Roman" w:cs="Times New Roman"/>
          <w:b w:val="0"/>
          <w:sz w:val="22"/>
          <w:szCs w:val="22"/>
        </w:rPr>
        <w:t xml:space="preserve"> in which</w:t>
      </w:r>
      <w:r w:rsidRPr="00977CEF">
        <w:rPr>
          <w:rFonts w:ascii="Times New Roman" w:hAnsi="Times New Roman" w:cs="Times New Roman"/>
          <w:b w:val="0"/>
          <w:sz w:val="22"/>
          <w:szCs w:val="22"/>
        </w:rPr>
        <w:t xml:space="preserve"> ‘memory performance might be improved’ that showed that ‘there was superior retention of musical fragments when they were learnt away from the keyboard’ </w:t>
      </w:r>
      <w:r>
        <w:rPr>
          <w:rFonts w:ascii="Times New Roman" w:hAnsi="Times New Roman" w:cs="Times New Roman"/>
          <w:b w:val="0"/>
          <w:sz w:val="22"/>
          <w:szCs w:val="22"/>
        </w:rPr>
        <w:t>(</w:t>
      </w:r>
      <w:r w:rsidRPr="00977CEF">
        <w:rPr>
          <w:rFonts w:ascii="Times New Roman" w:hAnsi="Times New Roman" w:cs="Times New Roman"/>
          <w:b w:val="0"/>
          <w:sz w:val="22"/>
          <w:szCs w:val="22"/>
        </w:rPr>
        <w:t>p. 96</w:t>
      </w:r>
      <w:r>
        <w:rPr>
          <w:rFonts w:ascii="Times New Roman" w:hAnsi="Times New Roman" w:cs="Times New Roman"/>
          <w:b w:val="0"/>
          <w:sz w:val="22"/>
          <w:szCs w:val="22"/>
        </w:rPr>
        <w:t>)</w:t>
      </w:r>
      <w:r w:rsidRPr="00977CEF">
        <w:rPr>
          <w:rFonts w:ascii="Times New Roman" w:hAnsi="Times New Roman" w:cs="Times New Roman"/>
          <w:b w:val="0"/>
          <w:sz w:val="22"/>
          <w:szCs w:val="22"/>
        </w:rPr>
        <w:t xml:space="preserve">. Ginsburg discusses another example of Gould (cited in Geoffrey Payzant, </w:t>
      </w:r>
      <w:r w:rsidRPr="00977CEF">
        <w:rPr>
          <w:rFonts w:ascii="Times New Roman" w:hAnsi="Times New Roman" w:cs="Times New Roman"/>
          <w:b w:val="0"/>
          <w:i/>
          <w:sz w:val="22"/>
          <w:szCs w:val="22"/>
        </w:rPr>
        <w:t>Glenn Gould:</w:t>
      </w:r>
      <w:r w:rsidRPr="00977CEF">
        <w:rPr>
          <w:rFonts w:ascii="Times New Roman" w:hAnsi="Times New Roman" w:cs="Times New Roman"/>
          <w:b w:val="0"/>
          <w:sz w:val="22"/>
          <w:szCs w:val="22"/>
        </w:rPr>
        <w:t xml:space="preserve"> </w:t>
      </w:r>
      <w:r w:rsidRPr="00977CEF">
        <w:rPr>
          <w:rFonts w:ascii="Times New Roman" w:hAnsi="Times New Roman" w:cs="Times New Roman"/>
          <w:b w:val="0"/>
          <w:i/>
          <w:sz w:val="22"/>
          <w:szCs w:val="22"/>
        </w:rPr>
        <w:t>Music and Mind</w:t>
      </w:r>
      <w:r w:rsidRPr="00977CEF">
        <w:rPr>
          <w:rFonts w:ascii="Times New Roman" w:hAnsi="Times New Roman" w:cs="Times New Roman"/>
          <w:b w:val="0"/>
          <w:sz w:val="22"/>
          <w:szCs w:val="22"/>
        </w:rPr>
        <w:t xml:space="preserve"> (Toronto</w:t>
      </w:r>
      <w:r>
        <w:rPr>
          <w:rFonts w:ascii="Times New Roman" w:hAnsi="Times New Roman" w:cs="Times New Roman"/>
          <w:b w:val="0"/>
          <w:sz w:val="22"/>
          <w:szCs w:val="22"/>
        </w:rPr>
        <w:t xml:space="preserve">: </w:t>
      </w:r>
      <w:r w:rsidRPr="003C47F2">
        <w:rPr>
          <w:rFonts w:ascii="Times New Roman" w:hAnsi="Times New Roman" w:cs="Times New Roman"/>
          <w:b w:val="0"/>
          <w:sz w:val="22"/>
          <w:szCs w:val="22"/>
        </w:rPr>
        <w:t>Van Nostrand Reinhold</w:t>
      </w:r>
      <w:r w:rsidRPr="00977CEF">
        <w:rPr>
          <w:rFonts w:ascii="Times New Roman" w:hAnsi="Times New Roman" w:cs="Times New Roman"/>
          <w:b w:val="0"/>
          <w:sz w:val="22"/>
          <w:szCs w:val="22"/>
        </w:rPr>
        <w:t>, 1992), 93) mentally rehearsing on his own Chickering piano and holding on</w:t>
      </w:r>
      <w:r>
        <w:rPr>
          <w:rFonts w:ascii="Times New Roman" w:hAnsi="Times New Roman" w:cs="Times New Roman"/>
          <w:b w:val="0"/>
          <w:sz w:val="22"/>
          <w:szCs w:val="22"/>
        </w:rPr>
        <w:t xml:space="preserve"> </w:t>
      </w:r>
      <w:r w:rsidRPr="00977CEF">
        <w:rPr>
          <w:rFonts w:ascii="Times New Roman" w:hAnsi="Times New Roman" w:cs="Times New Roman"/>
          <w:b w:val="0"/>
          <w:sz w:val="22"/>
          <w:szCs w:val="22"/>
        </w:rPr>
        <w:t xml:space="preserve">to this kinaesthetic image to overcome the problems posed by an unruly instrument in Tel Aviv. See Ginsburg, </w:t>
      </w:r>
      <w:r w:rsidRPr="00977CEF">
        <w:rPr>
          <w:rFonts w:ascii="Times New Roman" w:hAnsi="Times New Roman" w:cs="Times New Roman"/>
          <w:b w:val="0"/>
          <w:i/>
          <w:sz w:val="22"/>
          <w:szCs w:val="22"/>
        </w:rPr>
        <w:t>The Intelligence of Moving Bodies</w:t>
      </w:r>
      <w:r w:rsidRPr="00977CEF">
        <w:rPr>
          <w:rFonts w:ascii="Times New Roman" w:hAnsi="Times New Roman" w:cs="Times New Roman"/>
          <w:b w:val="0"/>
          <w:sz w:val="22"/>
          <w:szCs w:val="22"/>
        </w:rPr>
        <w:t>, 155</w:t>
      </w:r>
      <w:r>
        <w:rPr>
          <w:rFonts w:ascii="Times New Roman" w:hAnsi="Times New Roman" w:cs="Times New Roman"/>
          <w:b w:val="0"/>
          <w:sz w:val="22"/>
          <w:szCs w:val="22"/>
        </w:rPr>
        <w:t>–</w:t>
      </w:r>
      <w:r w:rsidRPr="00977CEF">
        <w:rPr>
          <w:rFonts w:ascii="Times New Roman" w:hAnsi="Times New Roman" w:cs="Times New Roman"/>
          <w:b w:val="0"/>
          <w:sz w:val="22"/>
          <w:szCs w:val="22"/>
        </w:rPr>
        <w:t>6.</w:t>
      </w:r>
    </w:p>
  </w:endnote>
  <w:endnote w:id="117">
    <w:p w14:paraId="0E131838"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Dubal, ‘Interview with Glenn Gould’, 198.</w:t>
      </w:r>
    </w:p>
  </w:endnote>
  <w:endnote w:id="118">
    <w:p w14:paraId="0D94E45A"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i/>
          <w:sz w:val="22"/>
          <w:szCs w:val="22"/>
        </w:rPr>
        <w:t>Ibid</w:t>
      </w:r>
      <w:r w:rsidRPr="00977CEF">
        <w:rPr>
          <w:rFonts w:ascii="Times New Roman" w:hAnsi="Times New Roman" w:cs="Times New Roman"/>
          <w:sz w:val="22"/>
          <w:szCs w:val="22"/>
        </w:rPr>
        <w:t xml:space="preserve">. </w:t>
      </w:r>
    </w:p>
  </w:endnote>
  <w:endnote w:id="119">
    <w:p w14:paraId="24091987"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Wills, ‘Positive Feedback’, 75. Wills cites as evidence Ching Kung, ‘A Possible </w:t>
      </w:r>
      <w:r w:rsidRPr="001244AF">
        <w:rPr>
          <w:rFonts w:ascii="Times New Roman" w:hAnsi="Times New Roman" w:cs="Times New Roman"/>
          <w:sz w:val="22"/>
          <w:szCs w:val="22"/>
        </w:rPr>
        <w:t xml:space="preserve">Unifying Principle for Mechanosensation’, </w:t>
      </w:r>
      <w:r w:rsidRPr="001244AF">
        <w:rPr>
          <w:rFonts w:ascii="Times New Roman" w:hAnsi="Times New Roman" w:cs="Times New Roman"/>
          <w:i/>
          <w:sz w:val="22"/>
          <w:szCs w:val="22"/>
        </w:rPr>
        <w:t>Nature</w:t>
      </w:r>
      <w:r w:rsidRPr="001244AF">
        <w:rPr>
          <w:rFonts w:ascii="Times New Roman" w:hAnsi="Times New Roman" w:cs="Times New Roman"/>
          <w:sz w:val="22"/>
          <w:szCs w:val="22"/>
        </w:rPr>
        <w:t>, 436 (</w:t>
      </w:r>
      <w:r>
        <w:rPr>
          <w:rFonts w:ascii="Times New Roman" w:hAnsi="Times New Roman" w:cs="Times New Roman"/>
          <w:sz w:val="22"/>
          <w:szCs w:val="22"/>
        </w:rPr>
        <w:t>July–</w:t>
      </w:r>
      <w:r w:rsidRPr="001244AF">
        <w:rPr>
          <w:rFonts w:ascii="Times New Roman" w:hAnsi="Times New Roman" w:cs="Times New Roman"/>
          <w:sz w:val="22"/>
          <w:szCs w:val="22"/>
        </w:rPr>
        <w:t xml:space="preserve">August 2005), </w:t>
      </w:r>
      <w:r w:rsidRPr="009B5A5F">
        <w:rPr>
          <w:rFonts w:ascii="Times New Roman" w:hAnsi="Times New Roman" w:cs="Times New Roman"/>
          <w:sz w:val="22"/>
          <w:szCs w:val="22"/>
        </w:rPr>
        <w:t>647</w:t>
      </w:r>
      <w:r w:rsidRPr="001244AF">
        <w:rPr>
          <w:rFonts w:ascii="Times New Roman" w:hAnsi="Times New Roman" w:cs="Times New Roman"/>
          <w:sz w:val="22"/>
          <w:szCs w:val="22"/>
        </w:rPr>
        <w:t>–54 (p. 647).</w:t>
      </w:r>
    </w:p>
  </w:endnote>
  <w:endnote w:id="120">
    <w:p w14:paraId="0C2518CD" w14:textId="77777777" w:rsidR="00E769E1" w:rsidRPr="00977CEF" w:rsidRDefault="00E769E1" w:rsidP="00977CEF">
      <w:pPr>
        <w:widowControl w:val="0"/>
        <w:autoSpaceDE w:val="0"/>
        <w:autoSpaceDN w:val="0"/>
        <w:adjustRightInd w:val="0"/>
        <w:spacing w:after="0"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Jennifer MacRitchie and Andrew P. Mc</w:t>
      </w:r>
      <w:r>
        <w:rPr>
          <w:rFonts w:ascii="Times New Roman" w:hAnsi="Times New Roman" w:cs="Times New Roman"/>
          <w:sz w:val="22"/>
          <w:szCs w:val="22"/>
        </w:rPr>
        <w:t>P</w:t>
      </w:r>
      <w:r w:rsidRPr="00977CEF">
        <w:rPr>
          <w:rFonts w:ascii="Times New Roman" w:hAnsi="Times New Roman" w:cs="Times New Roman"/>
          <w:sz w:val="22"/>
          <w:szCs w:val="22"/>
        </w:rPr>
        <w:t xml:space="preserve">herson, ‘Integrating </w:t>
      </w:r>
      <w:r>
        <w:rPr>
          <w:rFonts w:ascii="Times New Roman" w:hAnsi="Times New Roman" w:cs="Times New Roman"/>
          <w:sz w:val="22"/>
          <w:szCs w:val="22"/>
        </w:rPr>
        <w:t>O</w:t>
      </w:r>
      <w:r w:rsidRPr="00977CEF">
        <w:rPr>
          <w:rFonts w:ascii="Times New Roman" w:hAnsi="Times New Roman" w:cs="Times New Roman"/>
          <w:sz w:val="22"/>
          <w:szCs w:val="22"/>
        </w:rPr>
        <w:t xml:space="preserve">ptical </w:t>
      </w:r>
      <w:r>
        <w:rPr>
          <w:rFonts w:ascii="Times New Roman" w:hAnsi="Times New Roman" w:cs="Times New Roman"/>
          <w:sz w:val="22"/>
          <w:szCs w:val="22"/>
        </w:rPr>
        <w:t>F</w:t>
      </w:r>
      <w:r w:rsidRPr="00977CEF">
        <w:rPr>
          <w:rFonts w:ascii="Times New Roman" w:hAnsi="Times New Roman" w:cs="Times New Roman"/>
          <w:sz w:val="22"/>
          <w:szCs w:val="22"/>
        </w:rPr>
        <w:t xml:space="preserve">inger </w:t>
      </w:r>
      <w:r>
        <w:rPr>
          <w:rFonts w:ascii="Times New Roman" w:hAnsi="Times New Roman" w:cs="Times New Roman"/>
          <w:sz w:val="22"/>
          <w:szCs w:val="22"/>
        </w:rPr>
        <w:t>M</w:t>
      </w:r>
      <w:r w:rsidRPr="00977CEF">
        <w:rPr>
          <w:rFonts w:ascii="Times New Roman" w:hAnsi="Times New Roman" w:cs="Times New Roman"/>
          <w:sz w:val="22"/>
          <w:szCs w:val="22"/>
        </w:rPr>
        <w:t xml:space="preserve">otion </w:t>
      </w:r>
      <w:r w:rsidRPr="001244AF">
        <w:rPr>
          <w:rFonts w:ascii="Times New Roman" w:hAnsi="Times New Roman" w:cs="Times New Roman"/>
          <w:sz w:val="22"/>
          <w:szCs w:val="22"/>
        </w:rPr>
        <w:t xml:space="preserve">Tracking with Surface Touch Events’, </w:t>
      </w:r>
      <w:r w:rsidRPr="009B5A5F">
        <w:rPr>
          <w:rFonts w:ascii="Times New Roman" w:hAnsi="Times New Roman" w:cs="Times New Roman"/>
          <w:i/>
          <w:sz w:val="22"/>
          <w:szCs w:val="22"/>
        </w:rPr>
        <w:t>Frontiers in Psychology</w:t>
      </w:r>
      <w:r w:rsidRPr="009B5A5F">
        <w:rPr>
          <w:rFonts w:ascii="Times New Roman" w:hAnsi="Times New Roman" w:cs="Times New Roman"/>
          <w:sz w:val="22"/>
          <w:szCs w:val="22"/>
        </w:rPr>
        <w:t xml:space="preserve"> (2015)</w:t>
      </w:r>
      <w:r w:rsidRPr="001244AF">
        <w:rPr>
          <w:rFonts w:ascii="Times New Roman" w:hAnsi="Times New Roman" w:cs="Times New Roman"/>
          <w:sz w:val="22"/>
          <w:szCs w:val="22"/>
        </w:rPr>
        <w:t xml:space="preserve">, 1–14 </w:t>
      </w:r>
      <w:r w:rsidRPr="009B5A5F">
        <w:rPr>
          <w:rFonts w:ascii="Times New Roman" w:hAnsi="Times New Roman" w:cs="Times New Roman"/>
          <w:sz w:val="22"/>
          <w:szCs w:val="22"/>
        </w:rPr>
        <w:t xml:space="preserve">(p. </w:t>
      </w:r>
      <w:r w:rsidRPr="001244AF">
        <w:rPr>
          <w:rFonts w:ascii="Times New Roman" w:hAnsi="Times New Roman" w:cs="Times New Roman"/>
          <w:sz w:val="22"/>
          <w:szCs w:val="22"/>
        </w:rPr>
        <w:t>11), also</w:t>
      </w:r>
      <w:r>
        <w:rPr>
          <w:rFonts w:ascii="Times New Roman" w:hAnsi="Times New Roman" w:cs="Times New Roman"/>
          <w:sz w:val="22"/>
          <w:szCs w:val="22"/>
        </w:rPr>
        <w:t xml:space="preserve"> </w:t>
      </w:r>
      <w:r w:rsidRPr="00DD0FD5">
        <w:rPr>
          <w:rFonts w:ascii="Times New Roman" w:hAnsi="Times New Roman" w:cs="Times New Roman"/>
          <w:sz w:val="22"/>
          <w:szCs w:val="22"/>
        </w:rPr>
        <w:t>available at</w:t>
      </w:r>
      <w:r w:rsidRPr="00977CEF">
        <w:rPr>
          <w:rFonts w:ascii="Times New Roman" w:hAnsi="Times New Roman" w:cs="Times New Roman"/>
          <w:sz w:val="22"/>
          <w:szCs w:val="22"/>
        </w:rPr>
        <w:t xml:space="preserve"> </w:t>
      </w:r>
      <w:r w:rsidRPr="00CE43FF">
        <w:rPr>
          <w:rFonts w:ascii="Times New Roman" w:hAnsi="Times New Roman" w:cs="Times New Roman"/>
          <w:sz w:val="22"/>
          <w:szCs w:val="22"/>
        </w:rPr>
        <w:t>&lt;</w:t>
      </w:r>
      <w:hyperlink r:id="rId13" w:history="1">
        <w:r w:rsidRPr="009B5A5F">
          <w:rPr>
            <w:rStyle w:val="Hyperlink"/>
            <w:rFonts w:ascii="Times New Roman" w:hAnsi="Times New Roman" w:cs="Times New Roman"/>
            <w:color w:val="auto"/>
            <w:sz w:val="22"/>
            <w:szCs w:val="22"/>
            <w:u w:val="none"/>
          </w:rPr>
          <w:t>http://journal.frontiersin.org/article/10.3389/fpsyg.2015.00702/full</w:t>
        </w:r>
      </w:hyperlink>
      <w:r w:rsidRPr="009B5A5F">
        <w:rPr>
          <w:rFonts w:ascii="Times New Roman" w:hAnsi="Times New Roman" w:cs="Times New Roman"/>
          <w:sz w:val="22"/>
          <w:szCs w:val="22"/>
        </w:rPr>
        <w:t>&gt; (accessed 11 March 2019)</w:t>
      </w:r>
      <w:r w:rsidRPr="00CE43FF">
        <w:rPr>
          <w:rFonts w:ascii="Times New Roman" w:hAnsi="Times New Roman" w:cs="Times New Roman"/>
          <w:sz w:val="22"/>
          <w:szCs w:val="22"/>
        </w:rPr>
        <w:t>. For another similar study</w:t>
      </w:r>
      <w:r>
        <w:rPr>
          <w:rFonts w:ascii="Times New Roman" w:hAnsi="Times New Roman" w:cs="Times New Roman"/>
          <w:sz w:val="22"/>
          <w:szCs w:val="22"/>
        </w:rPr>
        <w:t>,</w:t>
      </w:r>
      <w:r w:rsidRPr="00CE43FF">
        <w:rPr>
          <w:rFonts w:ascii="Times New Roman" w:hAnsi="Times New Roman" w:cs="Times New Roman"/>
          <w:sz w:val="22"/>
          <w:szCs w:val="22"/>
        </w:rPr>
        <w:t xml:space="preserve"> see Werner Goebl</w:t>
      </w:r>
      <w:r>
        <w:rPr>
          <w:rFonts w:ascii="Times New Roman" w:hAnsi="Times New Roman" w:cs="Times New Roman"/>
          <w:sz w:val="22"/>
          <w:szCs w:val="22"/>
        </w:rPr>
        <w:t>,</w:t>
      </w:r>
      <w:r w:rsidRPr="00CE43FF">
        <w:rPr>
          <w:rFonts w:ascii="Times New Roman" w:hAnsi="Times New Roman" w:cs="Times New Roman"/>
          <w:sz w:val="22"/>
          <w:szCs w:val="22"/>
        </w:rPr>
        <w:t xml:space="preserve"> ‘Motion Capture of Piano </w:t>
      </w:r>
      <w:r>
        <w:rPr>
          <w:rFonts w:ascii="Times New Roman" w:hAnsi="Times New Roman" w:cs="Times New Roman"/>
          <w:sz w:val="22"/>
          <w:szCs w:val="22"/>
        </w:rPr>
        <w:t>P</w:t>
      </w:r>
      <w:r w:rsidRPr="00CE43FF">
        <w:rPr>
          <w:rFonts w:ascii="Times New Roman" w:hAnsi="Times New Roman" w:cs="Times New Roman"/>
          <w:sz w:val="22"/>
          <w:szCs w:val="22"/>
        </w:rPr>
        <w:t>erformance’</w:t>
      </w:r>
      <w:r w:rsidRPr="00977CEF">
        <w:rPr>
          <w:rFonts w:ascii="Times New Roman" w:hAnsi="Times New Roman" w:cs="Times New Roman"/>
          <w:sz w:val="22"/>
          <w:szCs w:val="22"/>
        </w:rPr>
        <w:t xml:space="preserve"> </w:t>
      </w:r>
      <w:r w:rsidRPr="00CE43FF">
        <w:rPr>
          <w:rFonts w:ascii="Times New Roman" w:hAnsi="Times New Roman" w:cs="Times New Roman"/>
          <w:sz w:val="22"/>
          <w:szCs w:val="22"/>
        </w:rPr>
        <w:t>(2008), &lt;</w:t>
      </w:r>
      <w:hyperlink r:id="rId14" w:history="1">
        <w:r w:rsidRPr="00F6015E">
          <w:rPr>
            <w:rStyle w:val="Hyperlink"/>
            <w:rFonts w:ascii="Times New Roman" w:hAnsi="Times New Roman" w:cs="Times New Roman"/>
            <w:color w:val="auto"/>
            <w:sz w:val="22"/>
            <w:szCs w:val="22"/>
            <w:u w:val="none"/>
          </w:rPr>
          <w:t>http://iwk.mdw.ac.at/goebl/pianomocap.html</w:t>
        </w:r>
      </w:hyperlink>
      <w:r w:rsidRPr="009B5A5F">
        <w:t>&gt;</w:t>
      </w:r>
      <w:r w:rsidRPr="009B5A5F">
        <w:rPr>
          <w:rFonts w:ascii="Times New Roman" w:hAnsi="Times New Roman" w:cs="Times New Roman"/>
          <w:sz w:val="22"/>
          <w:szCs w:val="22"/>
        </w:rPr>
        <w:t xml:space="preserve"> (accessed 11 November 2016)</w:t>
      </w:r>
      <w:r>
        <w:rPr>
          <w:rFonts w:ascii="Times New Roman" w:hAnsi="Times New Roman" w:cs="Times New Roman"/>
          <w:sz w:val="22"/>
          <w:szCs w:val="22"/>
        </w:rPr>
        <w:t>,</w:t>
      </w:r>
      <w:r w:rsidRPr="009B5A5F">
        <w:rPr>
          <w:rFonts w:ascii="Times New Roman" w:hAnsi="Times New Roman" w:cs="Times New Roman"/>
          <w:sz w:val="22"/>
          <w:szCs w:val="22"/>
        </w:rPr>
        <w:t xml:space="preserve"> and</w:t>
      </w:r>
      <w:r w:rsidRPr="00977CEF">
        <w:rPr>
          <w:rFonts w:ascii="Times New Roman" w:hAnsi="Times New Roman" w:cs="Times New Roman"/>
          <w:sz w:val="22"/>
          <w:szCs w:val="22"/>
        </w:rPr>
        <w:t xml:space="preserve"> Hans-Christian Jabusch, ‘Movement Analysis in </w:t>
      </w:r>
      <w:r>
        <w:rPr>
          <w:rFonts w:ascii="Times New Roman" w:hAnsi="Times New Roman" w:cs="Times New Roman"/>
          <w:sz w:val="22"/>
          <w:szCs w:val="22"/>
        </w:rPr>
        <w:t>P</w:t>
      </w:r>
      <w:r w:rsidRPr="00977CEF">
        <w:rPr>
          <w:rFonts w:ascii="Times New Roman" w:hAnsi="Times New Roman" w:cs="Times New Roman"/>
          <w:sz w:val="22"/>
          <w:szCs w:val="22"/>
        </w:rPr>
        <w:t xml:space="preserve">ianists’, </w:t>
      </w:r>
      <w:r w:rsidRPr="00977CEF">
        <w:rPr>
          <w:rFonts w:ascii="Times New Roman" w:hAnsi="Times New Roman" w:cs="Times New Roman"/>
          <w:i/>
          <w:sz w:val="22"/>
          <w:szCs w:val="22"/>
        </w:rPr>
        <w:t>Music, Motor-</w:t>
      </w:r>
      <w:r>
        <w:rPr>
          <w:rFonts w:ascii="Times New Roman" w:hAnsi="Times New Roman" w:cs="Times New Roman"/>
          <w:i/>
          <w:sz w:val="22"/>
          <w:szCs w:val="22"/>
        </w:rPr>
        <w:t>C</w:t>
      </w:r>
      <w:r w:rsidRPr="00977CEF">
        <w:rPr>
          <w:rFonts w:ascii="Times New Roman" w:hAnsi="Times New Roman" w:cs="Times New Roman"/>
          <w:i/>
          <w:sz w:val="22"/>
          <w:szCs w:val="22"/>
        </w:rPr>
        <w:t>ontrol and the Brain</w:t>
      </w:r>
      <w:r w:rsidRPr="00977CEF">
        <w:rPr>
          <w:rFonts w:ascii="Times New Roman" w:hAnsi="Times New Roman" w:cs="Times New Roman"/>
          <w:sz w:val="22"/>
          <w:szCs w:val="22"/>
        </w:rPr>
        <w:t>, ed. Altenmüller, Wiesendanger and Kesselring</w:t>
      </w:r>
      <w:r>
        <w:rPr>
          <w:rFonts w:ascii="Times New Roman" w:hAnsi="Times New Roman" w:cs="Times New Roman"/>
          <w:sz w:val="22"/>
          <w:szCs w:val="22"/>
        </w:rPr>
        <w:t>,</w:t>
      </w:r>
      <w:r w:rsidRPr="00977CEF">
        <w:rPr>
          <w:rFonts w:ascii="Times New Roman" w:hAnsi="Times New Roman" w:cs="Times New Roman"/>
          <w:sz w:val="22"/>
          <w:szCs w:val="22"/>
        </w:rPr>
        <w:t xml:space="preserve"> 91</w:t>
      </w:r>
      <w:r>
        <w:rPr>
          <w:rFonts w:ascii="Times New Roman" w:hAnsi="Times New Roman" w:cs="Times New Roman"/>
          <w:sz w:val="22"/>
          <w:szCs w:val="22"/>
        </w:rPr>
        <w:t>–</w:t>
      </w:r>
      <w:r w:rsidRPr="00977CEF">
        <w:rPr>
          <w:rFonts w:ascii="Times New Roman" w:hAnsi="Times New Roman" w:cs="Times New Roman"/>
          <w:sz w:val="22"/>
          <w:szCs w:val="22"/>
        </w:rPr>
        <w:t>108.</w:t>
      </w:r>
    </w:p>
  </w:endnote>
  <w:endnote w:id="121">
    <w:p w14:paraId="06353243"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MacRitchie and Mc</w:t>
      </w:r>
      <w:r>
        <w:rPr>
          <w:rFonts w:ascii="Times New Roman" w:hAnsi="Times New Roman" w:cs="Times New Roman"/>
          <w:sz w:val="22"/>
          <w:szCs w:val="22"/>
        </w:rPr>
        <w:t>P</w:t>
      </w:r>
      <w:r w:rsidRPr="00977CEF">
        <w:rPr>
          <w:rFonts w:ascii="Times New Roman" w:hAnsi="Times New Roman" w:cs="Times New Roman"/>
          <w:sz w:val="22"/>
          <w:szCs w:val="22"/>
        </w:rPr>
        <w:t xml:space="preserve">herson, ‘Integrating </w:t>
      </w:r>
      <w:r>
        <w:rPr>
          <w:rFonts w:ascii="Times New Roman" w:hAnsi="Times New Roman" w:cs="Times New Roman"/>
          <w:sz w:val="22"/>
          <w:szCs w:val="22"/>
        </w:rPr>
        <w:t>O</w:t>
      </w:r>
      <w:r w:rsidRPr="00977CEF">
        <w:rPr>
          <w:rFonts w:ascii="Times New Roman" w:hAnsi="Times New Roman" w:cs="Times New Roman"/>
          <w:sz w:val="22"/>
          <w:szCs w:val="22"/>
        </w:rPr>
        <w:t xml:space="preserve">ptical </w:t>
      </w:r>
      <w:r>
        <w:rPr>
          <w:rFonts w:ascii="Times New Roman" w:hAnsi="Times New Roman" w:cs="Times New Roman"/>
          <w:sz w:val="22"/>
          <w:szCs w:val="22"/>
        </w:rPr>
        <w:t>F</w:t>
      </w:r>
      <w:r w:rsidRPr="00977CEF">
        <w:rPr>
          <w:rFonts w:ascii="Times New Roman" w:hAnsi="Times New Roman" w:cs="Times New Roman"/>
          <w:sz w:val="22"/>
          <w:szCs w:val="22"/>
        </w:rPr>
        <w:t xml:space="preserve">inger </w:t>
      </w:r>
      <w:r>
        <w:rPr>
          <w:rFonts w:ascii="Times New Roman" w:hAnsi="Times New Roman" w:cs="Times New Roman"/>
          <w:sz w:val="22"/>
          <w:szCs w:val="22"/>
        </w:rPr>
        <w:t>M</w:t>
      </w:r>
      <w:r w:rsidRPr="00977CEF">
        <w:rPr>
          <w:rFonts w:ascii="Times New Roman" w:hAnsi="Times New Roman" w:cs="Times New Roman"/>
          <w:sz w:val="22"/>
          <w:szCs w:val="22"/>
        </w:rPr>
        <w:t xml:space="preserve">otion </w:t>
      </w:r>
      <w:r>
        <w:rPr>
          <w:rFonts w:ascii="Times New Roman" w:hAnsi="Times New Roman" w:cs="Times New Roman"/>
          <w:sz w:val="22"/>
          <w:szCs w:val="22"/>
        </w:rPr>
        <w:t>T</w:t>
      </w:r>
      <w:r w:rsidRPr="00977CEF">
        <w:rPr>
          <w:rFonts w:ascii="Times New Roman" w:hAnsi="Times New Roman" w:cs="Times New Roman"/>
          <w:sz w:val="22"/>
          <w:szCs w:val="22"/>
        </w:rPr>
        <w:t xml:space="preserve">racking with </w:t>
      </w:r>
      <w:r>
        <w:rPr>
          <w:rFonts w:ascii="Times New Roman" w:hAnsi="Times New Roman" w:cs="Times New Roman"/>
          <w:sz w:val="22"/>
          <w:szCs w:val="22"/>
        </w:rPr>
        <w:t>S</w:t>
      </w:r>
      <w:r w:rsidRPr="00977CEF">
        <w:rPr>
          <w:rFonts w:ascii="Times New Roman" w:hAnsi="Times New Roman" w:cs="Times New Roman"/>
          <w:sz w:val="22"/>
          <w:szCs w:val="22"/>
        </w:rPr>
        <w:t xml:space="preserve">urface </w:t>
      </w:r>
      <w:r>
        <w:rPr>
          <w:rFonts w:ascii="Times New Roman" w:hAnsi="Times New Roman" w:cs="Times New Roman"/>
          <w:sz w:val="22"/>
          <w:szCs w:val="22"/>
        </w:rPr>
        <w:t>T</w:t>
      </w:r>
      <w:r w:rsidRPr="00977CEF">
        <w:rPr>
          <w:rFonts w:ascii="Times New Roman" w:hAnsi="Times New Roman" w:cs="Times New Roman"/>
          <w:sz w:val="22"/>
          <w:szCs w:val="22"/>
        </w:rPr>
        <w:t xml:space="preserve">ouch </w:t>
      </w:r>
      <w:r>
        <w:rPr>
          <w:rFonts w:ascii="Times New Roman" w:hAnsi="Times New Roman" w:cs="Times New Roman"/>
          <w:sz w:val="22"/>
          <w:szCs w:val="22"/>
        </w:rPr>
        <w:t>E</w:t>
      </w:r>
      <w:r w:rsidRPr="00977CEF">
        <w:rPr>
          <w:rFonts w:ascii="Times New Roman" w:hAnsi="Times New Roman" w:cs="Times New Roman"/>
          <w:sz w:val="22"/>
          <w:szCs w:val="22"/>
        </w:rPr>
        <w:t>vents’</w:t>
      </w:r>
      <w:r>
        <w:rPr>
          <w:rFonts w:ascii="Times New Roman" w:hAnsi="Times New Roman" w:cs="Times New Roman"/>
          <w:sz w:val="22"/>
          <w:szCs w:val="22"/>
        </w:rPr>
        <w:t>, 11</w:t>
      </w:r>
      <w:r w:rsidRPr="00977CEF">
        <w:rPr>
          <w:rFonts w:ascii="Times New Roman" w:hAnsi="Times New Roman" w:cs="Times New Roman"/>
          <w:sz w:val="22"/>
          <w:szCs w:val="22"/>
        </w:rPr>
        <w:t>.</w:t>
      </w:r>
    </w:p>
  </w:endnote>
  <w:endnote w:id="122">
    <w:p w14:paraId="41D5FA4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xl.</w:t>
      </w:r>
    </w:p>
  </w:endnote>
  <w:endnote w:id="123">
    <w:p w14:paraId="48EE2EC9"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Gould famously stopped playing in public in 1964, and became a recording artist only. </w:t>
      </w:r>
      <w:r>
        <w:rPr>
          <w:rFonts w:ascii="Times New Roman" w:hAnsi="Times New Roman" w:cs="Times New Roman"/>
          <w:sz w:val="22"/>
          <w:szCs w:val="22"/>
        </w:rPr>
        <w:t>S</w:t>
      </w:r>
      <w:r w:rsidRPr="00977CEF">
        <w:rPr>
          <w:rFonts w:ascii="Times New Roman" w:hAnsi="Times New Roman" w:cs="Times New Roman"/>
          <w:sz w:val="22"/>
          <w:szCs w:val="22"/>
        </w:rPr>
        <w:t xml:space="preserve">ee </w:t>
      </w:r>
      <w:r>
        <w:rPr>
          <w:rFonts w:ascii="Times New Roman" w:hAnsi="Times New Roman" w:cs="Times New Roman"/>
          <w:sz w:val="22"/>
          <w:szCs w:val="22"/>
        </w:rPr>
        <w:t xml:space="preserve">further Glenn </w:t>
      </w:r>
      <w:r w:rsidRPr="00977CEF">
        <w:rPr>
          <w:rFonts w:ascii="Times New Roman" w:hAnsi="Times New Roman" w:cs="Times New Roman"/>
          <w:sz w:val="22"/>
          <w:szCs w:val="22"/>
        </w:rPr>
        <w:t>Gould</w:t>
      </w:r>
      <w:r>
        <w:rPr>
          <w:rFonts w:ascii="Times New Roman" w:hAnsi="Times New Roman" w:cs="Times New Roman"/>
          <w:sz w:val="22"/>
          <w:szCs w:val="22"/>
        </w:rPr>
        <w:t>,</w:t>
      </w:r>
      <w:r w:rsidRPr="00977CEF">
        <w:rPr>
          <w:rFonts w:ascii="Times New Roman" w:hAnsi="Times New Roman" w:cs="Times New Roman"/>
          <w:sz w:val="22"/>
          <w:szCs w:val="22"/>
        </w:rPr>
        <w:t xml:space="preserve"> ‘The Prospects of Recording’, </w:t>
      </w:r>
      <w:r w:rsidRPr="00977CEF">
        <w:rPr>
          <w:rFonts w:ascii="Times New Roman" w:hAnsi="Times New Roman" w:cs="Times New Roman"/>
          <w:i/>
          <w:sz w:val="22"/>
          <w:szCs w:val="22"/>
        </w:rPr>
        <w:t>The Glenn Gould Reader</w:t>
      </w:r>
      <w:r w:rsidRPr="00977CEF">
        <w:rPr>
          <w:rFonts w:ascii="Times New Roman" w:hAnsi="Times New Roman" w:cs="Times New Roman"/>
          <w:sz w:val="22"/>
          <w:szCs w:val="22"/>
        </w:rPr>
        <w:t>, ed. Tim Page (London</w:t>
      </w:r>
      <w:r>
        <w:rPr>
          <w:rFonts w:ascii="Times New Roman" w:hAnsi="Times New Roman" w:cs="Times New Roman"/>
          <w:sz w:val="22"/>
          <w:szCs w:val="22"/>
        </w:rPr>
        <w:t>: Faber &amp; Faber</w:t>
      </w:r>
      <w:r w:rsidRPr="00977CEF">
        <w:rPr>
          <w:rFonts w:ascii="Times New Roman" w:hAnsi="Times New Roman" w:cs="Times New Roman"/>
          <w:sz w:val="22"/>
          <w:szCs w:val="22"/>
        </w:rPr>
        <w:t>, 1984), 331</w:t>
      </w:r>
      <w:r>
        <w:rPr>
          <w:rFonts w:ascii="Times New Roman" w:hAnsi="Times New Roman" w:cs="Times New Roman"/>
          <w:sz w:val="22"/>
          <w:szCs w:val="22"/>
        </w:rPr>
        <w:t>–</w:t>
      </w:r>
      <w:r w:rsidRPr="00977CEF">
        <w:rPr>
          <w:rFonts w:ascii="Times New Roman" w:hAnsi="Times New Roman" w:cs="Times New Roman"/>
          <w:sz w:val="22"/>
          <w:szCs w:val="22"/>
        </w:rPr>
        <w:t>57, and Tim Hecker, ‘Glenn Gould, the Vanishing Performer and the Ambivalence of the Studio’</w:t>
      </w:r>
      <w:r>
        <w:rPr>
          <w:rFonts w:ascii="Times New Roman" w:hAnsi="Times New Roman" w:cs="Times New Roman"/>
          <w:sz w:val="22"/>
          <w:szCs w:val="22"/>
        </w:rPr>
        <w:t>,</w:t>
      </w:r>
      <w:r>
        <w:rPr>
          <w:rFonts w:ascii="Palatino Linotype" w:hAnsi="Palatino Linotype" w:cs="Times New Roman"/>
          <w:i/>
          <w:sz w:val="22"/>
          <w:szCs w:val="22"/>
        </w:rPr>
        <w:t xml:space="preserve"> </w:t>
      </w:r>
      <w:r w:rsidRPr="00977CEF">
        <w:rPr>
          <w:rFonts w:ascii="Times New Roman" w:hAnsi="Times New Roman" w:cs="Times New Roman"/>
          <w:i/>
          <w:sz w:val="22"/>
          <w:szCs w:val="22"/>
        </w:rPr>
        <w:t>Leonardo Music Journal</w:t>
      </w:r>
      <w:r w:rsidRPr="00977CEF">
        <w:rPr>
          <w:rFonts w:ascii="Times New Roman" w:hAnsi="Times New Roman" w:cs="Times New Roman"/>
          <w:sz w:val="22"/>
          <w:szCs w:val="22"/>
        </w:rPr>
        <w:t>, 18</w:t>
      </w:r>
      <w:r w:rsidRPr="00977CEF">
        <w:rPr>
          <w:rFonts w:ascii="Times New Roman" w:hAnsi="Times New Roman" w:cs="Times New Roman"/>
          <w:i/>
          <w:sz w:val="22"/>
          <w:szCs w:val="22"/>
        </w:rPr>
        <w:t xml:space="preserve"> </w:t>
      </w:r>
      <w:r w:rsidRPr="00977CEF">
        <w:rPr>
          <w:rFonts w:ascii="Times New Roman" w:hAnsi="Times New Roman" w:cs="Times New Roman"/>
          <w:sz w:val="22"/>
          <w:szCs w:val="22"/>
        </w:rPr>
        <w:t>(2008), 77</w:t>
      </w:r>
      <w:r>
        <w:rPr>
          <w:rFonts w:ascii="Times New Roman" w:hAnsi="Times New Roman" w:cs="Times New Roman"/>
          <w:sz w:val="22"/>
          <w:szCs w:val="22"/>
        </w:rPr>
        <w:t>–</w:t>
      </w:r>
      <w:r w:rsidRPr="00977CEF">
        <w:rPr>
          <w:rFonts w:ascii="Times New Roman" w:hAnsi="Times New Roman" w:cs="Times New Roman"/>
          <w:sz w:val="22"/>
          <w:szCs w:val="22"/>
        </w:rPr>
        <w:t>83. Agamben writes</w:t>
      </w:r>
      <w:r>
        <w:rPr>
          <w:rFonts w:ascii="Times New Roman" w:hAnsi="Times New Roman" w:cs="Times New Roman"/>
          <w:sz w:val="22"/>
          <w:szCs w:val="22"/>
        </w:rPr>
        <w:t>:</w:t>
      </w:r>
      <w:r w:rsidRPr="00977CEF">
        <w:rPr>
          <w:rFonts w:ascii="Times New Roman" w:hAnsi="Times New Roman" w:cs="Times New Roman"/>
          <w:sz w:val="22"/>
          <w:szCs w:val="22"/>
        </w:rPr>
        <w:t xml:space="preserve"> ‘Only a power that is capable of both power and impotence, then, is the supreme power </w:t>
      </w:r>
      <w:r>
        <w:rPr>
          <w:rFonts w:ascii="Times New Roman" w:hAnsi="Times New Roman" w:cs="Times New Roman"/>
          <w:sz w:val="22"/>
          <w:szCs w:val="22"/>
        </w:rPr>
        <w:t>[</w:t>
      </w:r>
      <w:r w:rsidRPr="00977CEF">
        <w:rPr>
          <w:rFonts w:ascii="Times New Roman" w:hAnsi="Times New Roman" w:cs="Times New Roman"/>
          <w:sz w:val="22"/>
          <w:szCs w:val="22"/>
        </w:rPr>
        <w:t>…</w:t>
      </w:r>
      <w:r>
        <w:rPr>
          <w:rFonts w:ascii="Times New Roman" w:hAnsi="Times New Roman" w:cs="Times New Roman"/>
          <w:sz w:val="22"/>
          <w:szCs w:val="22"/>
        </w:rPr>
        <w:t>]</w:t>
      </w:r>
      <w:r w:rsidRPr="00977CEF">
        <w:rPr>
          <w:rFonts w:ascii="Times New Roman" w:hAnsi="Times New Roman" w:cs="Times New Roman"/>
          <w:sz w:val="22"/>
          <w:szCs w:val="22"/>
        </w:rPr>
        <w:t xml:space="preserve"> This means that, even though every pianist necessarily has the potential to play and the potential to not-play, Glenn Gould is, however, the only one who can </w:t>
      </w:r>
      <w:r w:rsidRPr="00977CEF">
        <w:rPr>
          <w:rFonts w:ascii="Times New Roman" w:hAnsi="Times New Roman" w:cs="Times New Roman"/>
          <w:i/>
          <w:sz w:val="22"/>
          <w:szCs w:val="22"/>
        </w:rPr>
        <w:t xml:space="preserve">not </w:t>
      </w:r>
      <w:r w:rsidRPr="00977CEF">
        <w:rPr>
          <w:rFonts w:ascii="Times New Roman" w:hAnsi="Times New Roman" w:cs="Times New Roman"/>
          <w:sz w:val="22"/>
          <w:szCs w:val="22"/>
        </w:rPr>
        <w:t>not-play, and directing his potentiality not only to the act but to his own impotence, he plays, so to speak, with the potential to not-play. While his ability simply negates and abandons his potential to not-play, his mastery conserves and exercises in the act not his potential to play</w:t>
      </w:r>
      <w:r>
        <w:rPr>
          <w:rFonts w:ascii="Times New Roman" w:hAnsi="Times New Roman" w:cs="Times New Roman"/>
          <w:sz w:val="22"/>
          <w:szCs w:val="22"/>
        </w:rPr>
        <w:t xml:space="preserve"> [</w:t>
      </w:r>
      <w:r w:rsidRPr="00206EAB">
        <w:rPr>
          <w:rFonts w:ascii="Times New Roman" w:hAnsi="Times New Roman" w:cs="Times New Roman"/>
          <w:sz w:val="22"/>
          <w:szCs w:val="22"/>
        </w:rPr>
        <w:t>…</w:t>
      </w:r>
      <w:r>
        <w:rPr>
          <w:rFonts w:ascii="Times New Roman" w:hAnsi="Times New Roman" w:cs="Times New Roman"/>
          <w:sz w:val="22"/>
          <w:szCs w:val="22"/>
        </w:rPr>
        <w:t>]</w:t>
      </w:r>
      <w:r w:rsidRPr="00206EAB">
        <w:rPr>
          <w:rFonts w:ascii="Times New Roman" w:hAnsi="Times New Roman" w:cs="Times New Roman"/>
          <w:sz w:val="22"/>
          <w:szCs w:val="22"/>
        </w:rPr>
        <w:t>,</w:t>
      </w:r>
      <w:r>
        <w:rPr>
          <w:rFonts w:ascii="Times New Roman" w:hAnsi="Times New Roman" w:cs="Times New Roman"/>
          <w:sz w:val="22"/>
          <w:szCs w:val="22"/>
        </w:rPr>
        <w:t xml:space="preserve"> </w:t>
      </w:r>
      <w:r w:rsidRPr="00977CEF">
        <w:rPr>
          <w:rFonts w:ascii="Times New Roman" w:hAnsi="Times New Roman" w:cs="Times New Roman"/>
          <w:sz w:val="22"/>
          <w:szCs w:val="22"/>
        </w:rPr>
        <w:t>but rather his potential to not-play.’</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Giorgio Agamben, </w:t>
      </w:r>
      <w:r w:rsidRPr="00977CEF">
        <w:rPr>
          <w:rFonts w:ascii="Times New Roman" w:hAnsi="Times New Roman" w:cs="Times New Roman"/>
          <w:i/>
          <w:sz w:val="22"/>
          <w:szCs w:val="22"/>
        </w:rPr>
        <w:t>The Coming Community</w:t>
      </w:r>
      <w:r w:rsidRPr="00977CEF">
        <w:rPr>
          <w:rFonts w:ascii="Times New Roman" w:hAnsi="Times New Roman" w:cs="Times New Roman"/>
          <w:sz w:val="22"/>
          <w:szCs w:val="22"/>
        </w:rPr>
        <w:t>, trans. Michael Hardt (Minneapolis</w:t>
      </w:r>
      <w:r>
        <w:rPr>
          <w:rFonts w:ascii="Times New Roman" w:hAnsi="Times New Roman" w:cs="Times New Roman"/>
          <w:sz w:val="22"/>
          <w:szCs w:val="22"/>
        </w:rPr>
        <w:t>, MN,</w:t>
      </w:r>
      <w:r w:rsidRPr="00977CEF">
        <w:rPr>
          <w:rFonts w:ascii="Times New Roman" w:hAnsi="Times New Roman" w:cs="Times New Roman"/>
          <w:sz w:val="22"/>
          <w:szCs w:val="22"/>
        </w:rPr>
        <w:t xml:space="preserve"> and London</w:t>
      </w:r>
      <w:r>
        <w:rPr>
          <w:rFonts w:ascii="Times New Roman" w:hAnsi="Times New Roman" w:cs="Times New Roman"/>
          <w:sz w:val="22"/>
          <w:szCs w:val="22"/>
        </w:rPr>
        <w:t>: University of Minnesota Press</w:t>
      </w:r>
      <w:r w:rsidRPr="00977CEF">
        <w:rPr>
          <w:rFonts w:ascii="Times New Roman" w:hAnsi="Times New Roman" w:cs="Times New Roman"/>
          <w:sz w:val="22"/>
          <w:szCs w:val="22"/>
        </w:rPr>
        <w:t>, 1993), 35.</w:t>
      </w:r>
    </w:p>
  </w:endnote>
  <w:endnote w:id="124">
    <w:p w14:paraId="74859E1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This again invokes Gallagher and Meltzoff’s gap between the ‘body schema’ and ‘the perception of the body’, which is ‘never equivalent’. See Gallagher and Meltzoff, ‘The </w:t>
      </w:r>
      <w:r>
        <w:rPr>
          <w:rFonts w:ascii="Times New Roman" w:hAnsi="Times New Roman" w:cs="Times New Roman"/>
          <w:sz w:val="22"/>
          <w:szCs w:val="22"/>
        </w:rPr>
        <w:t>E</w:t>
      </w:r>
      <w:r w:rsidRPr="00977CEF">
        <w:rPr>
          <w:rFonts w:ascii="Times New Roman" w:hAnsi="Times New Roman" w:cs="Times New Roman"/>
          <w:sz w:val="22"/>
          <w:szCs w:val="22"/>
        </w:rPr>
        <w:t xml:space="preserve">arliest </w:t>
      </w:r>
      <w:r>
        <w:rPr>
          <w:rFonts w:ascii="Times New Roman" w:hAnsi="Times New Roman" w:cs="Times New Roman"/>
          <w:sz w:val="22"/>
          <w:szCs w:val="22"/>
        </w:rPr>
        <w:t>S</w:t>
      </w:r>
      <w:r w:rsidRPr="00977CEF">
        <w:rPr>
          <w:rFonts w:ascii="Times New Roman" w:hAnsi="Times New Roman" w:cs="Times New Roman"/>
          <w:sz w:val="22"/>
          <w:szCs w:val="22"/>
        </w:rPr>
        <w:t xml:space="preserve">ense of </w:t>
      </w:r>
      <w:r>
        <w:rPr>
          <w:rFonts w:ascii="Times New Roman" w:hAnsi="Times New Roman" w:cs="Times New Roman"/>
          <w:sz w:val="22"/>
          <w:szCs w:val="22"/>
        </w:rPr>
        <w:t>S</w:t>
      </w:r>
      <w:r w:rsidRPr="00977CEF">
        <w:rPr>
          <w:rFonts w:ascii="Times New Roman" w:hAnsi="Times New Roman" w:cs="Times New Roman"/>
          <w:sz w:val="22"/>
          <w:szCs w:val="22"/>
        </w:rPr>
        <w:t>elf</w:t>
      </w:r>
      <w:r>
        <w:rPr>
          <w:rFonts w:ascii="Times New Roman" w:hAnsi="Times New Roman" w:cs="Times New Roman"/>
          <w:sz w:val="22"/>
          <w:szCs w:val="22"/>
        </w:rPr>
        <w:t xml:space="preserve"> and Others</w:t>
      </w:r>
      <w:r w:rsidRPr="00977CEF">
        <w:rPr>
          <w:rFonts w:ascii="Times New Roman" w:hAnsi="Times New Roman" w:cs="Times New Roman"/>
          <w:sz w:val="22"/>
          <w:szCs w:val="22"/>
        </w:rPr>
        <w:t xml:space="preserve">’. </w:t>
      </w:r>
    </w:p>
  </w:endnote>
  <w:endnote w:id="125">
    <w:p w14:paraId="450E1C9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In Lacanian terms, the recording process therefore provides a kind of equivalent process by which the child, staring at himself in his Mother’s arms in the mirror, comes to recogni</w:t>
      </w:r>
      <w:r>
        <w:rPr>
          <w:rFonts w:ascii="Times New Roman" w:hAnsi="Times New Roman" w:cs="Times New Roman"/>
          <w:sz w:val="22"/>
          <w:szCs w:val="22"/>
        </w:rPr>
        <w:t>z</w:t>
      </w:r>
      <w:r w:rsidRPr="00977CEF">
        <w:rPr>
          <w:rFonts w:ascii="Times New Roman" w:hAnsi="Times New Roman" w:cs="Times New Roman"/>
          <w:sz w:val="22"/>
          <w:szCs w:val="22"/>
        </w:rPr>
        <w:t xml:space="preserve">e itself as </w:t>
      </w:r>
      <w:r w:rsidRPr="00977CEF">
        <w:rPr>
          <w:rFonts w:ascii="Times New Roman" w:hAnsi="Times New Roman" w:cs="Times New Roman"/>
          <w:i/>
          <w:sz w:val="22"/>
          <w:szCs w:val="22"/>
        </w:rPr>
        <w:t xml:space="preserve">that </w:t>
      </w:r>
      <w:r w:rsidRPr="00977CEF">
        <w:rPr>
          <w:rFonts w:ascii="Times New Roman" w:hAnsi="Times New Roman" w:cs="Times New Roman"/>
          <w:sz w:val="22"/>
          <w:szCs w:val="22"/>
        </w:rPr>
        <w:t xml:space="preserve">child. See Lacan, ‘The Mirror Stage as Formative of the </w:t>
      </w:r>
      <w:r w:rsidRPr="00977CEF">
        <w:rPr>
          <w:rFonts w:ascii="Times New Roman" w:hAnsi="Times New Roman" w:cs="Times New Roman"/>
          <w:i/>
          <w:sz w:val="22"/>
          <w:szCs w:val="22"/>
        </w:rPr>
        <w:t xml:space="preserve">I </w:t>
      </w:r>
      <w:r w:rsidRPr="00977CEF">
        <w:rPr>
          <w:rFonts w:ascii="Times New Roman" w:hAnsi="Times New Roman" w:cs="Times New Roman"/>
          <w:sz w:val="22"/>
          <w:szCs w:val="22"/>
        </w:rPr>
        <w:t>Function’.</w:t>
      </w:r>
    </w:p>
  </w:endnote>
  <w:endnote w:id="126">
    <w:p w14:paraId="496A9C40" w14:textId="77777777" w:rsidR="00E769E1" w:rsidRPr="00977CEF" w:rsidRDefault="00E769E1" w:rsidP="00977CEF">
      <w:pPr>
        <w:pStyle w:val="EndnoteText"/>
        <w:spacing w:line="480" w:lineRule="auto"/>
        <w:rPr>
          <w:rFonts w:ascii="Times New Roman" w:hAnsi="Times New Roman" w:cs="Times New Roman"/>
          <w:sz w:val="22"/>
          <w:szCs w:val="22"/>
        </w:rPr>
      </w:pPr>
      <w:r w:rsidRPr="000D7C22">
        <w:rPr>
          <w:rStyle w:val="EndnoteReference"/>
          <w:rFonts w:ascii="Times New Roman" w:hAnsi="Times New Roman" w:cs="Times New Roman"/>
          <w:sz w:val="22"/>
          <w:szCs w:val="22"/>
        </w:rPr>
        <w:endnoteRef/>
      </w:r>
      <w:r w:rsidRPr="000D7C22">
        <w:rPr>
          <w:rFonts w:ascii="Times New Roman" w:hAnsi="Times New Roman" w:cs="Times New Roman"/>
          <w:sz w:val="22"/>
          <w:szCs w:val="22"/>
        </w:rPr>
        <w:t xml:space="preserve"> See </w:t>
      </w:r>
      <w:r>
        <w:rPr>
          <w:rFonts w:ascii="Times New Roman" w:hAnsi="Times New Roman" w:cs="Times New Roman"/>
          <w:sz w:val="22"/>
          <w:szCs w:val="22"/>
        </w:rPr>
        <w:t>&lt;</w:t>
      </w:r>
      <w:hyperlink r:id="rId15" w:history="1">
        <w:r w:rsidRPr="00F6015E">
          <w:rPr>
            <w:rStyle w:val="Hyperlink"/>
            <w:rFonts w:ascii="Times New Roman" w:hAnsi="Times New Roman" w:cs="Times New Roman"/>
            <w:color w:val="auto"/>
            <w:sz w:val="22"/>
            <w:szCs w:val="22"/>
            <w:u w:val="none"/>
          </w:rPr>
          <w:t>https://www.youtube.com/watch?v=JllD47HIees</w:t>
        </w:r>
      </w:hyperlink>
      <w:r w:rsidRPr="007A67C4">
        <w:rPr>
          <w:rFonts w:ascii="Times New Roman" w:hAnsi="Times New Roman" w:cs="Times New Roman"/>
          <w:sz w:val="22"/>
          <w:szCs w:val="22"/>
        </w:rPr>
        <w:t>&gt;</w:t>
      </w:r>
      <w:r w:rsidRPr="000D7C22">
        <w:rPr>
          <w:rFonts w:ascii="Times New Roman" w:hAnsi="Times New Roman" w:cs="Times New Roman"/>
          <w:sz w:val="22"/>
          <w:szCs w:val="22"/>
        </w:rPr>
        <w:t xml:space="preserve"> and in particular </w:t>
      </w:r>
      <w:r>
        <w:rPr>
          <w:rFonts w:ascii="Times New Roman" w:hAnsi="Times New Roman" w:cs="Times New Roman"/>
          <w:sz w:val="22"/>
          <w:szCs w:val="22"/>
        </w:rPr>
        <w:t>&lt;</w:t>
      </w:r>
      <w:hyperlink r:id="rId16" w:history="1">
        <w:r w:rsidRPr="00F6015E">
          <w:rPr>
            <w:rStyle w:val="Hyperlink"/>
            <w:rFonts w:ascii="Times New Roman" w:hAnsi="Times New Roman" w:cs="Times New Roman"/>
            <w:color w:val="auto"/>
            <w:sz w:val="22"/>
            <w:szCs w:val="22"/>
            <w:u w:val="none"/>
          </w:rPr>
          <w:t>https://www.youtube.com/watch?v=chHJdmyIiRk</w:t>
        </w:r>
      </w:hyperlink>
      <w:r w:rsidRPr="009B5A5F">
        <w:rPr>
          <w:rFonts w:ascii="Times New Roman" w:hAnsi="Times New Roman" w:cs="Times New Roman"/>
          <w:sz w:val="22"/>
          <w:szCs w:val="22"/>
        </w:rPr>
        <w:t>&gt;,</w:t>
      </w:r>
      <w:r w:rsidRPr="000D7C22">
        <w:rPr>
          <w:rFonts w:ascii="Times New Roman" w:hAnsi="Times New Roman" w:cs="Times New Roman"/>
          <w:sz w:val="22"/>
          <w:szCs w:val="22"/>
        </w:rPr>
        <w:t xml:space="preserve"> in which Gould air-conducts his own</w:t>
      </w:r>
      <w:r w:rsidRPr="00977CEF">
        <w:rPr>
          <w:rFonts w:ascii="Times New Roman" w:hAnsi="Times New Roman" w:cs="Times New Roman"/>
          <w:sz w:val="22"/>
          <w:szCs w:val="22"/>
        </w:rPr>
        <w:t xml:space="preserve"> recording.</w:t>
      </w:r>
    </w:p>
  </w:endnote>
  <w:endnote w:id="127">
    <w:p w14:paraId="19F91839"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The Potent Self</w:t>
      </w:r>
      <w:r w:rsidRPr="00977CEF">
        <w:rPr>
          <w:rFonts w:ascii="Times New Roman" w:hAnsi="Times New Roman" w:cs="Times New Roman"/>
          <w:sz w:val="22"/>
          <w:szCs w:val="22"/>
        </w:rPr>
        <w:t>, xl.</w:t>
      </w:r>
    </w:p>
  </w:endnote>
  <w:endnote w:id="128">
    <w:p w14:paraId="0422F570"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Feldenkrais, </w:t>
      </w:r>
      <w:r w:rsidRPr="00977CEF">
        <w:rPr>
          <w:rFonts w:ascii="Times New Roman" w:hAnsi="Times New Roman" w:cs="Times New Roman"/>
          <w:i/>
          <w:sz w:val="22"/>
          <w:szCs w:val="22"/>
        </w:rPr>
        <w:t>Bodily Awareness as Healing Therapy</w:t>
      </w:r>
      <w:r w:rsidRPr="00977CEF">
        <w:rPr>
          <w:rFonts w:ascii="Times New Roman" w:hAnsi="Times New Roman" w:cs="Times New Roman"/>
          <w:sz w:val="22"/>
          <w:szCs w:val="22"/>
        </w:rPr>
        <w:t>, 37.</w:t>
      </w:r>
    </w:p>
  </w:endnote>
  <w:endnote w:id="129">
    <w:p w14:paraId="4C2E7C0A"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Mark Reese shows how Feldenkrais was much impressed not </w:t>
      </w:r>
      <w:r>
        <w:rPr>
          <w:rFonts w:ascii="Times New Roman" w:hAnsi="Times New Roman" w:cs="Times New Roman"/>
          <w:sz w:val="22"/>
          <w:szCs w:val="22"/>
        </w:rPr>
        <w:t xml:space="preserve">only </w:t>
      </w:r>
      <w:r w:rsidRPr="00977CEF">
        <w:rPr>
          <w:rFonts w:ascii="Times New Roman" w:hAnsi="Times New Roman" w:cs="Times New Roman"/>
          <w:sz w:val="22"/>
          <w:szCs w:val="22"/>
        </w:rPr>
        <w:t>by Zen philosophy and the work of D.</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T. Suzuki, but also </w:t>
      </w:r>
      <w:r>
        <w:rPr>
          <w:rFonts w:ascii="Times New Roman" w:hAnsi="Times New Roman" w:cs="Times New Roman"/>
          <w:sz w:val="22"/>
          <w:szCs w:val="22"/>
        </w:rPr>
        <w:t xml:space="preserve">by </w:t>
      </w:r>
      <w:r w:rsidRPr="00977CEF">
        <w:rPr>
          <w:rFonts w:ascii="Times New Roman" w:hAnsi="Times New Roman" w:cs="Times New Roman"/>
          <w:sz w:val="22"/>
          <w:szCs w:val="22"/>
        </w:rPr>
        <w:t>the work of G.</w:t>
      </w:r>
      <w:r>
        <w:rPr>
          <w:rFonts w:ascii="Times New Roman" w:hAnsi="Times New Roman" w:cs="Times New Roman"/>
          <w:sz w:val="22"/>
          <w:szCs w:val="22"/>
        </w:rPr>
        <w:t xml:space="preserve"> </w:t>
      </w:r>
      <w:r w:rsidRPr="00977CEF">
        <w:rPr>
          <w:rFonts w:ascii="Times New Roman" w:hAnsi="Times New Roman" w:cs="Times New Roman"/>
          <w:sz w:val="22"/>
          <w:szCs w:val="22"/>
        </w:rPr>
        <w:t>I</w:t>
      </w:r>
      <w:r>
        <w:rPr>
          <w:rFonts w:ascii="Times New Roman" w:hAnsi="Times New Roman" w:cs="Times New Roman"/>
          <w:sz w:val="22"/>
          <w:szCs w:val="22"/>
        </w:rPr>
        <w:t>.</w:t>
      </w:r>
      <w:r w:rsidRPr="00977CEF">
        <w:rPr>
          <w:rFonts w:ascii="Times New Roman" w:hAnsi="Times New Roman" w:cs="Times New Roman"/>
          <w:sz w:val="22"/>
          <w:szCs w:val="22"/>
        </w:rPr>
        <w:t xml:space="preserve"> Gurdjieff, who devised mindfulness exercises for stopping. See Reese, </w:t>
      </w:r>
      <w:r w:rsidRPr="00977CEF">
        <w:rPr>
          <w:rFonts w:ascii="Times New Roman" w:hAnsi="Times New Roman" w:cs="Times New Roman"/>
          <w:i/>
          <w:sz w:val="22"/>
          <w:szCs w:val="22"/>
        </w:rPr>
        <w:t>Moshe Feldenkrais</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977CEF">
        <w:rPr>
          <w:rFonts w:ascii="Times New Roman" w:hAnsi="Times New Roman" w:cs="Times New Roman"/>
          <w:sz w:val="22"/>
          <w:szCs w:val="22"/>
        </w:rPr>
        <w:t>252 (</w:t>
      </w:r>
      <w:r>
        <w:rPr>
          <w:rFonts w:ascii="Times New Roman" w:hAnsi="Times New Roman" w:cs="Times New Roman"/>
          <w:sz w:val="22"/>
          <w:szCs w:val="22"/>
        </w:rPr>
        <w:t xml:space="preserve">on </w:t>
      </w:r>
      <w:r w:rsidRPr="00977CEF">
        <w:rPr>
          <w:rFonts w:ascii="Times New Roman" w:hAnsi="Times New Roman" w:cs="Times New Roman"/>
          <w:sz w:val="22"/>
          <w:szCs w:val="22"/>
        </w:rPr>
        <w:t>Suzuki) and in particular 430</w:t>
      </w:r>
      <w:r>
        <w:rPr>
          <w:rFonts w:ascii="Times New Roman" w:hAnsi="Times New Roman" w:cs="Times New Roman"/>
          <w:sz w:val="22"/>
          <w:szCs w:val="22"/>
        </w:rPr>
        <w:t>–</w:t>
      </w:r>
      <w:r w:rsidRPr="00977CEF">
        <w:rPr>
          <w:rFonts w:ascii="Times New Roman" w:hAnsi="Times New Roman" w:cs="Times New Roman"/>
          <w:sz w:val="22"/>
          <w:szCs w:val="22"/>
        </w:rPr>
        <w:t>47 (</w:t>
      </w:r>
      <w:r>
        <w:rPr>
          <w:rFonts w:ascii="Times New Roman" w:hAnsi="Times New Roman" w:cs="Times New Roman"/>
          <w:sz w:val="22"/>
          <w:szCs w:val="22"/>
        </w:rPr>
        <w:t xml:space="preserve">on </w:t>
      </w:r>
      <w:r w:rsidRPr="00977CEF">
        <w:rPr>
          <w:rFonts w:ascii="Times New Roman" w:hAnsi="Times New Roman" w:cs="Times New Roman"/>
          <w:sz w:val="22"/>
          <w:szCs w:val="22"/>
        </w:rPr>
        <w:t>Gurdjieff).</w:t>
      </w:r>
    </w:p>
  </w:endnote>
  <w:endnote w:id="130">
    <w:p w14:paraId="2E5967DF"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Here is an example of this law: if a person tried to lift a grand piano and a fly landed on it, they would be unable to discern the change because of the amount of effort and the increased muscle tonus required for this action. However, if the same person lifted a feather, the lack of effort required would allow them to feel the difference in weight when the same fly settled on the feather.</w:t>
      </w:r>
      <w:r>
        <w:rPr>
          <w:rFonts w:ascii="Times New Roman" w:hAnsi="Times New Roman" w:cs="Times New Roman"/>
          <w:sz w:val="22"/>
          <w:szCs w:val="22"/>
        </w:rPr>
        <w:t xml:space="preserve"> </w:t>
      </w:r>
      <w:r w:rsidRPr="00977CEF">
        <w:rPr>
          <w:rFonts w:ascii="Times New Roman" w:hAnsi="Times New Roman" w:cs="Times New Roman"/>
          <w:sz w:val="22"/>
          <w:szCs w:val="22"/>
        </w:rPr>
        <w:t xml:space="preserve"> </w:t>
      </w:r>
    </w:p>
  </w:endnote>
  <w:endnote w:id="131">
    <w:p w14:paraId="36F2A07E"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See Feldenkrais, </w:t>
      </w:r>
      <w:r w:rsidRPr="00977CEF">
        <w:rPr>
          <w:rFonts w:ascii="Times New Roman" w:hAnsi="Times New Roman" w:cs="Times New Roman"/>
          <w:i/>
          <w:sz w:val="22"/>
          <w:szCs w:val="22"/>
        </w:rPr>
        <w:t>Learn to Learn</w:t>
      </w:r>
      <w:r w:rsidRPr="00977CEF">
        <w:rPr>
          <w:rFonts w:ascii="Times New Roman" w:hAnsi="Times New Roman" w:cs="Times New Roman"/>
          <w:sz w:val="22"/>
          <w:szCs w:val="22"/>
        </w:rPr>
        <w:t xml:space="preserve">, 5, and Reese, </w:t>
      </w:r>
      <w:r w:rsidRPr="00977CEF">
        <w:rPr>
          <w:rFonts w:ascii="Times New Roman" w:hAnsi="Times New Roman" w:cs="Times New Roman"/>
          <w:i/>
          <w:sz w:val="22"/>
          <w:szCs w:val="22"/>
        </w:rPr>
        <w:t>Moshe Feldenkrais</w:t>
      </w:r>
      <w:r w:rsidRPr="00977CEF">
        <w:rPr>
          <w:rFonts w:ascii="Times New Roman" w:hAnsi="Times New Roman" w:cs="Times New Roman"/>
          <w:sz w:val="22"/>
          <w:szCs w:val="22"/>
        </w:rPr>
        <w:t>, 192</w:t>
      </w:r>
      <w:r>
        <w:rPr>
          <w:rFonts w:ascii="Times New Roman" w:hAnsi="Times New Roman" w:cs="Times New Roman"/>
          <w:sz w:val="22"/>
          <w:szCs w:val="22"/>
        </w:rPr>
        <w:t>–</w:t>
      </w:r>
      <w:r w:rsidRPr="00977CEF">
        <w:rPr>
          <w:rFonts w:ascii="Times New Roman" w:hAnsi="Times New Roman" w:cs="Times New Roman"/>
          <w:sz w:val="22"/>
          <w:szCs w:val="22"/>
        </w:rPr>
        <w:t>3.</w:t>
      </w:r>
    </w:p>
  </w:endnote>
  <w:endnote w:id="132">
    <w:p w14:paraId="1503CA62"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For an overview of the science of memori</w:t>
      </w:r>
      <w:r>
        <w:rPr>
          <w:rFonts w:ascii="Times New Roman" w:hAnsi="Times New Roman" w:cs="Times New Roman"/>
          <w:sz w:val="22"/>
          <w:szCs w:val="22"/>
        </w:rPr>
        <w:t>z</w:t>
      </w:r>
      <w:r w:rsidRPr="00977CEF">
        <w:rPr>
          <w:rFonts w:ascii="Times New Roman" w:hAnsi="Times New Roman" w:cs="Times New Roman"/>
          <w:sz w:val="22"/>
          <w:szCs w:val="22"/>
        </w:rPr>
        <w:t>ation</w:t>
      </w:r>
      <w:r>
        <w:rPr>
          <w:rFonts w:ascii="Times New Roman" w:hAnsi="Times New Roman" w:cs="Times New Roman"/>
          <w:sz w:val="22"/>
          <w:szCs w:val="22"/>
        </w:rPr>
        <w:t>,</w:t>
      </w:r>
      <w:r w:rsidRPr="00977CEF">
        <w:rPr>
          <w:rFonts w:ascii="Times New Roman" w:hAnsi="Times New Roman" w:cs="Times New Roman"/>
          <w:sz w:val="22"/>
          <w:szCs w:val="22"/>
        </w:rPr>
        <w:t xml:space="preserve"> see Caroline Palmer, ‘The </w:t>
      </w:r>
      <w:r>
        <w:rPr>
          <w:rFonts w:ascii="Times New Roman" w:hAnsi="Times New Roman" w:cs="Times New Roman"/>
          <w:sz w:val="22"/>
          <w:szCs w:val="22"/>
        </w:rPr>
        <w:t>N</w:t>
      </w:r>
      <w:r w:rsidRPr="00977CEF">
        <w:rPr>
          <w:rFonts w:ascii="Times New Roman" w:hAnsi="Times New Roman" w:cs="Times New Roman"/>
          <w:sz w:val="22"/>
          <w:szCs w:val="22"/>
        </w:rPr>
        <w:t xml:space="preserve">ature of </w:t>
      </w:r>
      <w:r>
        <w:rPr>
          <w:rFonts w:ascii="Times New Roman" w:hAnsi="Times New Roman" w:cs="Times New Roman"/>
          <w:sz w:val="22"/>
          <w:szCs w:val="22"/>
        </w:rPr>
        <w:t>M</w:t>
      </w:r>
      <w:r w:rsidRPr="00977CEF">
        <w:rPr>
          <w:rFonts w:ascii="Times New Roman" w:hAnsi="Times New Roman" w:cs="Times New Roman"/>
          <w:sz w:val="22"/>
          <w:szCs w:val="22"/>
        </w:rPr>
        <w:t xml:space="preserve">emory for </w:t>
      </w:r>
      <w:r>
        <w:rPr>
          <w:rFonts w:ascii="Times New Roman" w:hAnsi="Times New Roman" w:cs="Times New Roman"/>
          <w:sz w:val="22"/>
          <w:szCs w:val="22"/>
        </w:rPr>
        <w:t>M</w:t>
      </w:r>
      <w:r w:rsidRPr="00977CEF">
        <w:rPr>
          <w:rFonts w:ascii="Times New Roman" w:hAnsi="Times New Roman" w:cs="Times New Roman"/>
          <w:sz w:val="22"/>
          <w:szCs w:val="22"/>
        </w:rPr>
        <w:t xml:space="preserve">usic </w:t>
      </w:r>
      <w:r>
        <w:rPr>
          <w:rFonts w:ascii="Times New Roman" w:hAnsi="Times New Roman" w:cs="Times New Roman"/>
          <w:sz w:val="22"/>
          <w:szCs w:val="22"/>
        </w:rPr>
        <w:t>P</w:t>
      </w:r>
      <w:r w:rsidRPr="00977CEF">
        <w:rPr>
          <w:rFonts w:ascii="Times New Roman" w:hAnsi="Times New Roman" w:cs="Times New Roman"/>
          <w:sz w:val="22"/>
          <w:szCs w:val="22"/>
        </w:rPr>
        <w:t xml:space="preserve">erformance </w:t>
      </w:r>
      <w:r>
        <w:rPr>
          <w:rFonts w:ascii="Times New Roman" w:hAnsi="Times New Roman" w:cs="Times New Roman"/>
          <w:sz w:val="22"/>
          <w:szCs w:val="22"/>
        </w:rPr>
        <w:t>S</w:t>
      </w:r>
      <w:r w:rsidRPr="00977CEF">
        <w:rPr>
          <w:rFonts w:ascii="Times New Roman" w:hAnsi="Times New Roman" w:cs="Times New Roman"/>
          <w:sz w:val="22"/>
          <w:szCs w:val="22"/>
        </w:rPr>
        <w:t xml:space="preserve">kills’, </w:t>
      </w:r>
      <w:r w:rsidRPr="00977CEF">
        <w:rPr>
          <w:rFonts w:ascii="Times New Roman" w:hAnsi="Times New Roman" w:cs="Times New Roman"/>
          <w:i/>
          <w:sz w:val="22"/>
          <w:szCs w:val="22"/>
        </w:rPr>
        <w:t>Music, Motor</w:t>
      </w:r>
      <w:r>
        <w:rPr>
          <w:rFonts w:ascii="Times New Roman" w:hAnsi="Times New Roman" w:cs="Times New Roman"/>
          <w:i/>
          <w:sz w:val="22"/>
          <w:szCs w:val="22"/>
        </w:rPr>
        <w:t>-</w:t>
      </w:r>
      <w:r w:rsidRPr="00977CEF">
        <w:rPr>
          <w:rFonts w:ascii="Times New Roman" w:hAnsi="Times New Roman" w:cs="Times New Roman"/>
          <w:i/>
          <w:sz w:val="22"/>
          <w:szCs w:val="22"/>
        </w:rPr>
        <w:t>Control and the Brain</w:t>
      </w:r>
      <w:r w:rsidRPr="00977CEF">
        <w:rPr>
          <w:rFonts w:ascii="Times New Roman" w:hAnsi="Times New Roman" w:cs="Times New Roman"/>
          <w:sz w:val="22"/>
          <w:szCs w:val="22"/>
        </w:rPr>
        <w:t>, ed. Altenmüller, Wiesendanger and Kesselring</w:t>
      </w:r>
      <w:r>
        <w:rPr>
          <w:rFonts w:ascii="Times New Roman" w:hAnsi="Times New Roman" w:cs="Times New Roman"/>
          <w:sz w:val="22"/>
          <w:szCs w:val="22"/>
        </w:rPr>
        <w:t>,</w:t>
      </w:r>
      <w:r w:rsidRPr="00977CEF">
        <w:rPr>
          <w:rFonts w:ascii="Times New Roman" w:hAnsi="Times New Roman" w:cs="Times New Roman"/>
          <w:sz w:val="22"/>
          <w:szCs w:val="22"/>
        </w:rPr>
        <w:t xml:space="preserve"> 39</w:t>
      </w:r>
      <w:r>
        <w:rPr>
          <w:rFonts w:ascii="Times New Roman" w:hAnsi="Times New Roman" w:cs="Times New Roman"/>
          <w:sz w:val="22"/>
          <w:szCs w:val="22"/>
        </w:rPr>
        <w:t>–</w:t>
      </w:r>
      <w:r w:rsidRPr="00977CEF">
        <w:rPr>
          <w:rFonts w:ascii="Times New Roman" w:hAnsi="Times New Roman" w:cs="Times New Roman"/>
          <w:sz w:val="22"/>
          <w:szCs w:val="22"/>
        </w:rPr>
        <w:t>53.</w:t>
      </w:r>
    </w:p>
  </w:endnote>
  <w:endnote w:id="133">
    <w:p w14:paraId="4D77C574"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977CEF">
        <w:rPr>
          <w:rFonts w:ascii="Times New Roman" w:hAnsi="Times New Roman" w:cs="Times New Roman"/>
          <w:sz w:val="22"/>
          <w:szCs w:val="22"/>
        </w:rPr>
        <w:t>This is similar to what Gould does when he takes the weight of one hand with the other when practi</w:t>
      </w:r>
      <w:r>
        <w:rPr>
          <w:rFonts w:ascii="Times New Roman" w:hAnsi="Times New Roman" w:cs="Times New Roman"/>
          <w:sz w:val="22"/>
          <w:szCs w:val="22"/>
        </w:rPr>
        <w:t>s</w:t>
      </w:r>
      <w:r w:rsidRPr="00977CEF">
        <w:rPr>
          <w:rFonts w:ascii="Times New Roman" w:hAnsi="Times New Roman" w:cs="Times New Roman"/>
          <w:sz w:val="22"/>
          <w:szCs w:val="22"/>
        </w:rPr>
        <w:t>ing. But the difference here is that Feldenkrais takes over the weight of and the agency for Ephram’s leg</w:t>
      </w:r>
      <w:r>
        <w:rPr>
          <w:rFonts w:ascii="Times New Roman" w:hAnsi="Times New Roman" w:cs="Times New Roman"/>
          <w:sz w:val="22"/>
          <w:szCs w:val="22"/>
        </w:rPr>
        <w:t>,</w:t>
      </w:r>
      <w:r w:rsidRPr="00977CEF">
        <w:rPr>
          <w:rFonts w:ascii="Times New Roman" w:hAnsi="Times New Roman" w:cs="Times New Roman"/>
          <w:sz w:val="22"/>
          <w:szCs w:val="22"/>
        </w:rPr>
        <w:t xml:space="preserve"> for instance, whil</w:t>
      </w:r>
      <w:r>
        <w:rPr>
          <w:rFonts w:ascii="Times New Roman" w:hAnsi="Times New Roman" w:cs="Times New Roman"/>
          <w:sz w:val="22"/>
          <w:szCs w:val="22"/>
        </w:rPr>
        <w:t>e</w:t>
      </w:r>
      <w:r w:rsidRPr="00977CEF">
        <w:rPr>
          <w:rFonts w:ascii="Times New Roman" w:hAnsi="Times New Roman" w:cs="Times New Roman"/>
          <w:sz w:val="22"/>
          <w:szCs w:val="22"/>
        </w:rPr>
        <w:t xml:space="preserve"> Gould still has power over his own hand.</w:t>
      </w:r>
    </w:p>
  </w:endnote>
  <w:endnote w:id="134">
    <w:p w14:paraId="06DEC14B"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I am not suggesting that motivation should be removed </w:t>
      </w:r>
      <w:r>
        <w:rPr>
          <w:rFonts w:ascii="Times New Roman" w:hAnsi="Times New Roman" w:cs="Times New Roman"/>
          <w:sz w:val="22"/>
          <w:szCs w:val="22"/>
        </w:rPr>
        <w:t>–</w:t>
      </w:r>
      <w:r w:rsidRPr="00977CEF">
        <w:rPr>
          <w:rFonts w:ascii="Times New Roman" w:hAnsi="Times New Roman" w:cs="Times New Roman"/>
          <w:sz w:val="22"/>
          <w:szCs w:val="22"/>
        </w:rPr>
        <w:t xml:space="preserve"> it is a life-blood of musical practice </w:t>
      </w:r>
      <w:r>
        <w:rPr>
          <w:rFonts w:ascii="Times New Roman" w:hAnsi="Times New Roman" w:cs="Times New Roman"/>
          <w:sz w:val="22"/>
          <w:szCs w:val="22"/>
        </w:rPr>
        <w:t>–</w:t>
      </w:r>
      <w:r w:rsidRPr="00977CEF">
        <w:rPr>
          <w:rFonts w:ascii="Times New Roman" w:hAnsi="Times New Roman" w:cs="Times New Roman"/>
          <w:sz w:val="22"/>
          <w:szCs w:val="22"/>
        </w:rPr>
        <w:t xml:space="preserve"> but that it is should be channel</w:t>
      </w:r>
      <w:r>
        <w:rPr>
          <w:rFonts w:ascii="Times New Roman" w:hAnsi="Times New Roman" w:cs="Times New Roman"/>
          <w:sz w:val="22"/>
          <w:szCs w:val="22"/>
        </w:rPr>
        <w:t>l</w:t>
      </w:r>
      <w:r w:rsidRPr="00977CEF">
        <w:rPr>
          <w:rFonts w:ascii="Times New Roman" w:hAnsi="Times New Roman" w:cs="Times New Roman"/>
          <w:sz w:val="22"/>
          <w:szCs w:val="22"/>
        </w:rPr>
        <w:t>ed and honed in a different manner. On motivation</w:t>
      </w:r>
      <w:r>
        <w:rPr>
          <w:rFonts w:ascii="Times New Roman" w:hAnsi="Times New Roman" w:cs="Times New Roman"/>
          <w:sz w:val="22"/>
          <w:szCs w:val="22"/>
        </w:rPr>
        <w:t>,</w:t>
      </w:r>
      <w:r w:rsidRPr="00977CEF">
        <w:rPr>
          <w:rFonts w:ascii="Times New Roman" w:hAnsi="Times New Roman" w:cs="Times New Roman"/>
          <w:sz w:val="22"/>
          <w:szCs w:val="22"/>
        </w:rPr>
        <w:t xml:space="preserve"> see Susan A. </w:t>
      </w:r>
      <w:r w:rsidRPr="00977CEF">
        <w:rPr>
          <w:rFonts w:ascii="Times New Roman" w:eastAsia="Times New Roman" w:hAnsi="Times New Roman" w:cs="Times New Roman"/>
          <w:sz w:val="22"/>
          <w:szCs w:val="22"/>
          <w:lang w:val="en-GB" w:eastAsia="en-US"/>
        </w:rPr>
        <w:t xml:space="preserve">O’Neill and Gary E. McPherson, ‘Motivation’, </w:t>
      </w:r>
      <w:r w:rsidRPr="00977CEF">
        <w:rPr>
          <w:rFonts w:ascii="Times New Roman" w:eastAsia="Times New Roman" w:hAnsi="Times New Roman" w:cs="Times New Roman"/>
          <w:i/>
          <w:sz w:val="22"/>
          <w:szCs w:val="22"/>
          <w:lang w:val="en-GB" w:eastAsia="en-US"/>
        </w:rPr>
        <w:t xml:space="preserve">The </w:t>
      </w:r>
      <w:r>
        <w:rPr>
          <w:rFonts w:ascii="Times New Roman" w:eastAsia="Times New Roman" w:hAnsi="Times New Roman" w:cs="Times New Roman"/>
          <w:i/>
          <w:sz w:val="22"/>
          <w:szCs w:val="22"/>
          <w:lang w:val="en-GB" w:eastAsia="en-US"/>
        </w:rPr>
        <w:t>S</w:t>
      </w:r>
      <w:r w:rsidRPr="00977CEF">
        <w:rPr>
          <w:rFonts w:ascii="Times New Roman" w:eastAsia="Times New Roman" w:hAnsi="Times New Roman" w:cs="Times New Roman"/>
          <w:i/>
          <w:sz w:val="22"/>
          <w:szCs w:val="22"/>
          <w:lang w:val="en-GB" w:eastAsia="en-US"/>
        </w:rPr>
        <w:t xml:space="preserve">cience and </w:t>
      </w:r>
      <w:r>
        <w:rPr>
          <w:rFonts w:ascii="Times New Roman" w:eastAsia="Times New Roman" w:hAnsi="Times New Roman" w:cs="Times New Roman"/>
          <w:i/>
          <w:sz w:val="22"/>
          <w:szCs w:val="22"/>
          <w:lang w:val="en-GB" w:eastAsia="en-US"/>
        </w:rPr>
        <w:t>P</w:t>
      </w:r>
      <w:r w:rsidRPr="00977CEF">
        <w:rPr>
          <w:rFonts w:ascii="Times New Roman" w:eastAsia="Times New Roman" w:hAnsi="Times New Roman" w:cs="Times New Roman"/>
          <w:i/>
          <w:sz w:val="22"/>
          <w:szCs w:val="22"/>
          <w:lang w:val="en-GB" w:eastAsia="en-US"/>
        </w:rPr>
        <w:t xml:space="preserve">sychology of </w:t>
      </w:r>
      <w:r>
        <w:rPr>
          <w:rFonts w:ascii="Times New Roman" w:eastAsia="Times New Roman" w:hAnsi="Times New Roman" w:cs="Times New Roman"/>
          <w:i/>
          <w:sz w:val="22"/>
          <w:szCs w:val="22"/>
          <w:lang w:val="en-GB" w:eastAsia="en-US"/>
        </w:rPr>
        <w:t>M</w:t>
      </w:r>
      <w:r w:rsidRPr="00977CEF">
        <w:rPr>
          <w:rFonts w:ascii="Times New Roman" w:eastAsia="Times New Roman" w:hAnsi="Times New Roman" w:cs="Times New Roman"/>
          <w:i/>
          <w:sz w:val="22"/>
          <w:szCs w:val="22"/>
          <w:lang w:val="en-GB" w:eastAsia="en-US"/>
        </w:rPr>
        <w:t xml:space="preserve">usical </w:t>
      </w:r>
      <w:r>
        <w:rPr>
          <w:rFonts w:ascii="Times New Roman" w:eastAsia="Times New Roman" w:hAnsi="Times New Roman" w:cs="Times New Roman"/>
          <w:i/>
          <w:sz w:val="22"/>
          <w:szCs w:val="22"/>
          <w:lang w:val="en-GB" w:eastAsia="en-US"/>
        </w:rPr>
        <w:t>P</w:t>
      </w:r>
      <w:r w:rsidRPr="00977CEF">
        <w:rPr>
          <w:rFonts w:ascii="Times New Roman" w:eastAsia="Times New Roman" w:hAnsi="Times New Roman" w:cs="Times New Roman"/>
          <w:i/>
          <w:sz w:val="22"/>
          <w:szCs w:val="22"/>
          <w:lang w:val="en-GB" w:eastAsia="en-US"/>
        </w:rPr>
        <w:t xml:space="preserve">erformance: </w:t>
      </w:r>
      <w:r>
        <w:rPr>
          <w:rFonts w:ascii="Times New Roman" w:eastAsia="Times New Roman" w:hAnsi="Times New Roman" w:cs="Times New Roman"/>
          <w:i/>
          <w:sz w:val="22"/>
          <w:szCs w:val="22"/>
          <w:lang w:val="en-GB" w:eastAsia="en-US"/>
        </w:rPr>
        <w:t>C</w:t>
      </w:r>
      <w:r w:rsidRPr="00977CEF">
        <w:rPr>
          <w:rFonts w:ascii="Times New Roman" w:eastAsia="Times New Roman" w:hAnsi="Times New Roman" w:cs="Times New Roman"/>
          <w:i/>
          <w:sz w:val="22"/>
          <w:szCs w:val="22"/>
          <w:lang w:val="en-GB" w:eastAsia="en-US"/>
        </w:rPr>
        <w:t xml:space="preserve">reative </w:t>
      </w:r>
      <w:r>
        <w:rPr>
          <w:rFonts w:ascii="Times New Roman" w:eastAsia="Times New Roman" w:hAnsi="Times New Roman" w:cs="Times New Roman"/>
          <w:i/>
          <w:sz w:val="22"/>
          <w:szCs w:val="22"/>
          <w:lang w:val="en-GB" w:eastAsia="en-US"/>
        </w:rPr>
        <w:t>S</w:t>
      </w:r>
      <w:r w:rsidRPr="00977CEF">
        <w:rPr>
          <w:rFonts w:ascii="Times New Roman" w:eastAsia="Times New Roman" w:hAnsi="Times New Roman" w:cs="Times New Roman"/>
          <w:i/>
          <w:sz w:val="22"/>
          <w:szCs w:val="22"/>
          <w:lang w:val="en-GB" w:eastAsia="en-US"/>
        </w:rPr>
        <w:t xml:space="preserve">trategies for </w:t>
      </w:r>
      <w:r>
        <w:rPr>
          <w:rFonts w:ascii="Times New Roman" w:eastAsia="Times New Roman" w:hAnsi="Times New Roman" w:cs="Times New Roman"/>
          <w:i/>
          <w:sz w:val="22"/>
          <w:szCs w:val="22"/>
          <w:lang w:val="en-GB" w:eastAsia="en-US"/>
        </w:rPr>
        <w:t>T</w:t>
      </w:r>
      <w:r w:rsidRPr="00977CEF">
        <w:rPr>
          <w:rFonts w:ascii="Times New Roman" w:eastAsia="Times New Roman" w:hAnsi="Times New Roman" w:cs="Times New Roman"/>
          <w:i/>
          <w:sz w:val="22"/>
          <w:szCs w:val="22"/>
          <w:lang w:val="en-GB" w:eastAsia="en-US"/>
        </w:rPr>
        <w:t xml:space="preserve">eaching and </w:t>
      </w:r>
      <w:r>
        <w:rPr>
          <w:rFonts w:ascii="Times New Roman" w:eastAsia="Times New Roman" w:hAnsi="Times New Roman" w:cs="Times New Roman"/>
          <w:i/>
          <w:sz w:val="22"/>
          <w:szCs w:val="22"/>
          <w:lang w:val="en-GB" w:eastAsia="en-US"/>
        </w:rPr>
        <w:t>L</w:t>
      </w:r>
      <w:r w:rsidRPr="009B5A5F">
        <w:rPr>
          <w:rFonts w:ascii="Times New Roman" w:eastAsia="Times New Roman" w:hAnsi="Times New Roman" w:cs="Times New Roman"/>
          <w:i/>
          <w:sz w:val="22"/>
          <w:szCs w:val="22"/>
          <w:lang w:val="en-GB" w:eastAsia="en-US"/>
        </w:rPr>
        <w:t>earning</w:t>
      </w:r>
      <w:r w:rsidRPr="00977CEF">
        <w:rPr>
          <w:rFonts w:ascii="Times New Roman" w:eastAsia="Times New Roman" w:hAnsi="Times New Roman" w:cs="Times New Roman"/>
          <w:sz w:val="22"/>
          <w:szCs w:val="22"/>
          <w:lang w:val="en-GB" w:eastAsia="en-US"/>
        </w:rPr>
        <w:t xml:space="preserve">, ed. Richard E. Parncutt and Gary E. McPherson (Oxford: </w:t>
      </w:r>
      <w:r>
        <w:rPr>
          <w:rFonts w:ascii="Times New Roman" w:eastAsia="Times New Roman" w:hAnsi="Times New Roman" w:cs="Times New Roman"/>
          <w:sz w:val="22"/>
          <w:szCs w:val="22"/>
          <w:lang w:val="en-GB" w:eastAsia="en-US"/>
        </w:rPr>
        <w:t xml:space="preserve">Oxford University Press, </w:t>
      </w:r>
      <w:r w:rsidRPr="00977CEF">
        <w:rPr>
          <w:rFonts w:ascii="Times New Roman" w:eastAsia="Times New Roman" w:hAnsi="Times New Roman" w:cs="Times New Roman"/>
          <w:sz w:val="22"/>
          <w:szCs w:val="22"/>
          <w:lang w:val="en-GB" w:eastAsia="en-US"/>
        </w:rPr>
        <w:t xml:space="preserve">2002), 31–66, and Susan Hallam, ‘Motivation to </w:t>
      </w:r>
      <w:r>
        <w:rPr>
          <w:rFonts w:ascii="Times New Roman" w:eastAsia="Times New Roman" w:hAnsi="Times New Roman" w:cs="Times New Roman"/>
          <w:sz w:val="22"/>
          <w:szCs w:val="22"/>
          <w:lang w:val="en-GB" w:eastAsia="en-US"/>
        </w:rPr>
        <w:t>L</w:t>
      </w:r>
      <w:r w:rsidRPr="00977CEF">
        <w:rPr>
          <w:rFonts w:ascii="Times New Roman" w:eastAsia="Times New Roman" w:hAnsi="Times New Roman" w:cs="Times New Roman"/>
          <w:sz w:val="22"/>
          <w:szCs w:val="22"/>
          <w:lang w:val="en-GB" w:eastAsia="en-US"/>
        </w:rPr>
        <w:t xml:space="preserve">earn’, </w:t>
      </w:r>
      <w:r w:rsidRPr="00977CEF">
        <w:rPr>
          <w:rFonts w:ascii="Times New Roman" w:eastAsia="Times New Roman" w:hAnsi="Times New Roman" w:cs="Times New Roman"/>
          <w:i/>
          <w:sz w:val="22"/>
          <w:szCs w:val="22"/>
          <w:lang w:val="en-GB" w:eastAsia="en-US"/>
        </w:rPr>
        <w:t>The Oxford Handbook of Music Psychology</w:t>
      </w:r>
      <w:r w:rsidRPr="00977CEF">
        <w:rPr>
          <w:rFonts w:ascii="Times New Roman" w:eastAsia="Times New Roman" w:hAnsi="Times New Roman" w:cs="Times New Roman"/>
          <w:sz w:val="22"/>
          <w:szCs w:val="22"/>
          <w:lang w:val="en-GB" w:eastAsia="en-US"/>
        </w:rPr>
        <w:t>, ed. Hallam, Cross and Thaut</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 xml:space="preserve"> 479</w:t>
      </w:r>
      <w:r>
        <w:rPr>
          <w:rFonts w:ascii="Times New Roman" w:eastAsia="Times New Roman" w:hAnsi="Times New Roman" w:cs="Times New Roman"/>
          <w:sz w:val="22"/>
          <w:szCs w:val="22"/>
          <w:lang w:val="en-GB" w:eastAsia="en-US"/>
        </w:rPr>
        <w:t>–</w:t>
      </w:r>
      <w:r w:rsidRPr="00977CEF">
        <w:rPr>
          <w:rFonts w:ascii="Times New Roman" w:eastAsia="Times New Roman" w:hAnsi="Times New Roman" w:cs="Times New Roman"/>
          <w:sz w:val="22"/>
          <w:szCs w:val="22"/>
          <w:lang w:val="en-GB" w:eastAsia="en-US"/>
        </w:rPr>
        <w:t>91.</w:t>
      </w:r>
    </w:p>
  </w:endnote>
  <w:endnote w:id="135">
    <w:p w14:paraId="2AAA1F08" w14:textId="77777777" w:rsidR="00E769E1" w:rsidRPr="00977CEF" w:rsidRDefault="00E769E1" w:rsidP="00977CEF">
      <w:pPr>
        <w:pStyle w:val="EndnoteText"/>
        <w:spacing w:line="480" w:lineRule="auto"/>
        <w:rPr>
          <w:rFonts w:ascii="Times New Roman" w:hAnsi="Times New Roman" w:cs="Times New Roman"/>
          <w:sz w:val="22"/>
          <w:szCs w:val="22"/>
        </w:rPr>
      </w:pPr>
      <w:r w:rsidRPr="003A5F0B">
        <w:rPr>
          <w:rStyle w:val="EndnoteReference"/>
          <w:rFonts w:ascii="Times New Roman" w:hAnsi="Times New Roman" w:cs="Times New Roman"/>
          <w:sz w:val="22"/>
          <w:szCs w:val="22"/>
        </w:rPr>
        <w:endnoteRef/>
      </w:r>
      <w:r w:rsidRPr="003A5F0B">
        <w:rPr>
          <w:rFonts w:ascii="Times New Roman" w:hAnsi="Times New Roman" w:cs="Times New Roman"/>
          <w:sz w:val="22"/>
          <w:szCs w:val="22"/>
        </w:rPr>
        <w:t xml:space="preserve"> </w:t>
      </w:r>
      <w:r w:rsidRPr="00977CEF">
        <w:rPr>
          <w:rFonts w:ascii="Times New Roman" w:hAnsi="Times New Roman" w:cs="Times New Roman"/>
          <w:sz w:val="22"/>
          <w:szCs w:val="22"/>
        </w:rPr>
        <w:t xml:space="preserve">Saying </w:t>
      </w:r>
      <w:r>
        <w:rPr>
          <w:rFonts w:ascii="Times New Roman" w:hAnsi="Times New Roman" w:cs="Times New Roman"/>
          <w:sz w:val="22"/>
          <w:szCs w:val="22"/>
        </w:rPr>
        <w:t xml:space="preserve">widely </w:t>
      </w:r>
      <w:r w:rsidRPr="00977CEF">
        <w:rPr>
          <w:rFonts w:ascii="Times New Roman" w:hAnsi="Times New Roman" w:cs="Times New Roman"/>
          <w:sz w:val="22"/>
          <w:szCs w:val="22"/>
        </w:rPr>
        <w:t>attributed to Feldenkrais</w:t>
      </w:r>
      <w:r>
        <w:rPr>
          <w:rFonts w:ascii="Times New Roman" w:hAnsi="Times New Roman" w:cs="Times New Roman"/>
          <w:sz w:val="22"/>
          <w:szCs w:val="22"/>
        </w:rPr>
        <w:t xml:space="preserve"> in the Feldenkrais community.</w:t>
      </w:r>
    </w:p>
  </w:endnote>
  <w:endnote w:id="136">
    <w:p w14:paraId="5B754601"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Pr>
          <w:rFonts w:ascii="Times New Roman" w:hAnsi="Times New Roman" w:cs="Times New Roman"/>
          <w:sz w:val="22"/>
          <w:szCs w:val="22"/>
        </w:rPr>
        <w:t xml:space="preserve"> </w:t>
      </w:r>
      <w:r w:rsidRPr="00977CEF">
        <w:rPr>
          <w:rFonts w:ascii="Times New Roman" w:hAnsi="Times New Roman" w:cs="Times New Roman"/>
          <w:sz w:val="22"/>
          <w:szCs w:val="22"/>
        </w:rPr>
        <w:t>For en excellent summary of this book</w:t>
      </w:r>
      <w:r>
        <w:rPr>
          <w:rFonts w:ascii="Times New Roman" w:hAnsi="Times New Roman" w:cs="Times New Roman"/>
          <w:sz w:val="22"/>
          <w:szCs w:val="22"/>
        </w:rPr>
        <w:t>,</w:t>
      </w:r>
      <w:r w:rsidRPr="00977CEF">
        <w:rPr>
          <w:rFonts w:ascii="Times New Roman" w:hAnsi="Times New Roman" w:cs="Times New Roman"/>
          <w:sz w:val="22"/>
          <w:szCs w:val="22"/>
        </w:rPr>
        <w:t xml:space="preserve"> see Hillel D. Braude, ‘Between </w:t>
      </w:r>
      <w:r>
        <w:rPr>
          <w:rFonts w:ascii="Times New Roman" w:hAnsi="Times New Roman" w:cs="Times New Roman"/>
          <w:sz w:val="22"/>
          <w:szCs w:val="22"/>
        </w:rPr>
        <w:t>P</w:t>
      </w:r>
      <w:r w:rsidRPr="00977CEF">
        <w:rPr>
          <w:rFonts w:ascii="Times New Roman" w:hAnsi="Times New Roman" w:cs="Times New Roman"/>
          <w:sz w:val="22"/>
          <w:szCs w:val="22"/>
        </w:rPr>
        <w:t xml:space="preserve">sychology and </w:t>
      </w:r>
      <w:r>
        <w:rPr>
          <w:rFonts w:ascii="Times New Roman" w:hAnsi="Times New Roman" w:cs="Times New Roman"/>
          <w:sz w:val="22"/>
          <w:szCs w:val="22"/>
        </w:rPr>
        <w:t>P</w:t>
      </w:r>
      <w:r w:rsidRPr="00977CEF">
        <w:rPr>
          <w:rFonts w:ascii="Times New Roman" w:hAnsi="Times New Roman" w:cs="Times New Roman"/>
          <w:sz w:val="22"/>
          <w:szCs w:val="22"/>
        </w:rPr>
        <w:t xml:space="preserve">hilosophy: A </w:t>
      </w:r>
      <w:r>
        <w:rPr>
          <w:rFonts w:ascii="Times New Roman" w:hAnsi="Times New Roman" w:cs="Times New Roman"/>
          <w:sz w:val="22"/>
          <w:szCs w:val="22"/>
        </w:rPr>
        <w:t>R</w:t>
      </w:r>
      <w:r w:rsidRPr="00977CEF">
        <w:rPr>
          <w:rFonts w:ascii="Times New Roman" w:hAnsi="Times New Roman" w:cs="Times New Roman"/>
          <w:sz w:val="22"/>
          <w:szCs w:val="22"/>
        </w:rPr>
        <w:t xml:space="preserve">eview of </w:t>
      </w:r>
      <w:r>
        <w:rPr>
          <w:rFonts w:ascii="Times New Roman" w:hAnsi="Times New Roman" w:cs="Times New Roman"/>
          <w:sz w:val="22"/>
          <w:szCs w:val="22"/>
        </w:rPr>
        <w:t>“</w:t>
      </w:r>
      <w:r w:rsidRPr="009B5A5F">
        <w:rPr>
          <w:rFonts w:ascii="Times New Roman" w:hAnsi="Times New Roman" w:cs="Times New Roman"/>
          <w:sz w:val="22"/>
          <w:szCs w:val="22"/>
        </w:rPr>
        <w:t>Thinking and Doing</w:t>
      </w:r>
      <w:r>
        <w:rPr>
          <w:rFonts w:ascii="Times New Roman" w:hAnsi="Times New Roman" w:cs="Times New Roman"/>
          <w:sz w:val="22"/>
          <w:szCs w:val="22"/>
        </w:rPr>
        <w:t>”</w:t>
      </w:r>
      <w:r w:rsidRPr="00977CEF">
        <w:rPr>
          <w:rFonts w:ascii="Times New Roman" w:hAnsi="Times New Roman" w:cs="Times New Roman"/>
          <w:sz w:val="22"/>
          <w:szCs w:val="22"/>
        </w:rPr>
        <w:t xml:space="preserve"> by Moshe Feldenkrais’, </w:t>
      </w:r>
      <w:r w:rsidRPr="00977CEF">
        <w:rPr>
          <w:rFonts w:ascii="Times New Roman" w:hAnsi="Times New Roman" w:cs="Times New Roman"/>
          <w:i/>
          <w:sz w:val="22"/>
          <w:szCs w:val="22"/>
        </w:rPr>
        <w:t>Feldenkrais Research Journal</w:t>
      </w:r>
      <w:r>
        <w:rPr>
          <w:rFonts w:ascii="Times New Roman" w:hAnsi="Times New Roman" w:cs="Times New Roman"/>
          <w:sz w:val="22"/>
          <w:szCs w:val="22"/>
        </w:rPr>
        <w:t>,</w:t>
      </w:r>
      <w:r w:rsidRPr="00977CEF">
        <w:rPr>
          <w:rFonts w:ascii="Times New Roman" w:hAnsi="Times New Roman" w:cs="Times New Roman"/>
          <w:i/>
          <w:sz w:val="22"/>
          <w:szCs w:val="22"/>
        </w:rPr>
        <w:t xml:space="preserve"> </w:t>
      </w:r>
      <w:r w:rsidRPr="00977CEF">
        <w:rPr>
          <w:rFonts w:ascii="Times New Roman" w:hAnsi="Times New Roman" w:cs="Times New Roman"/>
          <w:sz w:val="22"/>
          <w:szCs w:val="22"/>
        </w:rPr>
        <w:t>5 (2016)</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sz w:val="22"/>
          <w:szCs w:val="22"/>
        </w:rPr>
        <w:t>&lt;</w:t>
      </w:r>
      <w:r w:rsidRPr="00977CEF">
        <w:rPr>
          <w:rFonts w:ascii="Times New Roman" w:hAnsi="Times New Roman" w:cs="Times New Roman"/>
          <w:sz w:val="22"/>
          <w:szCs w:val="22"/>
        </w:rPr>
        <w:t>http://iffresearchjournal.org/fr/system/files/FRJ-5-Braude-160530.pdf</w:t>
      </w:r>
      <w:r>
        <w:rPr>
          <w:rFonts w:ascii="Times New Roman" w:hAnsi="Times New Roman" w:cs="Times New Roman"/>
          <w:sz w:val="22"/>
          <w:szCs w:val="22"/>
        </w:rPr>
        <w:t>&gt; (accessed 11 March 2019).</w:t>
      </w:r>
    </w:p>
  </w:endnote>
  <w:endnote w:id="137">
    <w:p w14:paraId="3D0B74DF" w14:textId="77777777" w:rsidR="00E769E1" w:rsidRPr="00977CEF" w:rsidRDefault="00E769E1" w:rsidP="00977CEF">
      <w:pPr>
        <w:pStyle w:val="EndnoteText"/>
        <w:spacing w:line="480" w:lineRule="auto"/>
        <w:rPr>
          <w:rFonts w:ascii="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w:t>
      </w:r>
      <w:r>
        <w:rPr>
          <w:rFonts w:ascii="Times New Roman" w:hAnsi="Times New Roman" w:cs="Times New Roman"/>
          <w:sz w:val="22"/>
          <w:szCs w:val="22"/>
        </w:rPr>
        <w:t>S</w:t>
      </w:r>
      <w:r w:rsidRPr="00977CEF">
        <w:rPr>
          <w:rFonts w:ascii="Times New Roman" w:hAnsi="Times New Roman" w:cs="Times New Roman"/>
          <w:sz w:val="22"/>
          <w:szCs w:val="22"/>
        </w:rPr>
        <w:t xml:space="preserve">ee </w:t>
      </w:r>
      <w:r>
        <w:rPr>
          <w:rFonts w:ascii="Times New Roman" w:hAnsi="Times New Roman" w:cs="Times New Roman"/>
          <w:sz w:val="22"/>
          <w:szCs w:val="22"/>
        </w:rPr>
        <w:t xml:space="preserve">further </w:t>
      </w:r>
      <w:r w:rsidRPr="00977CEF">
        <w:rPr>
          <w:rFonts w:ascii="Times New Roman" w:hAnsi="Times New Roman" w:cs="Times New Roman"/>
          <w:sz w:val="22"/>
          <w:szCs w:val="22"/>
        </w:rPr>
        <w:t>Kate Liley</w:t>
      </w:r>
      <w:r>
        <w:rPr>
          <w:rFonts w:ascii="Times New Roman" w:hAnsi="Times New Roman" w:cs="Times New Roman"/>
          <w:sz w:val="22"/>
          <w:szCs w:val="22"/>
        </w:rPr>
        <w:t>,</w:t>
      </w:r>
      <w:r w:rsidRPr="00977CEF">
        <w:rPr>
          <w:rFonts w:ascii="Times New Roman" w:hAnsi="Times New Roman" w:cs="Times New Roman"/>
          <w:sz w:val="22"/>
          <w:szCs w:val="22"/>
        </w:rPr>
        <w:t xml:space="preserve"> </w:t>
      </w:r>
      <w:r>
        <w:rPr>
          <w:rFonts w:ascii="Times New Roman" w:hAnsi="Times New Roman" w:cs="Times New Roman"/>
          <w:sz w:val="22"/>
          <w:szCs w:val="22"/>
        </w:rPr>
        <w:t>‘</w:t>
      </w:r>
      <w:r w:rsidRPr="009B5A5F">
        <w:rPr>
          <w:rFonts w:ascii="Times New Roman" w:hAnsi="Times New Roman" w:cs="Times New Roman"/>
          <w:sz w:val="22"/>
          <w:szCs w:val="22"/>
        </w:rPr>
        <w:t xml:space="preserve">The </w:t>
      </w:r>
      <w:r>
        <w:rPr>
          <w:rFonts w:ascii="Times New Roman" w:hAnsi="Times New Roman" w:cs="Times New Roman"/>
          <w:sz w:val="22"/>
          <w:szCs w:val="22"/>
        </w:rPr>
        <w:t>F</w:t>
      </w:r>
      <w:r w:rsidRPr="009B5A5F">
        <w:rPr>
          <w:rFonts w:ascii="Times New Roman" w:hAnsi="Times New Roman" w:cs="Times New Roman"/>
          <w:sz w:val="22"/>
          <w:szCs w:val="22"/>
        </w:rPr>
        <w:t xml:space="preserve">eeble </w:t>
      </w:r>
      <w:r>
        <w:rPr>
          <w:rFonts w:ascii="Times New Roman" w:hAnsi="Times New Roman" w:cs="Times New Roman"/>
          <w:sz w:val="22"/>
          <w:szCs w:val="22"/>
        </w:rPr>
        <w:t>F</w:t>
      </w:r>
      <w:r w:rsidRPr="009B5A5F">
        <w:rPr>
          <w:rFonts w:ascii="Times New Roman" w:hAnsi="Times New Roman" w:cs="Times New Roman"/>
          <w:sz w:val="22"/>
          <w:szCs w:val="22"/>
        </w:rPr>
        <w:t xml:space="preserve">ingers of </w:t>
      </w:r>
      <w:r>
        <w:rPr>
          <w:rFonts w:ascii="Times New Roman" w:hAnsi="Times New Roman" w:cs="Times New Roman"/>
          <w:sz w:val="22"/>
          <w:szCs w:val="22"/>
        </w:rPr>
        <w:t>E</w:t>
      </w:r>
      <w:r w:rsidRPr="009B5A5F">
        <w:rPr>
          <w:rFonts w:ascii="Times New Roman" w:hAnsi="Times New Roman" w:cs="Times New Roman"/>
          <w:sz w:val="22"/>
          <w:szCs w:val="22"/>
        </w:rPr>
        <w:t xml:space="preserve">very </w:t>
      </w:r>
      <w:r>
        <w:rPr>
          <w:rFonts w:ascii="Times New Roman" w:hAnsi="Times New Roman" w:cs="Times New Roman"/>
          <w:sz w:val="22"/>
          <w:szCs w:val="22"/>
        </w:rPr>
        <w:t>U</w:t>
      </w:r>
      <w:r w:rsidRPr="009B5A5F">
        <w:rPr>
          <w:rFonts w:ascii="Times New Roman" w:hAnsi="Times New Roman" w:cs="Times New Roman"/>
          <w:sz w:val="22"/>
          <w:szCs w:val="22"/>
        </w:rPr>
        <w:t xml:space="preserve">nregenerate </w:t>
      </w:r>
      <w:r>
        <w:rPr>
          <w:rFonts w:ascii="Times New Roman" w:hAnsi="Times New Roman" w:cs="Times New Roman"/>
          <w:sz w:val="22"/>
          <w:szCs w:val="22"/>
        </w:rPr>
        <w:t>S</w:t>
      </w:r>
      <w:r w:rsidRPr="009B5A5F">
        <w:rPr>
          <w:rFonts w:ascii="Times New Roman" w:hAnsi="Times New Roman" w:cs="Times New Roman"/>
          <w:sz w:val="22"/>
          <w:szCs w:val="22"/>
        </w:rPr>
        <w:t xml:space="preserve">on of Adam: Cultural </w:t>
      </w:r>
      <w:r>
        <w:rPr>
          <w:rFonts w:ascii="Times New Roman" w:hAnsi="Times New Roman" w:cs="Times New Roman"/>
          <w:sz w:val="22"/>
          <w:szCs w:val="22"/>
        </w:rPr>
        <w:t>V</w:t>
      </w:r>
      <w:r w:rsidRPr="009B5A5F">
        <w:rPr>
          <w:rFonts w:ascii="Times New Roman" w:hAnsi="Times New Roman" w:cs="Times New Roman"/>
          <w:sz w:val="22"/>
          <w:szCs w:val="22"/>
        </w:rPr>
        <w:t xml:space="preserve">alues in </w:t>
      </w:r>
      <w:r>
        <w:rPr>
          <w:rFonts w:ascii="Times New Roman" w:hAnsi="Times New Roman" w:cs="Times New Roman"/>
          <w:sz w:val="22"/>
          <w:szCs w:val="22"/>
        </w:rPr>
        <w:t>P</w:t>
      </w:r>
      <w:r w:rsidRPr="009B5A5F">
        <w:rPr>
          <w:rFonts w:ascii="Times New Roman" w:hAnsi="Times New Roman" w:cs="Times New Roman"/>
          <w:sz w:val="22"/>
          <w:szCs w:val="22"/>
        </w:rPr>
        <w:t xml:space="preserve">ianists’ </w:t>
      </w:r>
      <w:r>
        <w:rPr>
          <w:rFonts w:ascii="Times New Roman" w:hAnsi="Times New Roman" w:cs="Times New Roman"/>
          <w:sz w:val="22"/>
          <w:szCs w:val="22"/>
        </w:rPr>
        <w:t>H</w:t>
      </w:r>
      <w:r w:rsidRPr="009B5A5F">
        <w:rPr>
          <w:rFonts w:ascii="Times New Roman" w:hAnsi="Times New Roman" w:cs="Times New Roman"/>
          <w:sz w:val="22"/>
          <w:szCs w:val="22"/>
        </w:rPr>
        <w:t xml:space="preserve">ealth and </w:t>
      </w:r>
      <w:r>
        <w:rPr>
          <w:rFonts w:ascii="Times New Roman" w:hAnsi="Times New Roman" w:cs="Times New Roman"/>
          <w:sz w:val="22"/>
          <w:szCs w:val="22"/>
        </w:rPr>
        <w:t>S</w:t>
      </w:r>
      <w:r w:rsidRPr="009B5A5F">
        <w:rPr>
          <w:rFonts w:ascii="Times New Roman" w:hAnsi="Times New Roman" w:cs="Times New Roman"/>
          <w:sz w:val="22"/>
          <w:szCs w:val="22"/>
        </w:rPr>
        <w:t xml:space="preserve">kill </w:t>
      </w:r>
      <w:r>
        <w:rPr>
          <w:rFonts w:ascii="Times New Roman" w:hAnsi="Times New Roman" w:cs="Times New Roman"/>
          <w:sz w:val="22"/>
          <w:szCs w:val="22"/>
        </w:rPr>
        <w:t>D</w:t>
      </w:r>
      <w:r w:rsidRPr="009B5A5F">
        <w:rPr>
          <w:rFonts w:ascii="Times New Roman" w:hAnsi="Times New Roman" w:cs="Times New Roman"/>
          <w:sz w:val="22"/>
          <w:szCs w:val="22"/>
        </w:rPr>
        <w:t>evelopment</w:t>
      </w:r>
      <w:r>
        <w:rPr>
          <w:rFonts w:ascii="Times New Roman" w:hAnsi="Times New Roman" w:cs="Times New Roman"/>
          <w:sz w:val="22"/>
          <w:szCs w:val="22"/>
        </w:rPr>
        <w:t>’ (Ph.D. dissertation, Royal College of Music, London, 2019)</w:t>
      </w:r>
      <w:r w:rsidRPr="009B5A5F">
        <w:rPr>
          <w:rFonts w:ascii="Times New Roman" w:hAnsi="Times New Roman" w:cs="Times New Roman"/>
          <w:sz w:val="22"/>
          <w:szCs w:val="22"/>
        </w:rPr>
        <w:t>.</w:t>
      </w:r>
      <w:r w:rsidRPr="00977CEF">
        <w:rPr>
          <w:rFonts w:ascii="Times New Roman" w:hAnsi="Times New Roman" w:cs="Times New Roman"/>
          <w:sz w:val="22"/>
          <w:szCs w:val="22"/>
        </w:rPr>
        <w:t xml:space="preserve"> See also </w:t>
      </w:r>
      <w:r>
        <w:rPr>
          <w:rFonts w:ascii="Times New Roman" w:hAnsi="Times New Roman" w:cs="Times New Roman"/>
          <w:sz w:val="22"/>
          <w:szCs w:val="22"/>
        </w:rPr>
        <w:t xml:space="preserve">Glenn </w:t>
      </w:r>
      <w:r w:rsidRPr="00977CEF">
        <w:rPr>
          <w:rFonts w:ascii="Times New Roman" w:hAnsi="Times New Roman" w:cs="Times New Roman"/>
          <w:sz w:val="22"/>
          <w:szCs w:val="22"/>
        </w:rPr>
        <w:t>Gould</w:t>
      </w:r>
      <w:r>
        <w:rPr>
          <w:rFonts w:ascii="Times New Roman" w:hAnsi="Times New Roman" w:cs="Times New Roman"/>
          <w:sz w:val="22"/>
          <w:szCs w:val="22"/>
        </w:rPr>
        <w:t>,</w:t>
      </w:r>
      <w:r w:rsidRPr="00977CEF">
        <w:rPr>
          <w:rFonts w:ascii="Times New Roman" w:hAnsi="Times New Roman" w:cs="Times New Roman"/>
          <w:sz w:val="22"/>
          <w:szCs w:val="22"/>
        </w:rPr>
        <w:t xml:space="preserve"> ‘We Who Are About to be Disqualified Salute You!’</w:t>
      </w:r>
      <w:r>
        <w:rPr>
          <w:rFonts w:ascii="Times New Roman" w:hAnsi="Times New Roman" w:cs="Times New Roman"/>
          <w:sz w:val="22"/>
          <w:szCs w:val="22"/>
        </w:rPr>
        <w:t>,</w:t>
      </w:r>
      <w:r w:rsidRPr="00977CEF">
        <w:rPr>
          <w:rFonts w:ascii="Times New Roman" w:hAnsi="Times New Roman" w:cs="Times New Roman"/>
          <w:sz w:val="22"/>
          <w:szCs w:val="22"/>
        </w:rPr>
        <w:t xml:space="preserve"> </w:t>
      </w:r>
      <w:r w:rsidRPr="00977CEF">
        <w:rPr>
          <w:rFonts w:ascii="Times New Roman" w:hAnsi="Times New Roman" w:cs="Times New Roman"/>
          <w:i/>
          <w:sz w:val="22"/>
          <w:szCs w:val="22"/>
        </w:rPr>
        <w:t>The Glenn Gould Reader</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ed. Page, </w:t>
      </w:r>
      <w:r w:rsidRPr="00977CEF">
        <w:rPr>
          <w:rFonts w:ascii="Times New Roman" w:hAnsi="Times New Roman" w:cs="Times New Roman"/>
          <w:sz w:val="22"/>
          <w:szCs w:val="22"/>
        </w:rPr>
        <w:t>250</w:t>
      </w:r>
      <w:r>
        <w:rPr>
          <w:rFonts w:ascii="Times New Roman" w:hAnsi="Times New Roman" w:cs="Times New Roman"/>
          <w:sz w:val="22"/>
          <w:szCs w:val="22"/>
        </w:rPr>
        <w:t>–</w:t>
      </w:r>
      <w:r w:rsidRPr="00977CEF">
        <w:rPr>
          <w:rFonts w:ascii="Times New Roman" w:hAnsi="Times New Roman" w:cs="Times New Roman"/>
          <w:sz w:val="22"/>
          <w:szCs w:val="22"/>
        </w:rPr>
        <w:t>5.</w:t>
      </w:r>
    </w:p>
  </w:endnote>
  <w:endnote w:id="138">
    <w:p w14:paraId="7B8F670D" w14:textId="77777777" w:rsidR="00E769E1" w:rsidRPr="00601F52" w:rsidRDefault="00E769E1">
      <w:pPr>
        <w:spacing w:after="0" w:line="480" w:lineRule="auto"/>
        <w:rPr>
          <w:rFonts w:ascii="Times New Roman" w:eastAsia="Times New Roman" w:hAnsi="Times New Roman" w:cs="Times New Roman"/>
          <w:sz w:val="22"/>
          <w:szCs w:val="22"/>
        </w:rPr>
      </w:pPr>
      <w:r w:rsidRPr="00977CEF">
        <w:rPr>
          <w:rStyle w:val="EndnoteReference"/>
          <w:rFonts w:ascii="Times New Roman" w:hAnsi="Times New Roman" w:cs="Times New Roman"/>
          <w:sz w:val="22"/>
          <w:szCs w:val="22"/>
        </w:rPr>
        <w:endnoteRef/>
      </w:r>
      <w:r w:rsidRPr="00977CEF">
        <w:rPr>
          <w:rFonts w:ascii="Times New Roman" w:hAnsi="Times New Roman" w:cs="Times New Roman"/>
          <w:sz w:val="22"/>
          <w:szCs w:val="22"/>
        </w:rPr>
        <w:t xml:space="preserve"> For some work around this topic</w:t>
      </w:r>
      <w:r>
        <w:rPr>
          <w:rFonts w:ascii="Times New Roman" w:hAnsi="Times New Roman" w:cs="Times New Roman"/>
          <w:sz w:val="22"/>
          <w:szCs w:val="22"/>
        </w:rPr>
        <w:t>,</w:t>
      </w:r>
      <w:r w:rsidRPr="00977CEF">
        <w:rPr>
          <w:rFonts w:ascii="Times New Roman" w:hAnsi="Times New Roman" w:cs="Times New Roman"/>
          <w:sz w:val="22"/>
          <w:szCs w:val="22"/>
        </w:rPr>
        <w:t xml:space="preserve"> see Helena Gaunt</w:t>
      </w:r>
      <w:r>
        <w:rPr>
          <w:rFonts w:ascii="Times New Roman" w:hAnsi="Times New Roman" w:cs="Times New Roman"/>
          <w:sz w:val="22"/>
          <w:szCs w:val="22"/>
        </w:rPr>
        <w:t>,</w:t>
      </w:r>
      <w:r w:rsidRPr="00977CEF">
        <w:rPr>
          <w:rFonts w:ascii="Times New Roman" w:eastAsia="Times New Roman" w:hAnsi="Times New Roman" w:cs="Times New Roman"/>
          <w:b/>
          <w:sz w:val="22"/>
          <w:szCs w:val="22"/>
        </w:rPr>
        <w:t xml:space="preserve"> ‘</w:t>
      </w:r>
      <w:r w:rsidRPr="00977CEF">
        <w:rPr>
          <w:rFonts w:ascii="Times New Roman" w:eastAsia="Times New Roman" w:hAnsi="Times New Roman" w:cs="Times New Roman"/>
          <w:sz w:val="22"/>
          <w:szCs w:val="22"/>
        </w:rPr>
        <w:t>One-to-</w:t>
      </w:r>
      <w:r>
        <w:rPr>
          <w:rFonts w:ascii="Times New Roman" w:eastAsia="Times New Roman" w:hAnsi="Times New Roman" w:cs="Times New Roman"/>
          <w:sz w:val="22"/>
          <w:szCs w:val="22"/>
        </w:rPr>
        <w:t>O</w:t>
      </w:r>
      <w:r w:rsidRPr="00977CEF">
        <w:rPr>
          <w:rFonts w:ascii="Times New Roman" w:eastAsia="Times New Roman" w:hAnsi="Times New Roman" w:cs="Times New Roman"/>
          <w:sz w:val="22"/>
          <w:szCs w:val="22"/>
        </w:rPr>
        <w:t xml:space="preserve">ne </w:t>
      </w:r>
      <w:r>
        <w:rPr>
          <w:rFonts w:ascii="Times New Roman" w:eastAsia="Times New Roman" w:hAnsi="Times New Roman" w:cs="Times New Roman"/>
          <w:sz w:val="22"/>
          <w:szCs w:val="22"/>
        </w:rPr>
        <w:t>T</w:t>
      </w:r>
      <w:r w:rsidRPr="00977CEF">
        <w:rPr>
          <w:rFonts w:ascii="Times New Roman" w:eastAsia="Times New Roman" w:hAnsi="Times New Roman" w:cs="Times New Roman"/>
          <w:sz w:val="22"/>
          <w:szCs w:val="22"/>
        </w:rPr>
        <w:t xml:space="preserve">uition in a </w:t>
      </w:r>
      <w:r>
        <w:rPr>
          <w:rFonts w:ascii="Times New Roman" w:eastAsia="Times New Roman" w:hAnsi="Times New Roman" w:cs="Times New Roman"/>
          <w:sz w:val="22"/>
          <w:szCs w:val="22"/>
        </w:rPr>
        <w:t>C</w:t>
      </w:r>
      <w:r w:rsidRPr="00977CEF">
        <w:rPr>
          <w:rFonts w:ascii="Times New Roman" w:eastAsia="Times New Roman" w:hAnsi="Times New Roman" w:cs="Times New Roman"/>
          <w:sz w:val="22"/>
          <w:szCs w:val="22"/>
        </w:rPr>
        <w:t xml:space="preserve">onservatoire: </w:t>
      </w:r>
      <w:r>
        <w:rPr>
          <w:rFonts w:ascii="Times New Roman" w:eastAsia="Times New Roman" w:hAnsi="Times New Roman" w:cs="Times New Roman"/>
          <w:sz w:val="22"/>
          <w:szCs w:val="22"/>
        </w:rPr>
        <w:t>T</w:t>
      </w:r>
      <w:r w:rsidRPr="00977CEF">
        <w:rPr>
          <w:rFonts w:ascii="Times New Roman" w:eastAsia="Times New Roman" w:hAnsi="Times New Roman" w:cs="Times New Roman"/>
          <w:sz w:val="22"/>
          <w:szCs w:val="22"/>
        </w:rPr>
        <w:t xml:space="preserve">he </w:t>
      </w:r>
      <w:r>
        <w:rPr>
          <w:rFonts w:ascii="Times New Roman" w:eastAsia="Times New Roman" w:hAnsi="Times New Roman" w:cs="Times New Roman"/>
          <w:sz w:val="22"/>
          <w:szCs w:val="22"/>
        </w:rPr>
        <w:t>P</w:t>
      </w:r>
      <w:r w:rsidRPr="00977CEF">
        <w:rPr>
          <w:rFonts w:ascii="Times New Roman" w:eastAsia="Times New Roman" w:hAnsi="Times New Roman" w:cs="Times New Roman"/>
          <w:sz w:val="22"/>
          <w:szCs w:val="22"/>
        </w:rPr>
        <w:t xml:space="preserve">erceptions of </w:t>
      </w:r>
      <w:r>
        <w:rPr>
          <w:rFonts w:ascii="Times New Roman" w:eastAsia="Times New Roman" w:hAnsi="Times New Roman" w:cs="Times New Roman"/>
          <w:sz w:val="22"/>
          <w:szCs w:val="22"/>
        </w:rPr>
        <w:t>I</w:t>
      </w:r>
      <w:r w:rsidRPr="00977CEF">
        <w:rPr>
          <w:rFonts w:ascii="Times New Roman" w:eastAsia="Times New Roman" w:hAnsi="Times New Roman" w:cs="Times New Roman"/>
          <w:sz w:val="22"/>
          <w:szCs w:val="22"/>
        </w:rPr>
        <w:t xml:space="preserve">nstrumental and </w:t>
      </w:r>
      <w:r>
        <w:rPr>
          <w:rFonts w:ascii="Times New Roman" w:eastAsia="Times New Roman" w:hAnsi="Times New Roman" w:cs="Times New Roman"/>
          <w:sz w:val="22"/>
          <w:szCs w:val="22"/>
        </w:rPr>
        <w:t>V</w:t>
      </w:r>
      <w:r w:rsidRPr="00977CEF">
        <w:rPr>
          <w:rFonts w:ascii="Times New Roman" w:eastAsia="Times New Roman" w:hAnsi="Times New Roman" w:cs="Times New Roman"/>
          <w:sz w:val="22"/>
          <w:szCs w:val="22"/>
        </w:rPr>
        <w:t xml:space="preserve">ocal </w:t>
      </w:r>
      <w:r>
        <w:rPr>
          <w:rFonts w:ascii="Times New Roman" w:eastAsia="Times New Roman" w:hAnsi="Times New Roman" w:cs="Times New Roman"/>
          <w:sz w:val="22"/>
          <w:szCs w:val="22"/>
        </w:rPr>
        <w:t>S</w:t>
      </w:r>
      <w:r w:rsidRPr="00977CEF">
        <w:rPr>
          <w:rFonts w:ascii="Times New Roman" w:eastAsia="Times New Roman" w:hAnsi="Times New Roman" w:cs="Times New Roman"/>
          <w:sz w:val="22"/>
          <w:szCs w:val="22"/>
        </w:rPr>
        <w:t>tudents’</w:t>
      </w:r>
      <w:r>
        <w:rPr>
          <w:rFonts w:ascii="Times New Roman" w:eastAsia="Times New Roman" w:hAnsi="Times New Roman" w:cs="Times New Roman"/>
          <w:sz w:val="22"/>
          <w:szCs w:val="22"/>
        </w:rPr>
        <w:t>,</w:t>
      </w:r>
      <w:r w:rsidRPr="00977CEF">
        <w:rPr>
          <w:rFonts w:ascii="Times New Roman" w:eastAsia="Times New Roman" w:hAnsi="Times New Roman" w:cs="Times New Roman"/>
          <w:sz w:val="22"/>
          <w:szCs w:val="22"/>
        </w:rPr>
        <w:t xml:space="preserve"> </w:t>
      </w:r>
      <w:r w:rsidRPr="00977CEF">
        <w:rPr>
          <w:rFonts w:ascii="Times New Roman" w:eastAsia="Times New Roman" w:hAnsi="Times New Roman" w:cs="Times New Roman"/>
          <w:i/>
          <w:sz w:val="22"/>
          <w:szCs w:val="22"/>
        </w:rPr>
        <w:t>Psychology of Music</w:t>
      </w:r>
      <w:r w:rsidRPr="00977CEF">
        <w:rPr>
          <w:rFonts w:ascii="Times New Roman" w:eastAsia="Times New Roman" w:hAnsi="Times New Roman" w:cs="Times New Roman"/>
          <w:sz w:val="22"/>
          <w:szCs w:val="22"/>
        </w:rPr>
        <w:t xml:space="preserve">, 38 (2010), 178–208. See also </w:t>
      </w:r>
      <w:r w:rsidRPr="00977CEF">
        <w:rPr>
          <w:rFonts w:ascii="Times New Roman" w:hAnsi="Times New Roman" w:cs="Times New Roman"/>
          <w:sz w:val="22"/>
          <w:szCs w:val="22"/>
        </w:rPr>
        <w:t>Anna Zabuska, Jane Ginsborg</w:t>
      </w:r>
      <w:r>
        <w:rPr>
          <w:rFonts w:ascii="Times New Roman" w:hAnsi="Times New Roman" w:cs="Times New Roman"/>
          <w:sz w:val="22"/>
          <w:szCs w:val="22"/>
        </w:rPr>
        <w:t xml:space="preserve"> and</w:t>
      </w:r>
      <w:r w:rsidRPr="00977CEF">
        <w:rPr>
          <w:rFonts w:ascii="Times New Roman" w:hAnsi="Times New Roman" w:cs="Times New Roman"/>
          <w:sz w:val="22"/>
          <w:szCs w:val="22"/>
        </w:rPr>
        <w:t xml:space="preserve"> David Wasley, ‘A </w:t>
      </w:r>
      <w:r>
        <w:rPr>
          <w:rFonts w:ascii="Times New Roman" w:hAnsi="Times New Roman" w:cs="Times New Roman"/>
          <w:sz w:val="22"/>
          <w:szCs w:val="22"/>
        </w:rPr>
        <w:t>P</w:t>
      </w:r>
      <w:r w:rsidRPr="00977CEF">
        <w:rPr>
          <w:rFonts w:ascii="Times New Roman" w:hAnsi="Times New Roman" w:cs="Times New Roman"/>
          <w:sz w:val="22"/>
          <w:szCs w:val="22"/>
        </w:rPr>
        <w:t xml:space="preserve">reliminary </w:t>
      </w:r>
      <w:r>
        <w:rPr>
          <w:rFonts w:ascii="Times New Roman" w:hAnsi="Times New Roman" w:cs="Times New Roman"/>
          <w:sz w:val="22"/>
          <w:szCs w:val="22"/>
        </w:rPr>
        <w:t>C</w:t>
      </w:r>
      <w:r w:rsidRPr="00977CEF">
        <w:rPr>
          <w:rFonts w:ascii="Times New Roman" w:hAnsi="Times New Roman" w:cs="Times New Roman"/>
          <w:sz w:val="22"/>
          <w:szCs w:val="22"/>
        </w:rPr>
        <w:t xml:space="preserve">omparison </w:t>
      </w:r>
      <w:r>
        <w:rPr>
          <w:rFonts w:ascii="Times New Roman" w:hAnsi="Times New Roman" w:cs="Times New Roman"/>
          <w:sz w:val="22"/>
          <w:szCs w:val="22"/>
        </w:rPr>
        <w:t>S</w:t>
      </w:r>
      <w:r w:rsidRPr="00977CEF">
        <w:rPr>
          <w:rFonts w:ascii="Times New Roman" w:hAnsi="Times New Roman" w:cs="Times New Roman"/>
          <w:sz w:val="22"/>
          <w:szCs w:val="22"/>
        </w:rPr>
        <w:t xml:space="preserve">tudy of </w:t>
      </w:r>
      <w:r>
        <w:rPr>
          <w:rFonts w:ascii="Times New Roman" w:hAnsi="Times New Roman" w:cs="Times New Roman"/>
          <w:sz w:val="22"/>
          <w:szCs w:val="22"/>
        </w:rPr>
        <w:t>B</w:t>
      </w:r>
      <w:r w:rsidRPr="00977CEF">
        <w:rPr>
          <w:rFonts w:ascii="Times New Roman" w:hAnsi="Times New Roman" w:cs="Times New Roman"/>
          <w:sz w:val="22"/>
          <w:szCs w:val="22"/>
        </w:rPr>
        <w:t xml:space="preserve">urnout and </w:t>
      </w:r>
      <w:r>
        <w:rPr>
          <w:rFonts w:ascii="Times New Roman" w:hAnsi="Times New Roman" w:cs="Times New Roman"/>
          <w:sz w:val="22"/>
          <w:szCs w:val="22"/>
        </w:rPr>
        <w:t>E</w:t>
      </w:r>
      <w:r w:rsidRPr="00977CEF">
        <w:rPr>
          <w:rFonts w:ascii="Times New Roman" w:hAnsi="Times New Roman" w:cs="Times New Roman"/>
          <w:sz w:val="22"/>
          <w:szCs w:val="22"/>
        </w:rPr>
        <w:t xml:space="preserve">ngagement in </w:t>
      </w:r>
      <w:r>
        <w:rPr>
          <w:rFonts w:ascii="Times New Roman" w:hAnsi="Times New Roman" w:cs="Times New Roman"/>
          <w:sz w:val="22"/>
          <w:szCs w:val="22"/>
        </w:rPr>
        <w:t>P</w:t>
      </w:r>
      <w:r w:rsidRPr="00977CEF">
        <w:rPr>
          <w:rFonts w:ascii="Times New Roman" w:hAnsi="Times New Roman" w:cs="Times New Roman"/>
          <w:sz w:val="22"/>
          <w:szCs w:val="22"/>
        </w:rPr>
        <w:t xml:space="preserve">erformance </w:t>
      </w:r>
      <w:r>
        <w:rPr>
          <w:rFonts w:ascii="Times New Roman" w:hAnsi="Times New Roman" w:cs="Times New Roman"/>
          <w:sz w:val="22"/>
          <w:szCs w:val="22"/>
        </w:rPr>
        <w:t>S</w:t>
      </w:r>
      <w:r w:rsidRPr="00977CEF">
        <w:rPr>
          <w:rFonts w:ascii="Times New Roman" w:hAnsi="Times New Roman" w:cs="Times New Roman"/>
          <w:sz w:val="22"/>
          <w:szCs w:val="22"/>
        </w:rPr>
        <w:t xml:space="preserve">tudents in Australia, Poland and the UK’, </w:t>
      </w:r>
      <w:r w:rsidRPr="00977CEF">
        <w:rPr>
          <w:rFonts w:ascii="Times New Roman" w:hAnsi="Times New Roman" w:cs="Times New Roman"/>
          <w:i/>
          <w:sz w:val="22"/>
          <w:szCs w:val="22"/>
        </w:rPr>
        <w:t>International Journal of Music Education</w:t>
      </w:r>
      <w:r w:rsidRPr="00977CEF">
        <w:rPr>
          <w:rFonts w:ascii="Times New Roman" w:hAnsi="Times New Roman" w:cs="Times New Roman"/>
          <w:sz w:val="22"/>
          <w:szCs w:val="22"/>
        </w:rPr>
        <w:t xml:space="preserve">, </w:t>
      </w:r>
      <w:r>
        <w:rPr>
          <w:rFonts w:ascii="Times New Roman" w:hAnsi="Times New Roman" w:cs="Times New Roman"/>
          <w:sz w:val="22"/>
          <w:szCs w:val="22"/>
        </w:rPr>
        <w:t xml:space="preserve">36 </w:t>
      </w:r>
      <w:r w:rsidRPr="001244AF">
        <w:rPr>
          <w:rFonts w:ascii="Times New Roman" w:hAnsi="Times New Roman" w:cs="Times New Roman"/>
          <w:sz w:val="22"/>
          <w:szCs w:val="22"/>
        </w:rPr>
        <w:t xml:space="preserve">(2018), </w:t>
      </w:r>
      <w:r w:rsidRPr="009B5A5F">
        <w:rPr>
          <w:rFonts w:ascii="Times New Roman" w:hAnsi="Times New Roman" w:cs="Times New Roman"/>
          <w:sz w:val="22"/>
          <w:szCs w:val="22"/>
        </w:rPr>
        <w:t>366</w:t>
      </w:r>
      <w:r w:rsidRPr="001244AF">
        <w:rPr>
          <w:rFonts w:ascii="Times New Roman" w:hAnsi="Times New Roman" w:cs="Times New Roman"/>
          <w:sz w:val="22"/>
          <w:szCs w:val="22"/>
        </w:rPr>
        <w:t xml:space="preserve">–79. More positively, there is now a </w:t>
      </w:r>
      <w:r w:rsidRPr="001244AF">
        <w:rPr>
          <w:rFonts w:ascii="Times New Roman" w:hAnsi="Times New Roman" w:cs="Times New Roman"/>
          <w:i/>
          <w:sz w:val="22"/>
          <w:szCs w:val="22"/>
        </w:rPr>
        <w:t>Healthy Conservatoires Network</w:t>
      </w:r>
      <w:r w:rsidRPr="00977CEF">
        <w:rPr>
          <w:rFonts w:ascii="Times New Roman" w:hAnsi="Times New Roman" w:cs="Times New Roman"/>
          <w:sz w:val="22"/>
          <w:szCs w:val="22"/>
        </w:rPr>
        <w:t xml:space="preserve"> (Conservatoires UK) funded by the A</w:t>
      </w:r>
      <w:r>
        <w:rPr>
          <w:rFonts w:ascii="Times New Roman" w:hAnsi="Times New Roman" w:cs="Times New Roman"/>
          <w:sz w:val="22"/>
          <w:szCs w:val="22"/>
        </w:rPr>
        <w:t xml:space="preserve">rts and </w:t>
      </w:r>
      <w:r w:rsidRPr="00977CEF">
        <w:rPr>
          <w:rFonts w:ascii="Times New Roman" w:hAnsi="Times New Roman" w:cs="Times New Roman"/>
          <w:sz w:val="22"/>
          <w:szCs w:val="22"/>
        </w:rPr>
        <w:t>H</w:t>
      </w:r>
      <w:r>
        <w:rPr>
          <w:rFonts w:ascii="Times New Roman" w:hAnsi="Times New Roman" w:cs="Times New Roman"/>
          <w:sz w:val="22"/>
          <w:szCs w:val="22"/>
        </w:rPr>
        <w:t xml:space="preserve">umanities </w:t>
      </w:r>
      <w:r w:rsidRPr="00977CEF">
        <w:rPr>
          <w:rFonts w:ascii="Times New Roman" w:hAnsi="Times New Roman" w:cs="Times New Roman"/>
          <w:sz w:val="22"/>
          <w:szCs w:val="22"/>
        </w:rPr>
        <w:t>R</w:t>
      </w:r>
      <w:r>
        <w:rPr>
          <w:rFonts w:ascii="Times New Roman" w:hAnsi="Times New Roman" w:cs="Times New Roman"/>
          <w:sz w:val="22"/>
          <w:szCs w:val="22"/>
        </w:rPr>
        <w:t xml:space="preserve">esearch </w:t>
      </w:r>
      <w:r w:rsidRPr="00977CEF">
        <w:rPr>
          <w:rFonts w:ascii="Times New Roman" w:hAnsi="Times New Roman" w:cs="Times New Roman"/>
          <w:sz w:val="22"/>
          <w:szCs w:val="22"/>
        </w:rPr>
        <w:t>C</w:t>
      </w:r>
      <w:r>
        <w:rPr>
          <w:rFonts w:ascii="Times New Roman" w:hAnsi="Times New Roman" w:cs="Times New Roman"/>
          <w:sz w:val="22"/>
          <w:szCs w:val="22"/>
        </w:rPr>
        <w:t>ouncil</w:t>
      </w:r>
      <w:r w:rsidRPr="00977CEF">
        <w:rPr>
          <w:rFonts w:ascii="Times New Roman" w:hAnsi="Times New Roman" w:cs="Times New Roman"/>
          <w:sz w:val="22"/>
          <w:szCs w:val="22"/>
        </w:rPr>
        <w:t xml:space="preserve">; see </w:t>
      </w:r>
      <w:r>
        <w:rPr>
          <w:rFonts w:ascii="Times New Roman" w:hAnsi="Times New Roman" w:cs="Times New Roman"/>
          <w:sz w:val="22"/>
          <w:szCs w:val="22"/>
        </w:rPr>
        <w:t xml:space="preserve">their forthcoming website </w:t>
      </w:r>
      <w:r w:rsidRPr="00327254">
        <w:rPr>
          <w:rFonts w:ascii="Times New Roman" w:hAnsi="Times New Roman" w:cs="Times New Roman"/>
          <w:sz w:val="22"/>
          <w:szCs w:val="22"/>
        </w:rPr>
        <w:t>&lt;</w:t>
      </w:r>
      <w:hyperlink r:id="rId17" w:tgtFrame="_blank" w:history="1">
        <w:r w:rsidRPr="00327254">
          <w:rPr>
            <w:rStyle w:val="Hyperlink"/>
            <w:rFonts w:ascii="Times New Roman" w:eastAsia="Times New Roman" w:hAnsi="Times New Roman" w:cs="Times New Roman"/>
            <w:color w:val="auto"/>
            <w:sz w:val="22"/>
            <w:szCs w:val="22"/>
            <w:u w:val="none"/>
          </w:rPr>
          <w:t>www.healthyconservatoires.org</w:t>
        </w:r>
      </w:hyperlink>
      <w:r w:rsidRPr="00327254">
        <w:rPr>
          <w:rFonts w:ascii="Times New Roman" w:hAnsi="Times New Roman" w:cs="Times New Roman"/>
          <w:sz w:val="22"/>
          <w:szCs w:val="22"/>
        </w:rPr>
        <w:t>&gt;</w:t>
      </w:r>
      <w:r w:rsidRPr="00327254">
        <w:rPr>
          <w:rFonts w:ascii="Times New Roman" w:eastAsia="Times New Roman" w:hAnsi="Times New Roman" w:cs="Times New Roman"/>
          <w:sz w:val="22"/>
          <w:szCs w:val="22"/>
        </w:rPr>
        <w:t>.</w:t>
      </w:r>
    </w:p>
  </w:endnote>
  <w:endnote w:id="139">
    <w:p w14:paraId="477147F9" w14:textId="77777777" w:rsidR="00E769E1" w:rsidRPr="00601F52" w:rsidRDefault="00E769E1">
      <w:pPr>
        <w:pStyle w:val="EndnoteText"/>
        <w:spacing w:line="480" w:lineRule="auto"/>
        <w:rPr>
          <w:rFonts w:ascii="Times New Roman" w:hAnsi="Times New Roman" w:cs="Times New Roman"/>
          <w:sz w:val="22"/>
          <w:szCs w:val="22"/>
        </w:rPr>
      </w:pPr>
      <w:r w:rsidRPr="00601F52">
        <w:rPr>
          <w:rStyle w:val="EndnoteReference"/>
          <w:rFonts w:ascii="Times New Roman" w:hAnsi="Times New Roman" w:cs="Times New Roman"/>
          <w:sz w:val="22"/>
          <w:szCs w:val="22"/>
        </w:rPr>
        <w:endnoteRef/>
      </w:r>
      <w:r w:rsidRPr="00601F52">
        <w:rPr>
          <w:rFonts w:ascii="Times New Roman" w:hAnsi="Times New Roman" w:cs="Times New Roman"/>
          <w:sz w:val="22"/>
          <w:szCs w:val="22"/>
        </w:rPr>
        <w:t xml:space="preserve"> Bowman and Powell, ‘The Body in a State of Music’, 1089.</w:t>
      </w:r>
    </w:p>
  </w:endnote>
  <w:endnote w:id="140">
    <w:p w14:paraId="5FE2E4CF" w14:textId="77777777" w:rsidR="00E769E1" w:rsidRPr="00601F52" w:rsidRDefault="00E769E1">
      <w:pPr>
        <w:pStyle w:val="EndnoteText"/>
        <w:spacing w:line="480" w:lineRule="auto"/>
        <w:rPr>
          <w:rFonts w:ascii="Times New Roman" w:hAnsi="Times New Roman" w:cs="Times New Roman"/>
          <w:sz w:val="22"/>
          <w:szCs w:val="22"/>
        </w:rPr>
      </w:pPr>
      <w:r w:rsidRPr="00601F52">
        <w:rPr>
          <w:rStyle w:val="EndnoteReference"/>
          <w:rFonts w:ascii="Times New Roman" w:hAnsi="Times New Roman" w:cs="Times New Roman"/>
          <w:sz w:val="22"/>
          <w:szCs w:val="22"/>
        </w:rPr>
        <w:endnoteRef/>
      </w:r>
      <w:r w:rsidRPr="00601F52">
        <w:rPr>
          <w:rFonts w:ascii="Times New Roman" w:hAnsi="Times New Roman" w:cs="Times New Roman"/>
          <w:sz w:val="22"/>
          <w:szCs w:val="22"/>
        </w:rPr>
        <w:t xml:space="preserve"> </w:t>
      </w:r>
      <w:r w:rsidRPr="00601F52">
        <w:rPr>
          <w:rFonts w:ascii="Times New Roman" w:hAnsi="Times New Roman" w:cs="Times New Roman"/>
          <w:i/>
          <w:sz w:val="22"/>
          <w:szCs w:val="22"/>
        </w:rPr>
        <w:t>Ibid</w:t>
      </w:r>
      <w:r w:rsidRPr="00601F52">
        <w:rPr>
          <w:rFonts w:ascii="Times New Roman" w:hAnsi="Times New Roman" w:cs="Times New Roman"/>
          <w:sz w:val="22"/>
          <w:szCs w:val="22"/>
        </w:rPr>
        <w:t>.</w:t>
      </w:r>
    </w:p>
  </w:endnote>
  <w:endnote w:id="141">
    <w:p w14:paraId="1E70D2BC" w14:textId="77777777" w:rsidR="00E769E1" w:rsidRDefault="00E769E1">
      <w:pPr>
        <w:pStyle w:val="EndnoteText"/>
        <w:spacing w:line="480" w:lineRule="auto"/>
        <w:rPr>
          <w:rFonts w:ascii="Times New Roman" w:hAnsi="Times New Roman" w:cs="Times New Roman"/>
          <w:sz w:val="22"/>
          <w:szCs w:val="22"/>
          <w:lang w:val="en-GB"/>
        </w:rPr>
      </w:pPr>
      <w:r w:rsidRPr="009B5A5F">
        <w:rPr>
          <w:rStyle w:val="EndnoteReference"/>
          <w:rFonts w:ascii="Times New Roman" w:hAnsi="Times New Roman" w:cs="Times New Roman"/>
          <w:sz w:val="22"/>
          <w:szCs w:val="22"/>
        </w:rPr>
        <w:endnoteRef/>
      </w:r>
      <w:r w:rsidRPr="009B5A5F">
        <w:rPr>
          <w:rFonts w:ascii="Times New Roman" w:hAnsi="Times New Roman" w:cs="Times New Roman"/>
          <w:sz w:val="22"/>
          <w:szCs w:val="22"/>
        </w:rPr>
        <w:t xml:space="preserve"> </w:t>
      </w:r>
      <w:r>
        <w:rPr>
          <w:rFonts w:ascii="Times New Roman" w:hAnsi="Times New Roman" w:cs="Times New Roman"/>
          <w:sz w:val="22"/>
          <w:szCs w:val="22"/>
        </w:rPr>
        <w:t>S</w:t>
      </w:r>
      <w:r w:rsidRPr="009B5A5F">
        <w:rPr>
          <w:rFonts w:ascii="Times New Roman" w:hAnsi="Times New Roman" w:cs="Times New Roman"/>
          <w:sz w:val="22"/>
          <w:szCs w:val="22"/>
        </w:rPr>
        <w:t xml:space="preserve">ee </w:t>
      </w:r>
      <w:r>
        <w:rPr>
          <w:rFonts w:ascii="Times New Roman" w:hAnsi="Times New Roman" w:cs="Times New Roman"/>
          <w:sz w:val="22"/>
          <w:szCs w:val="22"/>
        </w:rPr>
        <w:t xml:space="preserve">further </w:t>
      </w:r>
      <w:r w:rsidRPr="009B5A5F">
        <w:rPr>
          <w:rFonts w:ascii="Times New Roman" w:hAnsi="Times New Roman" w:cs="Times New Roman"/>
          <w:sz w:val="22"/>
          <w:szCs w:val="22"/>
        </w:rPr>
        <w:t>C</w:t>
      </w:r>
      <w:r>
        <w:rPr>
          <w:rFonts w:ascii="Times New Roman" w:hAnsi="Times New Roman" w:cs="Times New Roman"/>
          <w:sz w:val="22"/>
          <w:szCs w:val="22"/>
        </w:rPr>
        <w:t>ecilia de Lima, ‘Trans-Meaning: Dance as an E</w:t>
      </w:r>
      <w:r w:rsidRPr="009B5A5F">
        <w:rPr>
          <w:rFonts w:ascii="Times New Roman" w:hAnsi="Times New Roman" w:cs="Times New Roman"/>
          <w:sz w:val="22"/>
          <w:szCs w:val="22"/>
        </w:rPr>
        <w:t xml:space="preserve">mbodied </w:t>
      </w:r>
      <w:r>
        <w:rPr>
          <w:rFonts w:ascii="Times New Roman" w:hAnsi="Times New Roman" w:cs="Times New Roman"/>
          <w:sz w:val="22"/>
          <w:szCs w:val="22"/>
        </w:rPr>
        <w:t>T</w:t>
      </w:r>
      <w:r w:rsidRPr="009B5A5F">
        <w:rPr>
          <w:rFonts w:ascii="Times New Roman" w:hAnsi="Times New Roman" w:cs="Times New Roman"/>
          <w:sz w:val="22"/>
          <w:szCs w:val="22"/>
        </w:rPr>
        <w:t xml:space="preserve">echnology of </w:t>
      </w:r>
      <w:r>
        <w:rPr>
          <w:rFonts w:ascii="Times New Roman" w:hAnsi="Times New Roman" w:cs="Times New Roman"/>
          <w:sz w:val="22"/>
          <w:szCs w:val="22"/>
        </w:rPr>
        <w:t>P</w:t>
      </w:r>
      <w:r w:rsidRPr="009B5A5F">
        <w:rPr>
          <w:rFonts w:ascii="Times New Roman" w:hAnsi="Times New Roman" w:cs="Times New Roman"/>
          <w:sz w:val="22"/>
          <w:szCs w:val="22"/>
        </w:rPr>
        <w:t xml:space="preserve">erception’, </w:t>
      </w:r>
      <w:r w:rsidRPr="009B5A5F">
        <w:rPr>
          <w:rFonts w:ascii="Times New Roman" w:hAnsi="Times New Roman" w:cs="Times New Roman"/>
          <w:i/>
          <w:sz w:val="22"/>
          <w:szCs w:val="22"/>
        </w:rPr>
        <w:t>Journal of Dance and Somatic Practices</w:t>
      </w:r>
      <w:r>
        <w:rPr>
          <w:rFonts w:ascii="Times New Roman" w:hAnsi="Times New Roman" w:cs="Times New Roman"/>
          <w:sz w:val="22"/>
          <w:szCs w:val="22"/>
        </w:rPr>
        <w:t xml:space="preserve">, </w:t>
      </w:r>
      <w:r w:rsidRPr="009B5A5F">
        <w:rPr>
          <w:rFonts w:ascii="Times New Roman" w:hAnsi="Times New Roman" w:cs="Times New Roman"/>
          <w:sz w:val="22"/>
          <w:szCs w:val="22"/>
        </w:rPr>
        <w:t xml:space="preserve">5 (2013), </w:t>
      </w:r>
      <w:r>
        <w:rPr>
          <w:rFonts w:ascii="Times New Roman" w:hAnsi="Times New Roman" w:cs="Times New Roman"/>
          <w:sz w:val="22"/>
          <w:szCs w:val="22"/>
        </w:rPr>
        <w:t>17–3</w:t>
      </w:r>
      <w:r w:rsidRPr="009B5A5F">
        <w:rPr>
          <w:rFonts w:ascii="Times New Roman" w:hAnsi="Times New Roman" w:cs="Times New Roman"/>
          <w:sz w:val="22"/>
          <w:szCs w:val="22"/>
        </w:rPr>
        <w:t>0.</w:t>
      </w:r>
    </w:p>
  </w:endnote>
  <w:endnote w:id="142">
    <w:p w14:paraId="69514199" w14:textId="77777777" w:rsidR="00E769E1" w:rsidRPr="00977CEF" w:rsidRDefault="00E769E1">
      <w:pPr>
        <w:pStyle w:val="EndnoteText"/>
        <w:spacing w:line="480" w:lineRule="auto"/>
        <w:rPr>
          <w:rFonts w:ascii="Times New Roman" w:hAnsi="Times New Roman" w:cs="Times New Roman"/>
          <w:sz w:val="22"/>
          <w:szCs w:val="22"/>
        </w:rPr>
      </w:pPr>
      <w:r w:rsidRPr="00601F52">
        <w:rPr>
          <w:rStyle w:val="EndnoteReference"/>
          <w:rFonts w:ascii="Times New Roman" w:hAnsi="Times New Roman" w:cs="Times New Roman"/>
          <w:sz w:val="22"/>
          <w:szCs w:val="22"/>
        </w:rPr>
        <w:endnoteRef/>
      </w:r>
      <w:r w:rsidRPr="00601F52">
        <w:rPr>
          <w:rFonts w:ascii="Times New Roman" w:hAnsi="Times New Roman" w:cs="Times New Roman"/>
          <w:sz w:val="22"/>
          <w:szCs w:val="22"/>
        </w:rPr>
        <w:t xml:space="preserve"> See Feldenkrais, ‘Introduction: Love Thyself as Thy Neighbor’, </w:t>
      </w:r>
      <w:r w:rsidRPr="00601F52">
        <w:rPr>
          <w:rFonts w:ascii="Times New Roman" w:hAnsi="Times New Roman" w:cs="Times New Roman"/>
          <w:i/>
          <w:sz w:val="22"/>
          <w:szCs w:val="22"/>
        </w:rPr>
        <w:t>The Potent Self</w:t>
      </w:r>
      <w:r w:rsidRPr="00601F52">
        <w:rPr>
          <w:rFonts w:ascii="Times New Roman" w:hAnsi="Times New Roman" w:cs="Times New Roman"/>
          <w:sz w:val="22"/>
          <w:szCs w:val="22"/>
        </w:rPr>
        <w:t>, xxxvii–</w:t>
      </w:r>
      <w:r w:rsidRPr="00977CEF">
        <w:rPr>
          <w:rFonts w:ascii="Times New Roman" w:hAnsi="Times New Roman" w:cs="Times New Roman"/>
          <w:sz w:val="22"/>
          <w:szCs w:val="22"/>
        </w:rPr>
        <w:t>xliv.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CC833" w14:textId="77777777" w:rsidR="00E769E1" w:rsidRDefault="00E769E1" w:rsidP="00D35686">
      <w:pPr>
        <w:spacing w:after="0"/>
      </w:pPr>
      <w:r>
        <w:separator/>
      </w:r>
    </w:p>
  </w:footnote>
  <w:footnote w:type="continuationSeparator" w:id="0">
    <w:p w14:paraId="4D1CFF64" w14:textId="77777777" w:rsidR="00E769E1" w:rsidRDefault="00E769E1" w:rsidP="00D356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7F936" w14:textId="77777777" w:rsidR="00E769E1" w:rsidRDefault="00E769E1" w:rsidP="00E60E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0773D" w14:textId="77777777" w:rsidR="00E769E1" w:rsidRDefault="00E769E1" w:rsidP="00645D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E71E" w14:textId="00902AE4" w:rsidR="00E769E1" w:rsidRDefault="00E769E1" w:rsidP="00E60E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01B3">
      <w:rPr>
        <w:rStyle w:val="PageNumber"/>
        <w:noProof/>
      </w:rPr>
      <w:t>3</w:t>
    </w:r>
    <w:r>
      <w:rPr>
        <w:rStyle w:val="PageNumber"/>
      </w:rPr>
      <w:fldChar w:fldCharType="end"/>
    </w:r>
  </w:p>
  <w:p w14:paraId="70D63B58" w14:textId="77777777" w:rsidR="00E769E1" w:rsidRDefault="00E769E1" w:rsidP="00645D8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B77050"/>
    <w:multiLevelType w:val="multilevel"/>
    <w:tmpl w:val="0516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trackRevision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93"/>
    <w:rsid w:val="000009E4"/>
    <w:rsid w:val="000013B8"/>
    <w:rsid w:val="00001E63"/>
    <w:rsid w:val="0000237E"/>
    <w:rsid w:val="00002780"/>
    <w:rsid w:val="000034BD"/>
    <w:rsid w:val="00004865"/>
    <w:rsid w:val="00007AE2"/>
    <w:rsid w:val="00007ED7"/>
    <w:rsid w:val="00010D90"/>
    <w:rsid w:val="00011C18"/>
    <w:rsid w:val="00012C1E"/>
    <w:rsid w:val="00012E55"/>
    <w:rsid w:val="00012ED6"/>
    <w:rsid w:val="0001607B"/>
    <w:rsid w:val="00016845"/>
    <w:rsid w:val="00017483"/>
    <w:rsid w:val="00021AEC"/>
    <w:rsid w:val="00021D3A"/>
    <w:rsid w:val="00021FEB"/>
    <w:rsid w:val="0002217C"/>
    <w:rsid w:val="00023E32"/>
    <w:rsid w:val="000242F9"/>
    <w:rsid w:val="00024482"/>
    <w:rsid w:val="0002490E"/>
    <w:rsid w:val="000249D2"/>
    <w:rsid w:val="00024BB5"/>
    <w:rsid w:val="000252F7"/>
    <w:rsid w:val="00025F9B"/>
    <w:rsid w:val="0002668F"/>
    <w:rsid w:val="000266D2"/>
    <w:rsid w:val="0002768F"/>
    <w:rsid w:val="00030D1E"/>
    <w:rsid w:val="000312B3"/>
    <w:rsid w:val="00031B80"/>
    <w:rsid w:val="00033B82"/>
    <w:rsid w:val="000347F8"/>
    <w:rsid w:val="0003677B"/>
    <w:rsid w:val="0004040B"/>
    <w:rsid w:val="000405DD"/>
    <w:rsid w:val="000409CE"/>
    <w:rsid w:val="00042842"/>
    <w:rsid w:val="00043E2A"/>
    <w:rsid w:val="000441D3"/>
    <w:rsid w:val="00045891"/>
    <w:rsid w:val="00046144"/>
    <w:rsid w:val="000475E4"/>
    <w:rsid w:val="00050954"/>
    <w:rsid w:val="00051035"/>
    <w:rsid w:val="00053C9A"/>
    <w:rsid w:val="00053CA7"/>
    <w:rsid w:val="00053CE4"/>
    <w:rsid w:val="00054E0F"/>
    <w:rsid w:val="0005538E"/>
    <w:rsid w:val="000557E0"/>
    <w:rsid w:val="0005626F"/>
    <w:rsid w:val="00056A5D"/>
    <w:rsid w:val="0006092F"/>
    <w:rsid w:val="00061A3B"/>
    <w:rsid w:val="00061EB5"/>
    <w:rsid w:val="0006271F"/>
    <w:rsid w:val="00064B75"/>
    <w:rsid w:val="00064CFF"/>
    <w:rsid w:val="00064F65"/>
    <w:rsid w:val="00065C32"/>
    <w:rsid w:val="00066A81"/>
    <w:rsid w:val="0006721A"/>
    <w:rsid w:val="000702EB"/>
    <w:rsid w:val="00070403"/>
    <w:rsid w:val="000739C6"/>
    <w:rsid w:val="00074645"/>
    <w:rsid w:val="00076301"/>
    <w:rsid w:val="000763EE"/>
    <w:rsid w:val="00077179"/>
    <w:rsid w:val="00077F85"/>
    <w:rsid w:val="00080671"/>
    <w:rsid w:val="000815B3"/>
    <w:rsid w:val="0008191A"/>
    <w:rsid w:val="00081BC6"/>
    <w:rsid w:val="00081F39"/>
    <w:rsid w:val="00083D91"/>
    <w:rsid w:val="00083EC5"/>
    <w:rsid w:val="00085BAF"/>
    <w:rsid w:val="00087999"/>
    <w:rsid w:val="00091403"/>
    <w:rsid w:val="00091425"/>
    <w:rsid w:val="00093E38"/>
    <w:rsid w:val="00093E59"/>
    <w:rsid w:val="00095C6F"/>
    <w:rsid w:val="0009708C"/>
    <w:rsid w:val="000A2D1F"/>
    <w:rsid w:val="000A3229"/>
    <w:rsid w:val="000A3FB8"/>
    <w:rsid w:val="000A47CE"/>
    <w:rsid w:val="000A55CD"/>
    <w:rsid w:val="000A6970"/>
    <w:rsid w:val="000A6C8A"/>
    <w:rsid w:val="000A7B1E"/>
    <w:rsid w:val="000B0564"/>
    <w:rsid w:val="000B25E3"/>
    <w:rsid w:val="000B3B72"/>
    <w:rsid w:val="000B3BEA"/>
    <w:rsid w:val="000B3E26"/>
    <w:rsid w:val="000B56B9"/>
    <w:rsid w:val="000B5906"/>
    <w:rsid w:val="000B5C67"/>
    <w:rsid w:val="000B6465"/>
    <w:rsid w:val="000B74D2"/>
    <w:rsid w:val="000B779F"/>
    <w:rsid w:val="000C06C1"/>
    <w:rsid w:val="000C784C"/>
    <w:rsid w:val="000D13F3"/>
    <w:rsid w:val="000D1C0C"/>
    <w:rsid w:val="000D3770"/>
    <w:rsid w:val="000D5446"/>
    <w:rsid w:val="000D5482"/>
    <w:rsid w:val="000D58CD"/>
    <w:rsid w:val="000D5DB1"/>
    <w:rsid w:val="000D5F0C"/>
    <w:rsid w:val="000D6091"/>
    <w:rsid w:val="000D62AF"/>
    <w:rsid w:val="000D6A26"/>
    <w:rsid w:val="000D75E4"/>
    <w:rsid w:val="000D7A5C"/>
    <w:rsid w:val="000D7C22"/>
    <w:rsid w:val="000E02B1"/>
    <w:rsid w:val="000E1A7E"/>
    <w:rsid w:val="000E2CEF"/>
    <w:rsid w:val="000E355D"/>
    <w:rsid w:val="000E3A47"/>
    <w:rsid w:val="000E4F4D"/>
    <w:rsid w:val="000E5B62"/>
    <w:rsid w:val="000E68E6"/>
    <w:rsid w:val="000E700F"/>
    <w:rsid w:val="000E7259"/>
    <w:rsid w:val="000E730F"/>
    <w:rsid w:val="000F0261"/>
    <w:rsid w:val="000F1EC3"/>
    <w:rsid w:val="000F1F63"/>
    <w:rsid w:val="000F2EC1"/>
    <w:rsid w:val="000F3DA8"/>
    <w:rsid w:val="000F4683"/>
    <w:rsid w:val="000F4B4A"/>
    <w:rsid w:val="000F5056"/>
    <w:rsid w:val="000F5188"/>
    <w:rsid w:val="000F7325"/>
    <w:rsid w:val="001003D9"/>
    <w:rsid w:val="00103201"/>
    <w:rsid w:val="0010367E"/>
    <w:rsid w:val="00104416"/>
    <w:rsid w:val="00107780"/>
    <w:rsid w:val="00107E9A"/>
    <w:rsid w:val="0011314E"/>
    <w:rsid w:val="00113DC1"/>
    <w:rsid w:val="001141EF"/>
    <w:rsid w:val="00115135"/>
    <w:rsid w:val="0011565C"/>
    <w:rsid w:val="00115949"/>
    <w:rsid w:val="00116356"/>
    <w:rsid w:val="001163E9"/>
    <w:rsid w:val="001164EB"/>
    <w:rsid w:val="00117A6C"/>
    <w:rsid w:val="00120872"/>
    <w:rsid w:val="00120AEE"/>
    <w:rsid w:val="00120B14"/>
    <w:rsid w:val="00121BA3"/>
    <w:rsid w:val="0012379D"/>
    <w:rsid w:val="001244AF"/>
    <w:rsid w:val="0012592D"/>
    <w:rsid w:val="0012596A"/>
    <w:rsid w:val="001271F2"/>
    <w:rsid w:val="00132845"/>
    <w:rsid w:val="00132D43"/>
    <w:rsid w:val="00132DD4"/>
    <w:rsid w:val="00133EA4"/>
    <w:rsid w:val="00134BEF"/>
    <w:rsid w:val="00134CAA"/>
    <w:rsid w:val="00134FF4"/>
    <w:rsid w:val="0013585F"/>
    <w:rsid w:val="00135E9C"/>
    <w:rsid w:val="0013630A"/>
    <w:rsid w:val="00136735"/>
    <w:rsid w:val="00136842"/>
    <w:rsid w:val="00136B1A"/>
    <w:rsid w:val="00136D67"/>
    <w:rsid w:val="00140359"/>
    <w:rsid w:val="0014601D"/>
    <w:rsid w:val="001465EE"/>
    <w:rsid w:val="00146C71"/>
    <w:rsid w:val="00147A47"/>
    <w:rsid w:val="00147B01"/>
    <w:rsid w:val="00147BF0"/>
    <w:rsid w:val="00147FF9"/>
    <w:rsid w:val="00150772"/>
    <w:rsid w:val="00150B8A"/>
    <w:rsid w:val="00151913"/>
    <w:rsid w:val="00151C22"/>
    <w:rsid w:val="00151F11"/>
    <w:rsid w:val="001528B1"/>
    <w:rsid w:val="00153ADD"/>
    <w:rsid w:val="00161052"/>
    <w:rsid w:val="001614DB"/>
    <w:rsid w:val="00161E1C"/>
    <w:rsid w:val="001626F1"/>
    <w:rsid w:val="00163B3C"/>
    <w:rsid w:val="00171848"/>
    <w:rsid w:val="00172E14"/>
    <w:rsid w:val="001732E4"/>
    <w:rsid w:val="00173A07"/>
    <w:rsid w:val="00175331"/>
    <w:rsid w:val="001761CB"/>
    <w:rsid w:val="001763B6"/>
    <w:rsid w:val="001801A9"/>
    <w:rsid w:val="001802C9"/>
    <w:rsid w:val="00180597"/>
    <w:rsid w:val="001818DC"/>
    <w:rsid w:val="00182330"/>
    <w:rsid w:val="00182D93"/>
    <w:rsid w:val="0018364C"/>
    <w:rsid w:val="00183958"/>
    <w:rsid w:val="00183AF7"/>
    <w:rsid w:val="001851ED"/>
    <w:rsid w:val="00190BFC"/>
    <w:rsid w:val="00192FEE"/>
    <w:rsid w:val="00193008"/>
    <w:rsid w:val="00193617"/>
    <w:rsid w:val="00193D96"/>
    <w:rsid w:val="001948EC"/>
    <w:rsid w:val="00194F8B"/>
    <w:rsid w:val="00195029"/>
    <w:rsid w:val="00195A09"/>
    <w:rsid w:val="00195DAD"/>
    <w:rsid w:val="00195EB7"/>
    <w:rsid w:val="001973A4"/>
    <w:rsid w:val="001A02B8"/>
    <w:rsid w:val="001A38CF"/>
    <w:rsid w:val="001A4225"/>
    <w:rsid w:val="001A47D6"/>
    <w:rsid w:val="001A67FC"/>
    <w:rsid w:val="001A71A2"/>
    <w:rsid w:val="001B019F"/>
    <w:rsid w:val="001B023F"/>
    <w:rsid w:val="001B0F14"/>
    <w:rsid w:val="001B1765"/>
    <w:rsid w:val="001B20FC"/>
    <w:rsid w:val="001B2DCC"/>
    <w:rsid w:val="001B49B8"/>
    <w:rsid w:val="001B5A78"/>
    <w:rsid w:val="001B7648"/>
    <w:rsid w:val="001C0437"/>
    <w:rsid w:val="001C120D"/>
    <w:rsid w:val="001C2641"/>
    <w:rsid w:val="001C3A99"/>
    <w:rsid w:val="001C50D6"/>
    <w:rsid w:val="001C5A94"/>
    <w:rsid w:val="001C7FB5"/>
    <w:rsid w:val="001D0A27"/>
    <w:rsid w:val="001D0EAB"/>
    <w:rsid w:val="001D14FC"/>
    <w:rsid w:val="001D1EBF"/>
    <w:rsid w:val="001D3389"/>
    <w:rsid w:val="001D36A2"/>
    <w:rsid w:val="001D4411"/>
    <w:rsid w:val="001D4575"/>
    <w:rsid w:val="001D50C4"/>
    <w:rsid w:val="001D74FB"/>
    <w:rsid w:val="001D7E31"/>
    <w:rsid w:val="001E014B"/>
    <w:rsid w:val="001E6B91"/>
    <w:rsid w:val="001E7AC7"/>
    <w:rsid w:val="001E7BA9"/>
    <w:rsid w:val="001E7DF7"/>
    <w:rsid w:val="001F094E"/>
    <w:rsid w:val="001F1621"/>
    <w:rsid w:val="001F1B80"/>
    <w:rsid w:val="001F277A"/>
    <w:rsid w:val="001F30D2"/>
    <w:rsid w:val="001F3F51"/>
    <w:rsid w:val="001F4E3D"/>
    <w:rsid w:val="001F699C"/>
    <w:rsid w:val="001F6B31"/>
    <w:rsid w:val="001F7375"/>
    <w:rsid w:val="0020122B"/>
    <w:rsid w:val="0020416E"/>
    <w:rsid w:val="002043AC"/>
    <w:rsid w:val="00204680"/>
    <w:rsid w:val="00204DE5"/>
    <w:rsid w:val="00205746"/>
    <w:rsid w:val="00205B8E"/>
    <w:rsid w:val="0020635A"/>
    <w:rsid w:val="00206EAB"/>
    <w:rsid w:val="002104F3"/>
    <w:rsid w:val="00210B4B"/>
    <w:rsid w:val="00212B30"/>
    <w:rsid w:val="002133CD"/>
    <w:rsid w:val="00213DF9"/>
    <w:rsid w:val="002158D6"/>
    <w:rsid w:val="00216544"/>
    <w:rsid w:val="00216FF3"/>
    <w:rsid w:val="002202CD"/>
    <w:rsid w:val="00221218"/>
    <w:rsid w:val="00222645"/>
    <w:rsid w:val="002230B5"/>
    <w:rsid w:val="00223234"/>
    <w:rsid w:val="0022481F"/>
    <w:rsid w:val="002259A2"/>
    <w:rsid w:val="00225E02"/>
    <w:rsid w:val="00227F3F"/>
    <w:rsid w:val="002304A3"/>
    <w:rsid w:val="00231A73"/>
    <w:rsid w:val="00232172"/>
    <w:rsid w:val="00233762"/>
    <w:rsid w:val="00233B26"/>
    <w:rsid w:val="0023586A"/>
    <w:rsid w:val="002364A4"/>
    <w:rsid w:val="002370EB"/>
    <w:rsid w:val="00237210"/>
    <w:rsid w:val="00237615"/>
    <w:rsid w:val="00240970"/>
    <w:rsid w:val="002411CD"/>
    <w:rsid w:val="002419EA"/>
    <w:rsid w:val="00242F97"/>
    <w:rsid w:val="0024373C"/>
    <w:rsid w:val="00243A0E"/>
    <w:rsid w:val="00245BC3"/>
    <w:rsid w:val="00246044"/>
    <w:rsid w:val="002475D0"/>
    <w:rsid w:val="002505D5"/>
    <w:rsid w:val="00250D14"/>
    <w:rsid w:val="00250F99"/>
    <w:rsid w:val="0025153D"/>
    <w:rsid w:val="00251B38"/>
    <w:rsid w:val="00252676"/>
    <w:rsid w:val="00252FC5"/>
    <w:rsid w:val="00253015"/>
    <w:rsid w:val="00253952"/>
    <w:rsid w:val="00254447"/>
    <w:rsid w:val="002554DE"/>
    <w:rsid w:val="00256586"/>
    <w:rsid w:val="00256742"/>
    <w:rsid w:val="002571BF"/>
    <w:rsid w:val="00257436"/>
    <w:rsid w:val="00260E18"/>
    <w:rsid w:val="002622D9"/>
    <w:rsid w:val="002623F9"/>
    <w:rsid w:val="00262EC1"/>
    <w:rsid w:val="00263AE2"/>
    <w:rsid w:val="00263C02"/>
    <w:rsid w:val="002648CE"/>
    <w:rsid w:val="00265DF0"/>
    <w:rsid w:val="00265E1F"/>
    <w:rsid w:val="00265F19"/>
    <w:rsid w:val="002670B6"/>
    <w:rsid w:val="00270E4A"/>
    <w:rsid w:val="0027269C"/>
    <w:rsid w:val="00272B22"/>
    <w:rsid w:val="002747C7"/>
    <w:rsid w:val="00276203"/>
    <w:rsid w:val="00280DA9"/>
    <w:rsid w:val="0028185C"/>
    <w:rsid w:val="0028644F"/>
    <w:rsid w:val="00286728"/>
    <w:rsid w:val="00286799"/>
    <w:rsid w:val="002874F5"/>
    <w:rsid w:val="0029351B"/>
    <w:rsid w:val="00293C44"/>
    <w:rsid w:val="00294272"/>
    <w:rsid w:val="00294FA8"/>
    <w:rsid w:val="00295C1E"/>
    <w:rsid w:val="002960F7"/>
    <w:rsid w:val="00296C05"/>
    <w:rsid w:val="002A1AD7"/>
    <w:rsid w:val="002A2CAB"/>
    <w:rsid w:val="002A355F"/>
    <w:rsid w:val="002A4537"/>
    <w:rsid w:val="002A46C1"/>
    <w:rsid w:val="002B0DCC"/>
    <w:rsid w:val="002B119B"/>
    <w:rsid w:val="002B2EF6"/>
    <w:rsid w:val="002B3BC4"/>
    <w:rsid w:val="002B4AAF"/>
    <w:rsid w:val="002C0FCB"/>
    <w:rsid w:val="002C40C1"/>
    <w:rsid w:val="002C6B02"/>
    <w:rsid w:val="002C6ED9"/>
    <w:rsid w:val="002C711A"/>
    <w:rsid w:val="002C73CD"/>
    <w:rsid w:val="002C782A"/>
    <w:rsid w:val="002C7FFE"/>
    <w:rsid w:val="002D1C4A"/>
    <w:rsid w:val="002D257D"/>
    <w:rsid w:val="002D3A98"/>
    <w:rsid w:val="002D41CF"/>
    <w:rsid w:val="002D48E3"/>
    <w:rsid w:val="002D5D49"/>
    <w:rsid w:val="002D65A0"/>
    <w:rsid w:val="002D6762"/>
    <w:rsid w:val="002D7549"/>
    <w:rsid w:val="002D78C9"/>
    <w:rsid w:val="002D7B32"/>
    <w:rsid w:val="002E1817"/>
    <w:rsid w:val="002E1EE9"/>
    <w:rsid w:val="002E25D2"/>
    <w:rsid w:val="002E3564"/>
    <w:rsid w:val="002E39E3"/>
    <w:rsid w:val="002E3AAE"/>
    <w:rsid w:val="002E405F"/>
    <w:rsid w:val="002E4A5E"/>
    <w:rsid w:val="002E5063"/>
    <w:rsid w:val="002E51DA"/>
    <w:rsid w:val="002E55FF"/>
    <w:rsid w:val="002E579C"/>
    <w:rsid w:val="002E5A97"/>
    <w:rsid w:val="002E5D70"/>
    <w:rsid w:val="002E67F8"/>
    <w:rsid w:val="002E79F6"/>
    <w:rsid w:val="002E7E0A"/>
    <w:rsid w:val="002E7EDA"/>
    <w:rsid w:val="002E7F82"/>
    <w:rsid w:val="002F0A27"/>
    <w:rsid w:val="002F115A"/>
    <w:rsid w:val="002F3246"/>
    <w:rsid w:val="002F3A32"/>
    <w:rsid w:val="002F57CF"/>
    <w:rsid w:val="002F6E37"/>
    <w:rsid w:val="003000F2"/>
    <w:rsid w:val="00300E6C"/>
    <w:rsid w:val="0030108A"/>
    <w:rsid w:val="0030135A"/>
    <w:rsid w:val="003019E0"/>
    <w:rsid w:val="00304767"/>
    <w:rsid w:val="003056E8"/>
    <w:rsid w:val="00305AFD"/>
    <w:rsid w:val="00305B5E"/>
    <w:rsid w:val="00307352"/>
    <w:rsid w:val="003077E7"/>
    <w:rsid w:val="00310288"/>
    <w:rsid w:val="003105F3"/>
    <w:rsid w:val="003125D4"/>
    <w:rsid w:val="0031515B"/>
    <w:rsid w:val="0031521F"/>
    <w:rsid w:val="003157FE"/>
    <w:rsid w:val="00315E03"/>
    <w:rsid w:val="003164F9"/>
    <w:rsid w:val="003169D9"/>
    <w:rsid w:val="00316C91"/>
    <w:rsid w:val="00316D7F"/>
    <w:rsid w:val="00316F89"/>
    <w:rsid w:val="00317299"/>
    <w:rsid w:val="00317391"/>
    <w:rsid w:val="003173E1"/>
    <w:rsid w:val="0031798E"/>
    <w:rsid w:val="00317AC3"/>
    <w:rsid w:val="003218F2"/>
    <w:rsid w:val="00321EAF"/>
    <w:rsid w:val="00323292"/>
    <w:rsid w:val="00323732"/>
    <w:rsid w:val="00323B12"/>
    <w:rsid w:val="003241E4"/>
    <w:rsid w:val="0032579F"/>
    <w:rsid w:val="00325AB0"/>
    <w:rsid w:val="003261A8"/>
    <w:rsid w:val="00326DF0"/>
    <w:rsid w:val="00327254"/>
    <w:rsid w:val="00327408"/>
    <w:rsid w:val="00327948"/>
    <w:rsid w:val="003303F5"/>
    <w:rsid w:val="00330A1D"/>
    <w:rsid w:val="00332072"/>
    <w:rsid w:val="00332B23"/>
    <w:rsid w:val="0033368D"/>
    <w:rsid w:val="00333783"/>
    <w:rsid w:val="00335B92"/>
    <w:rsid w:val="00335EB8"/>
    <w:rsid w:val="0033604E"/>
    <w:rsid w:val="00336E63"/>
    <w:rsid w:val="00337489"/>
    <w:rsid w:val="003374A6"/>
    <w:rsid w:val="00337B89"/>
    <w:rsid w:val="003409DF"/>
    <w:rsid w:val="00340A29"/>
    <w:rsid w:val="00340BF1"/>
    <w:rsid w:val="00340E01"/>
    <w:rsid w:val="00341A64"/>
    <w:rsid w:val="00342D4D"/>
    <w:rsid w:val="0034371D"/>
    <w:rsid w:val="003438EA"/>
    <w:rsid w:val="00344489"/>
    <w:rsid w:val="00346830"/>
    <w:rsid w:val="00346BB6"/>
    <w:rsid w:val="00346F02"/>
    <w:rsid w:val="0034710B"/>
    <w:rsid w:val="003473C2"/>
    <w:rsid w:val="00347ADC"/>
    <w:rsid w:val="0035081E"/>
    <w:rsid w:val="00350E29"/>
    <w:rsid w:val="00350E59"/>
    <w:rsid w:val="0035141C"/>
    <w:rsid w:val="003520DE"/>
    <w:rsid w:val="00353979"/>
    <w:rsid w:val="00353A0B"/>
    <w:rsid w:val="00353C21"/>
    <w:rsid w:val="00354A7D"/>
    <w:rsid w:val="00355F1E"/>
    <w:rsid w:val="00356C47"/>
    <w:rsid w:val="00356D33"/>
    <w:rsid w:val="00357D7C"/>
    <w:rsid w:val="00360CC1"/>
    <w:rsid w:val="00361B92"/>
    <w:rsid w:val="00361E58"/>
    <w:rsid w:val="0036249F"/>
    <w:rsid w:val="0036318B"/>
    <w:rsid w:val="00363269"/>
    <w:rsid w:val="00363427"/>
    <w:rsid w:val="0036409A"/>
    <w:rsid w:val="003644AA"/>
    <w:rsid w:val="003664DB"/>
    <w:rsid w:val="00366AB4"/>
    <w:rsid w:val="00366F29"/>
    <w:rsid w:val="003671FE"/>
    <w:rsid w:val="00370B69"/>
    <w:rsid w:val="00371C8E"/>
    <w:rsid w:val="00372950"/>
    <w:rsid w:val="00374B50"/>
    <w:rsid w:val="00375DF5"/>
    <w:rsid w:val="00376511"/>
    <w:rsid w:val="00376FFE"/>
    <w:rsid w:val="00377497"/>
    <w:rsid w:val="003800E3"/>
    <w:rsid w:val="00381DB5"/>
    <w:rsid w:val="0038209B"/>
    <w:rsid w:val="0038240A"/>
    <w:rsid w:val="00382FB6"/>
    <w:rsid w:val="0038337B"/>
    <w:rsid w:val="00384613"/>
    <w:rsid w:val="00385AA6"/>
    <w:rsid w:val="00392311"/>
    <w:rsid w:val="00392C30"/>
    <w:rsid w:val="003930AE"/>
    <w:rsid w:val="00393A15"/>
    <w:rsid w:val="00393B9A"/>
    <w:rsid w:val="0039455C"/>
    <w:rsid w:val="00394FBC"/>
    <w:rsid w:val="00396DE4"/>
    <w:rsid w:val="00396E70"/>
    <w:rsid w:val="0039731F"/>
    <w:rsid w:val="00397836"/>
    <w:rsid w:val="003A19AC"/>
    <w:rsid w:val="003A1ACC"/>
    <w:rsid w:val="003A1FA6"/>
    <w:rsid w:val="003A2615"/>
    <w:rsid w:val="003A3F30"/>
    <w:rsid w:val="003A5DDA"/>
    <w:rsid w:val="003A5F0B"/>
    <w:rsid w:val="003A7443"/>
    <w:rsid w:val="003B078C"/>
    <w:rsid w:val="003B151B"/>
    <w:rsid w:val="003B2156"/>
    <w:rsid w:val="003B5751"/>
    <w:rsid w:val="003B675A"/>
    <w:rsid w:val="003B67AD"/>
    <w:rsid w:val="003B7B22"/>
    <w:rsid w:val="003C25B4"/>
    <w:rsid w:val="003C27E9"/>
    <w:rsid w:val="003C3772"/>
    <w:rsid w:val="003C4203"/>
    <w:rsid w:val="003C47D0"/>
    <w:rsid w:val="003C47F2"/>
    <w:rsid w:val="003C53D6"/>
    <w:rsid w:val="003C6AC5"/>
    <w:rsid w:val="003D1695"/>
    <w:rsid w:val="003D1FBF"/>
    <w:rsid w:val="003D23EA"/>
    <w:rsid w:val="003D2A83"/>
    <w:rsid w:val="003D38A3"/>
    <w:rsid w:val="003D3E42"/>
    <w:rsid w:val="003D5E08"/>
    <w:rsid w:val="003D623F"/>
    <w:rsid w:val="003E095C"/>
    <w:rsid w:val="003E1260"/>
    <w:rsid w:val="003E18C8"/>
    <w:rsid w:val="003E25E0"/>
    <w:rsid w:val="003E2F01"/>
    <w:rsid w:val="003E3095"/>
    <w:rsid w:val="003E44F5"/>
    <w:rsid w:val="003E4660"/>
    <w:rsid w:val="003E4755"/>
    <w:rsid w:val="003E4F9F"/>
    <w:rsid w:val="003E57AE"/>
    <w:rsid w:val="003E64AB"/>
    <w:rsid w:val="003F0893"/>
    <w:rsid w:val="003F09BC"/>
    <w:rsid w:val="003F13B5"/>
    <w:rsid w:val="003F214A"/>
    <w:rsid w:val="003F2995"/>
    <w:rsid w:val="003F3030"/>
    <w:rsid w:val="003F3260"/>
    <w:rsid w:val="003F44AD"/>
    <w:rsid w:val="003F4929"/>
    <w:rsid w:val="003F5264"/>
    <w:rsid w:val="003F5A00"/>
    <w:rsid w:val="003F5F3F"/>
    <w:rsid w:val="003F67AC"/>
    <w:rsid w:val="0040053A"/>
    <w:rsid w:val="00400F10"/>
    <w:rsid w:val="00400FAA"/>
    <w:rsid w:val="00402173"/>
    <w:rsid w:val="00402553"/>
    <w:rsid w:val="00403DC9"/>
    <w:rsid w:val="00403E0A"/>
    <w:rsid w:val="00403E24"/>
    <w:rsid w:val="00405891"/>
    <w:rsid w:val="00406AF5"/>
    <w:rsid w:val="00407885"/>
    <w:rsid w:val="0041016B"/>
    <w:rsid w:val="0041072C"/>
    <w:rsid w:val="00411A73"/>
    <w:rsid w:val="00413283"/>
    <w:rsid w:val="004134C1"/>
    <w:rsid w:val="004135BF"/>
    <w:rsid w:val="00413961"/>
    <w:rsid w:val="004141EF"/>
    <w:rsid w:val="00414AEE"/>
    <w:rsid w:val="00415E4B"/>
    <w:rsid w:val="004165D9"/>
    <w:rsid w:val="004168A2"/>
    <w:rsid w:val="004169DE"/>
    <w:rsid w:val="00421131"/>
    <w:rsid w:val="004211A3"/>
    <w:rsid w:val="004215EC"/>
    <w:rsid w:val="00422C3E"/>
    <w:rsid w:val="0042353A"/>
    <w:rsid w:val="00427686"/>
    <w:rsid w:val="0042777C"/>
    <w:rsid w:val="00427A39"/>
    <w:rsid w:val="004309E7"/>
    <w:rsid w:val="00430F6E"/>
    <w:rsid w:val="00431865"/>
    <w:rsid w:val="00431BD8"/>
    <w:rsid w:val="004324AD"/>
    <w:rsid w:val="0043277E"/>
    <w:rsid w:val="004329DC"/>
    <w:rsid w:val="004365B8"/>
    <w:rsid w:val="00437609"/>
    <w:rsid w:val="0043771A"/>
    <w:rsid w:val="00437F23"/>
    <w:rsid w:val="00440242"/>
    <w:rsid w:val="00440444"/>
    <w:rsid w:val="0044063C"/>
    <w:rsid w:val="0044170D"/>
    <w:rsid w:val="004429B0"/>
    <w:rsid w:val="0044374F"/>
    <w:rsid w:val="0044379C"/>
    <w:rsid w:val="00443959"/>
    <w:rsid w:val="004440D9"/>
    <w:rsid w:val="00444378"/>
    <w:rsid w:val="00444739"/>
    <w:rsid w:val="004452B5"/>
    <w:rsid w:val="00446B27"/>
    <w:rsid w:val="00447250"/>
    <w:rsid w:val="0044730D"/>
    <w:rsid w:val="00447F4E"/>
    <w:rsid w:val="0045290D"/>
    <w:rsid w:val="00453D6E"/>
    <w:rsid w:val="004540C6"/>
    <w:rsid w:val="00454632"/>
    <w:rsid w:val="00455665"/>
    <w:rsid w:val="004556F2"/>
    <w:rsid w:val="00456096"/>
    <w:rsid w:val="00456FD0"/>
    <w:rsid w:val="00457E54"/>
    <w:rsid w:val="0046034F"/>
    <w:rsid w:val="004608F3"/>
    <w:rsid w:val="00460D43"/>
    <w:rsid w:val="004611B0"/>
    <w:rsid w:val="004613BA"/>
    <w:rsid w:val="004631F9"/>
    <w:rsid w:val="00463334"/>
    <w:rsid w:val="0046351C"/>
    <w:rsid w:val="004659F3"/>
    <w:rsid w:val="004660FB"/>
    <w:rsid w:val="004668EE"/>
    <w:rsid w:val="00466BFD"/>
    <w:rsid w:val="00466FDC"/>
    <w:rsid w:val="00467EDF"/>
    <w:rsid w:val="004704E1"/>
    <w:rsid w:val="004706FA"/>
    <w:rsid w:val="0047139D"/>
    <w:rsid w:val="004727E1"/>
    <w:rsid w:val="00473136"/>
    <w:rsid w:val="00474E96"/>
    <w:rsid w:val="004762AA"/>
    <w:rsid w:val="004770B7"/>
    <w:rsid w:val="004808B6"/>
    <w:rsid w:val="0048193C"/>
    <w:rsid w:val="0048240C"/>
    <w:rsid w:val="00483047"/>
    <w:rsid w:val="0048319A"/>
    <w:rsid w:val="004831CB"/>
    <w:rsid w:val="00485034"/>
    <w:rsid w:val="004853F5"/>
    <w:rsid w:val="0048721B"/>
    <w:rsid w:val="00490AE7"/>
    <w:rsid w:val="00492B48"/>
    <w:rsid w:val="0049381A"/>
    <w:rsid w:val="004939B5"/>
    <w:rsid w:val="00493D1A"/>
    <w:rsid w:val="00495687"/>
    <w:rsid w:val="00495C08"/>
    <w:rsid w:val="00495DD4"/>
    <w:rsid w:val="00497242"/>
    <w:rsid w:val="004A084E"/>
    <w:rsid w:val="004A0DC6"/>
    <w:rsid w:val="004A0E67"/>
    <w:rsid w:val="004A1872"/>
    <w:rsid w:val="004A18A9"/>
    <w:rsid w:val="004A2B7D"/>
    <w:rsid w:val="004A3BF8"/>
    <w:rsid w:val="004A6071"/>
    <w:rsid w:val="004A62AB"/>
    <w:rsid w:val="004A690E"/>
    <w:rsid w:val="004A7030"/>
    <w:rsid w:val="004B0F7D"/>
    <w:rsid w:val="004B2ED3"/>
    <w:rsid w:val="004B4905"/>
    <w:rsid w:val="004B60B0"/>
    <w:rsid w:val="004C0FB7"/>
    <w:rsid w:val="004C1406"/>
    <w:rsid w:val="004C16FD"/>
    <w:rsid w:val="004C1F1F"/>
    <w:rsid w:val="004C44EC"/>
    <w:rsid w:val="004C736E"/>
    <w:rsid w:val="004D1E9B"/>
    <w:rsid w:val="004D1ECE"/>
    <w:rsid w:val="004D25E3"/>
    <w:rsid w:val="004D3A58"/>
    <w:rsid w:val="004D5491"/>
    <w:rsid w:val="004D7434"/>
    <w:rsid w:val="004D7B66"/>
    <w:rsid w:val="004E0321"/>
    <w:rsid w:val="004E159A"/>
    <w:rsid w:val="004E2470"/>
    <w:rsid w:val="004E28A0"/>
    <w:rsid w:val="004E29B4"/>
    <w:rsid w:val="004E3077"/>
    <w:rsid w:val="004E4A5F"/>
    <w:rsid w:val="004E6DDE"/>
    <w:rsid w:val="004F0192"/>
    <w:rsid w:val="004F03C1"/>
    <w:rsid w:val="004F0AA9"/>
    <w:rsid w:val="004F20B8"/>
    <w:rsid w:val="004F336E"/>
    <w:rsid w:val="004F3370"/>
    <w:rsid w:val="004F3624"/>
    <w:rsid w:val="004F5260"/>
    <w:rsid w:val="004F5782"/>
    <w:rsid w:val="004F5C64"/>
    <w:rsid w:val="004F6176"/>
    <w:rsid w:val="004F64C2"/>
    <w:rsid w:val="004F66C2"/>
    <w:rsid w:val="004F710C"/>
    <w:rsid w:val="004F7808"/>
    <w:rsid w:val="004F7D3F"/>
    <w:rsid w:val="004F7D99"/>
    <w:rsid w:val="00501B53"/>
    <w:rsid w:val="00502901"/>
    <w:rsid w:val="00502E66"/>
    <w:rsid w:val="00506412"/>
    <w:rsid w:val="00506674"/>
    <w:rsid w:val="00507064"/>
    <w:rsid w:val="005101D1"/>
    <w:rsid w:val="005118CE"/>
    <w:rsid w:val="00512C9F"/>
    <w:rsid w:val="00512F6A"/>
    <w:rsid w:val="00513242"/>
    <w:rsid w:val="00513364"/>
    <w:rsid w:val="00513A01"/>
    <w:rsid w:val="00513E9E"/>
    <w:rsid w:val="00514A78"/>
    <w:rsid w:val="00517B7E"/>
    <w:rsid w:val="00521AE6"/>
    <w:rsid w:val="00522AD3"/>
    <w:rsid w:val="00526FE8"/>
    <w:rsid w:val="00527BC3"/>
    <w:rsid w:val="005318CC"/>
    <w:rsid w:val="00531948"/>
    <w:rsid w:val="005339B9"/>
    <w:rsid w:val="0053459A"/>
    <w:rsid w:val="00535536"/>
    <w:rsid w:val="00535653"/>
    <w:rsid w:val="00535C4F"/>
    <w:rsid w:val="00536716"/>
    <w:rsid w:val="00537427"/>
    <w:rsid w:val="00537C93"/>
    <w:rsid w:val="00537ED7"/>
    <w:rsid w:val="005403E4"/>
    <w:rsid w:val="005405FA"/>
    <w:rsid w:val="005407F3"/>
    <w:rsid w:val="00544AFC"/>
    <w:rsid w:val="00544B74"/>
    <w:rsid w:val="00546551"/>
    <w:rsid w:val="00547782"/>
    <w:rsid w:val="00550C2D"/>
    <w:rsid w:val="005510E7"/>
    <w:rsid w:val="00553740"/>
    <w:rsid w:val="00553B75"/>
    <w:rsid w:val="0055419F"/>
    <w:rsid w:val="005544A3"/>
    <w:rsid w:val="00554D6B"/>
    <w:rsid w:val="0055532E"/>
    <w:rsid w:val="005554E3"/>
    <w:rsid w:val="00555531"/>
    <w:rsid w:val="0055565B"/>
    <w:rsid w:val="00556B94"/>
    <w:rsid w:val="005573F3"/>
    <w:rsid w:val="005574B8"/>
    <w:rsid w:val="005576B1"/>
    <w:rsid w:val="00561100"/>
    <w:rsid w:val="00563481"/>
    <w:rsid w:val="0056427A"/>
    <w:rsid w:val="00565D46"/>
    <w:rsid w:val="00566592"/>
    <w:rsid w:val="005671B1"/>
    <w:rsid w:val="005673CE"/>
    <w:rsid w:val="00570D19"/>
    <w:rsid w:val="00570E05"/>
    <w:rsid w:val="00571A8E"/>
    <w:rsid w:val="005735A3"/>
    <w:rsid w:val="005737B7"/>
    <w:rsid w:val="00573FD6"/>
    <w:rsid w:val="005740D1"/>
    <w:rsid w:val="00574485"/>
    <w:rsid w:val="00574789"/>
    <w:rsid w:val="00574B81"/>
    <w:rsid w:val="0057604A"/>
    <w:rsid w:val="00576907"/>
    <w:rsid w:val="00576D0E"/>
    <w:rsid w:val="00577066"/>
    <w:rsid w:val="00577C8A"/>
    <w:rsid w:val="005804B8"/>
    <w:rsid w:val="0058135A"/>
    <w:rsid w:val="0058307B"/>
    <w:rsid w:val="005832D0"/>
    <w:rsid w:val="00583A33"/>
    <w:rsid w:val="00583F22"/>
    <w:rsid w:val="00584167"/>
    <w:rsid w:val="00584254"/>
    <w:rsid w:val="0058494F"/>
    <w:rsid w:val="00584B16"/>
    <w:rsid w:val="00585740"/>
    <w:rsid w:val="00585CA4"/>
    <w:rsid w:val="00586B6B"/>
    <w:rsid w:val="0058713D"/>
    <w:rsid w:val="00587DD5"/>
    <w:rsid w:val="005902C1"/>
    <w:rsid w:val="00591582"/>
    <w:rsid w:val="00592709"/>
    <w:rsid w:val="00592AF2"/>
    <w:rsid w:val="0059398A"/>
    <w:rsid w:val="00593FC7"/>
    <w:rsid w:val="00594D6D"/>
    <w:rsid w:val="0059685D"/>
    <w:rsid w:val="00597290"/>
    <w:rsid w:val="005A01B6"/>
    <w:rsid w:val="005A0777"/>
    <w:rsid w:val="005A0A9C"/>
    <w:rsid w:val="005A0AEC"/>
    <w:rsid w:val="005A1C9E"/>
    <w:rsid w:val="005A2817"/>
    <w:rsid w:val="005A2B87"/>
    <w:rsid w:val="005A460D"/>
    <w:rsid w:val="005A48C3"/>
    <w:rsid w:val="005A4914"/>
    <w:rsid w:val="005A5155"/>
    <w:rsid w:val="005A5794"/>
    <w:rsid w:val="005A5D58"/>
    <w:rsid w:val="005A6233"/>
    <w:rsid w:val="005A7212"/>
    <w:rsid w:val="005A7235"/>
    <w:rsid w:val="005A79F8"/>
    <w:rsid w:val="005B0804"/>
    <w:rsid w:val="005B12A6"/>
    <w:rsid w:val="005B12F7"/>
    <w:rsid w:val="005B28BD"/>
    <w:rsid w:val="005B2AE5"/>
    <w:rsid w:val="005B2EE8"/>
    <w:rsid w:val="005B476E"/>
    <w:rsid w:val="005B55AF"/>
    <w:rsid w:val="005C166B"/>
    <w:rsid w:val="005C295C"/>
    <w:rsid w:val="005C4018"/>
    <w:rsid w:val="005C6FEE"/>
    <w:rsid w:val="005C70B2"/>
    <w:rsid w:val="005C747E"/>
    <w:rsid w:val="005D0026"/>
    <w:rsid w:val="005D0222"/>
    <w:rsid w:val="005D0725"/>
    <w:rsid w:val="005D0777"/>
    <w:rsid w:val="005D0FAA"/>
    <w:rsid w:val="005D3715"/>
    <w:rsid w:val="005D3F45"/>
    <w:rsid w:val="005D4518"/>
    <w:rsid w:val="005D46E7"/>
    <w:rsid w:val="005D59A4"/>
    <w:rsid w:val="005D7C54"/>
    <w:rsid w:val="005D7EFF"/>
    <w:rsid w:val="005E0248"/>
    <w:rsid w:val="005E06A1"/>
    <w:rsid w:val="005E35E0"/>
    <w:rsid w:val="005E468A"/>
    <w:rsid w:val="005E49E3"/>
    <w:rsid w:val="005E6097"/>
    <w:rsid w:val="005E6611"/>
    <w:rsid w:val="005E6B07"/>
    <w:rsid w:val="005E74CF"/>
    <w:rsid w:val="005F08B5"/>
    <w:rsid w:val="005F0A74"/>
    <w:rsid w:val="005F1B99"/>
    <w:rsid w:val="005F32D5"/>
    <w:rsid w:val="005F3386"/>
    <w:rsid w:val="005F363A"/>
    <w:rsid w:val="005F3819"/>
    <w:rsid w:val="005F3C09"/>
    <w:rsid w:val="005F49E0"/>
    <w:rsid w:val="005F4D94"/>
    <w:rsid w:val="005F5A51"/>
    <w:rsid w:val="005F6748"/>
    <w:rsid w:val="005F69B7"/>
    <w:rsid w:val="006006DB"/>
    <w:rsid w:val="006006DF"/>
    <w:rsid w:val="006007B4"/>
    <w:rsid w:val="00601F52"/>
    <w:rsid w:val="00602C64"/>
    <w:rsid w:val="0060306B"/>
    <w:rsid w:val="006042A0"/>
    <w:rsid w:val="006060D9"/>
    <w:rsid w:val="006069AE"/>
    <w:rsid w:val="0060733E"/>
    <w:rsid w:val="006103F4"/>
    <w:rsid w:val="00611005"/>
    <w:rsid w:val="0061180A"/>
    <w:rsid w:val="00614B7A"/>
    <w:rsid w:val="00614C9A"/>
    <w:rsid w:val="00615304"/>
    <w:rsid w:val="0061626C"/>
    <w:rsid w:val="0061669E"/>
    <w:rsid w:val="006168B7"/>
    <w:rsid w:val="006218A6"/>
    <w:rsid w:val="00623123"/>
    <w:rsid w:val="006237D5"/>
    <w:rsid w:val="00624454"/>
    <w:rsid w:val="006248AC"/>
    <w:rsid w:val="0062595A"/>
    <w:rsid w:val="00626203"/>
    <w:rsid w:val="00627072"/>
    <w:rsid w:val="0062761D"/>
    <w:rsid w:val="00627A21"/>
    <w:rsid w:val="006302CC"/>
    <w:rsid w:val="00631210"/>
    <w:rsid w:val="006313C3"/>
    <w:rsid w:val="006317DB"/>
    <w:rsid w:val="00635791"/>
    <w:rsid w:val="00635B26"/>
    <w:rsid w:val="0063706D"/>
    <w:rsid w:val="006402CA"/>
    <w:rsid w:val="006419FE"/>
    <w:rsid w:val="00644278"/>
    <w:rsid w:val="00645D88"/>
    <w:rsid w:val="00647E85"/>
    <w:rsid w:val="00650C1E"/>
    <w:rsid w:val="00650E27"/>
    <w:rsid w:val="00651C19"/>
    <w:rsid w:val="00652159"/>
    <w:rsid w:val="006526EE"/>
    <w:rsid w:val="00653403"/>
    <w:rsid w:val="006534B7"/>
    <w:rsid w:val="00653AAA"/>
    <w:rsid w:val="006555DA"/>
    <w:rsid w:val="00655D35"/>
    <w:rsid w:val="00657AE4"/>
    <w:rsid w:val="0066255F"/>
    <w:rsid w:val="0066476C"/>
    <w:rsid w:val="00664AF2"/>
    <w:rsid w:val="00665E2C"/>
    <w:rsid w:val="00666ABC"/>
    <w:rsid w:val="00667092"/>
    <w:rsid w:val="00667AEF"/>
    <w:rsid w:val="00671526"/>
    <w:rsid w:val="00671800"/>
    <w:rsid w:val="00671D96"/>
    <w:rsid w:val="00672321"/>
    <w:rsid w:val="0067275E"/>
    <w:rsid w:val="00674610"/>
    <w:rsid w:val="0067470A"/>
    <w:rsid w:val="00674D0F"/>
    <w:rsid w:val="00675871"/>
    <w:rsid w:val="00675F58"/>
    <w:rsid w:val="006763D0"/>
    <w:rsid w:val="0068017A"/>
    <w:rsid w:val="00680BE6"/>
    <w:rsid w:val="00680E9E"/>
    <w:rsid w:val="006810F6"/>
    <w:rsid w:val="006821A8"/>
    <w:rsid w:val="00682CB2"/>
    <w:rsid w:val="00683AAC"/>
    <w:rsid w:val="006845FD"/>
    <w:rsid w:val="00685330"/>
    <w:rsid w:val="006853A0"/>
    <w:rsid w:val="00686562"/>
    <w:rsid w:val="006874E2"/>
    <w:rsid w:val="00687BFC"/>
    <w:rsid w:val="006915F6"/>
    <w:rsid w:val="00691626"/>
    <w:rsid w:val="00691A36"/>
    <w:rsid w:val="00692268"/>
    <w:rsid w:val="00692948"/>
    <w:rsid w:val="00692C8F"/>
    <w:rsid w:val="006935FD"/>
    <w:rsid w:val="00693BE4"/>
    <w:rsid w:val="00695063"/>
    <w:rsid w:val="00695195"/>
    <w:rsid w:val="00695D73"/>
    <w:rsid w:val="006962B1"/>
    <w:rsid w:val="00697F56"/>
    <w:rsid w:val="006A0677"/>
    <w:rsid w:val="006A0E20"/>
    <w:rsid w:val="006A0E9F"/>
    <w:rsid w:val="006A278B"/>
    <w:rsid w:val="006A3229"/>
    <w:rsid w:val="006A47C5"/>
    <w:rsid w:val="006A4D19"/>
    <w:rsid w:val="006A76A4"/>
    <w:rsid w:val="006A78F1"/>
    <w:rsid w:val="006A7F6E"/>
    <w:rsid w:val="006B0320"/>
    <w:rsid w:val="006B0DF7"/>
    <w:rsid w:val="006B13D9"/>
    <w:rsid w:val="006B2296"/>
    <w:rsid w:val="006B2453"/>
    <w:rsid w:val="006B3DE2"/>
    <w:rsid w:val="006B4AAF"/>
    <w:rsid w:val="006B5352"/>
    <w:rsid w:val="006B5E99"/>
    <w:rsid w:val="006B6B58"/>
    <w:rsid w:val="006B725A"/>
    <w:rsid w:val="006B7442"/>
    <w:rsid w:val="006B7D2D"/>
    <w:rsid w:val="006C025E"/>
    <w:rsid w:val="006C15B0"/>
    <w:rsid w:val="006C167E"/>
    <w:rsid w:val="006C240D"/>
    <w:rsid w:val="006C3654"/>
    <w:rsid w:val="006C3817"/>
    <w:rsid w:val="006C3BEA"/>
    <w:rsid w:val="006C550D"/>
    <w:rsid w:val="006C6999"/>
    <w:rsid w:val="006C6F3C"/>
    <w:rsid w:val="006D0B64"/>
    <w:rsid w:val="006D0FC6"/>
    <w:rsid w:val="006D2B8C"/>
    <w:rsid w:val="006D3B9A"/>
    <w:rsid w:val="006D3C65"/>
    <w:rsid w:val="006D42A8"/>
    <w:rsid w:val="006D43B4"/>
    <w:rsid w:val="006D44A5"/>
    <w:rsid w:val="006D5D6C"/>
    <w:rsid w:val="006D5E78"/>
    <w:rsid w:val="006D6154"/>
    <w:rsid w:val="006D62C1"/>
    <w:rsid w:val="006E2106"/>
    <w:rsid w:val="006E2A0F"/>
    <w:rsid w:val="006E4487"/>
    <w:rsid w:val="006E475B"/>
    <w:rsid w:val="006E4ADA"/>
    <w:rsid w:val="006E6551"/>
    <w:rsid w:val="006E7711"/>
    <w:rsid w:val="006F05D8"/>
    <w:rsid w:val="006F08FB"/>
    <w:rsid w:val="006F1330"/>
    <w:rsid w:val="006F1358"/>
    <w:rsid w:val="006F1A87"/>
    <w:rsid w:val="006F2031"/>
    <w:rsid w:val="006F351C"/>
    <w:rsid w:val="006F3660"/>
    <w:rsid w:val="006F45C6"/>
    <w:rsid w:val="006F463C"/>
    <w:rsid w:val="006F4856"/>
    <w:rsid w:val="006F511D"/>
    <w:rsid w:val="006F5768"/>
    <w:rsid w:val="006F64E7"/>
    <w:rsid w:val="006F790F"/>
    <w:rsid w:val="00701C01"/>
    <w:rsid w:val="007022BE"/>
    <w:rsid w:val="00702C07"/>
    <w:rsid w:val="00702C23"/>
    <w:rsid w:val="0070393D"/>
    <w:rsid w:val="00703C62"/>
    <w:rsid w:val="0070404D"/>
    <w:rsid w:val="007041F5"/>
    <w:rsid w:val="0070434A"/>
    <w:rsid w:val="00705A05"/>
    <w:rsid w:val="00705ACC"/>
    <w:rsid w:val="00705C8D"/>
    <w:rsid w:val="00706405"/>
    <w:rsid w:val="007069E9"/>
    <w:rsid w:val="00707226"/>
    <w:rsid w:val="007107F9"/>
    <w:rsid w:val="00710933"/>
    <w:rsid w:val="00711097"/>
    <w:rsid w:val="00711B84"/>
    <w:rsid w:val="007122F1"/>
    <w:rsid w:val="00712E9A"/>
    <w:rsid w:val="0071336D"/>
    <w:rsid w:val="00713C13"/>
    <w:rsid w:val="007142BC"/>
    <w:rsid w:val="00715FAB"/>
    <w:rsid w:val="00716F65"/>
    <w:rsid w:val="007172BC"/>
    <w:rsid w:val="0072195A"/>
    <w:rsid w:val="00722DCC"/>
    <w:rsid w:val="007236F4"/>
    <w:rsid w:val="00723EC5"/>
    <w:rsid w:val="007254AC"/>
    <w:rsid w:val="0072563B"/>
    <w:rsid w:val="00726891"/>
    <w:rsid w:val="00726CBB"/>
    <w:rsid w:val="00727790"/>
    <w:rsid w:val="00730D7A"/>
    <w:rsid w:val="00731C6B"/>
    <w:rsid w:val="007326FA"/>
    <w:rsid w:val="0073288B"/>
    <w:rsid w:val="00732923"/>
    <w:rsid w:val="00732A9B"/>
    <w:rsid w:val="00733BE9"/>
    <w:rsid w:val="007345FD"/>
    <w:rsid w:val="00734B33"/>
    <w:rsid w:val="00734B5A"/>
    <w:rsid w:val="0073503A"/>
    <w:rsid w:val="00736A0E"/>
    <w:rsid w:val="00737A1D"/>
    <w:rsid w:val="00737C0F"/>
    <w:rsid w:val="007402CB"/>
    <w:rsid w:val="00740F5A"/>
    <w:rsid w:val="007413E9"/>
    <w:rsid w:val="00741540"/>
    <w:rsid w:val="00741734"/>
    <w:rsid w:val="00741D8F"/>
    <w:rsid w:val="00741E66"/>
    <w:rsid w:val="007424B5"/>
    <w:rsid w:val="00742B0D"/>
    <w:rsid w:val="00743804"/>
    <w:rsid w:val="00743FBF"/>
    <w:rsid w:val="0074452A"/>
    <w:rsid w:val="007446A2"/>
    <w:rsid w:val="00744B01"/>
    <w:rsid w:val="007454AE"/>
    <w:rsid w:val="0074566D"/>
    <w:rsid w:val="00745BFB"/>
    <w:rsid w:val="0074619D"/>
    <w:rsid w:val="00746468"/>
    <w:rsid w:val="00747A1C"/>
    <w:rsid w:val="00751F06"/>
    <w:rsid w:val="00752A0F"/>
    <w:rsid w:val="0075450A"/>
    <w:rsid w:val="0075477D"/>
    <w:rsid w:val="00754838"/>
    <w:rsid w:val="007555EE"/>
    <w:rsid w:val="007555F8"/>
    <w:rsid w:val="007558B9"/>
    <w:rsid w:val="0075704B"/>
    <w:rsid w:val="00757392"/>
    <w:rsid w:val="00757534"/>
    <w:rsid w:val="007604D2"/>
    <w:rsid w:val="00760B45"/>
    <w:rsid w:val="00761954"/>
    <w:rsid w:val="00761A50"/>
    <w:rsid w:val="00761CDE"/>
    <w:rsid w:val="00762B67"/>
    <w:rsid w:val="00763219"/>
    <w:rsid w:val="00763B43"/>
    <w:rsid w:val="007660CF"/>
    <w:rsid w:val="00766547"/>
    <w:rsid w:val="007666C2"/>
    <w:rsid w:val="00767209"/>
    <w:rsid w:val="00767CF6"/>
    <w:rsid w:val="0077059B"/>
    <w:rsid w:val="00770804"/>
    <w:rsid w:val="00770E21"/>
    <w:rsid w:val="007726B6"/>
    <w:rsid w:val="00772758"/>
    <w:rsid w:val="00772878"/>
    <w:rsid w:val="007744BC"/>
    <w:rsid w:val="00775F69"/>
    <w:rsid w:val="00776144"/>
    <w:rsid w:val="00777082"/>
    <w:rsid w:val="00783BC4"/>
    <w:rsid w:val="0078463F"/>
    <w:rsid w:val="0078494E"/>
    <w:rsid w:val="00785419"/>
    <w:rsid w:val="0078553A"/>
    <w:rsid w:val="007855F9"/>
    <w:rsid w:val="007857ED"/>
    <w:rsid w:val="00785ABC"/>
    <w:rsid w:val="00785F18"/>
    <w:rsid w:val="00786233"/>
    <w:rsid w:val="00786BC8"/>
    <w:rsid w:val="0078757F"/>
    <w:rsid w:val="00787E0C"/>
    <w:rsid w:val="00790E7A"/>
    <w:rsid w:val="00792098"/>
    <w:rsid w:val="007926C0"/>
    <w:rsid w:val="00794D83"/>
    <w:rsid w:val="00796768"/>
    <w:rsid w:val="0079754F"/>
    <w:rsid w:val="007A0548"/>
    <w:rsid w:val="007A0BCA"/>
    <w:rsid w:val="007A1280"/>
    <w:rsid w:val="007A16FD"/>
    <w:rsid w:val="007A1A0F"/>
    <w:rsid w:val="007A26F8"/>
    <w:rsid w:val="007A2B56"/>
    <w:rsid w:val="007A32C3"/>
    <w:rsid w:val="007A3B86"/>
    <w:rsid w:val="007A4211"/>
    <w:rsid w:val="007A47DC"/>
    <w:rsid w:val="007A4F8F"/>
    <w:rsid w:val="007A67C4"/>
    <w:rsid w:val="007A7CF2"/>
    <w:rsid w:val="007A7F37"/>
    <w:rsid w:val="007B078D"/>
    <w:rsid w:val="007B2FA5"/>
    <w:rsid w:val="007B4634"/>
    <w:rsid w:val="007B4E0F"/>
    <w:rsid w:val="007B507C"/>
    <w:rsid w:val="007B705A"/>
    <w:rsid w:val="007B7308"/>
    <w:rsid w:val="007B7743"/>
    <w:rsid w:val="007B7D3D"/>
    <w:rsid w:val="007C02EF"/>
    <w:rsid w:val="007C03C6"/>
    <w:rsid w:val="007C0B8A"/>
    <w:rsid w:val="007C0F78"/>
    <w:rsid w:val="007C30B6"/>
    <w:rsid w:val="007C341C"/>
    <w:rsid w:val="007C37AB"/>
    <w:rsid w:val="007C5EBA"/>
    <w:rsid w:val="007C6A07"/>
    <w:rsid w:val="007C706C"/>
    <w:rsid w:val="007C799D"/>
    <w:rsid w:val="007D07E3"/>
    <w:rsid w:val="007D112E"/>
    <w:rsid w:val="007D166B"/>
    <w:rsid w:val="007D1DBD"/>
    <w:rsid w:val="007D3076"/>
    <w:rsid w:val="007D387A"/>
    <w:rsid w:val="007D4423"/>
    <w:rsid w:val="007D44F4"/>
    <w:rsid w:val="007D608B"/>
    <w:rsid w:val="007E1285"/>
    <w:rsid w:val="007E27F9"/>
    <w:rsid w:val="007E4A5C"/>
    <w:rsid w:val="007E5190"/>
    <w:rsid w:val="007E5880"/>
    <w:rsid w:val="007E6671"/>
    <w:rsid w:val="007E7D02"/>
    <w:rsid w:val="007F06ED"/>
    <w:rsid w:val="007F092D"/>
    <w:rsid w:val="007F0E49"/>
    <w:rsid w:val="007F190C"/>
    <w:rsid w:val="007F3071"/>
    <w:rsid w:val="007F48FA"/>
    <w:rsid w:val="007F5190"/>
    <w:rsid w:val="007F542D"/>
    <w:rsid w:val="007F5C13"/>
    <w:rsid w:val="007F7D9B"/>
    <w:rsid w:val="00800387"/>
    <w:rsid w:val="00800546"/>
    <w:rsid w:val="00800614"/>
    <w:rsid w:val="008011EA"/>
    <w:rsid w:val="0080283A"/>
    <w:rsid w:val="00802A4C"/>
    <w:rsid w:val="00803528"/>
    <w:rsid w:val="008037B8"/>
    <w:rsid w:val="00804BBA"/>
    <w:rsid w:val="008054FE"/>
    <w:rsid w:val="0080574B"/>
    <w:rsid w:val="00805AE0"/>
    <w:rsid w:val="00806628"/>
    <w:rsid w:val="00806D31"/>
    <w:rsid w:val="00806F7A"/>
    <w:rsid w:val="00811162"/>
    <w:rsid w:val="0081222B"/>
    <w:rsid w:val="00813066"/>
    <w:rsid w:val="008130CB"/>
    <w:rsid w:val="0081378C"/>
    <w:rsid w:val="00814909"/>
    <w:rsid w:val="00815F38"/>
    <w:rsid w:val="00816FAC"/>
    <w:rsid w:val="00817837"/>
    <w:rsid w:val="008208C2"/>
    <w:rsid w:val="0082103D"/>
    <w:rsid w:val="0082119B"/>
    <w:rsid w:val="00821FBC"/>
    <w:rsid w:val="00823058"/>
    <w:rsid w:val="00823238"/>
    <w:rsid w:val="00823911"/>
    <w:rsid w:val="00823AD4"/>
    <w:rsid w:val="00823C0B"/>
    <w:rsid w:val="0082447D"/>
    <w:rsid w:val="00824A9C"/>
    <w:rsid w:val="00825221"/>
    <w:rsid w:val="008256BB"/>
    <w:rsid w:val="00826BBF"/>
    <w:rsid w:val="0082700E"/>
    <w:rsid w:val="00827B2B"/>
    <w:rsid w:val="00830AE7"/>
    <w:rsid w:val="008313EF"/>
    <w:rsid w:val="00832B95"/>
    <w:rsid w:val="00833660"/>
    <w:rsid w:val="00833828"/>
    <w:rsid w:val="008348EF"/>
    <w:rsid w:val="00834F3C"/>
    <w:rsid w:val="0083530B"/>
    <w:rsid w:val="00835E9C"/>
    <w:rsid w:val="00836B51"/>
    <w:rsid w:val="00837891"/>
    <w:rsid w:val="00840E17"/>
    <w:rsid w:val="0084100D"/>
    <w:rsid w:val="008426D5"/>
    <w:rsid w:val="00842C37"/>
    <w:rsid w:val="00842F87"/>
    <w:rsid w:val="00844FC2"/>
    <w:rsid w:val="00846501"/>
    <w:rsid w:val="00846F23"/>
    <w:rsid w:val="00847AAC"/>
    <w:rsid w:val="0085008E"/>
    <w:rsid w:val="00851A0B"/>
    <w:rsid w:val="008523BD"/>
    <w:rsid w:val="0085282E"/>
    <w:rsid w:val="00853D15"/>
    <w:rsid w:val="00853F49"/>
    <w:rsid w:val="00854605"/>
    <w:rsid w:val="008550E2"/>
    <w:rsid w:val="00855ED4"/>
    <w:rsid w:val="0085784A"/>
    <w:rsid w:val="008603A7"/>
    <w:rsid w:val="008605E6"/>
    <w:rsid w:val="008611B3"/>
    <w:rsid w:val="00861B7D"/>
    <w:rsid w:val="00863B72"/>
    <w:rsid w:val="00865BF1"/>
    <w:rsid w:val="00870088"/>
    <w:rsid w:val="008713C6"/>
    <w:rsid w:val="00871E40"/>
    <w:rsid w:val="0087398F"/>
    <w:rsid w:val="00873CE5"/>
    <w:rsid w:val="00874495"/>
    <w:rsid w:val="00875A51"/>
    <w:rsid w:val="008764D2"/>
    <w:rsid w:val="00876791"/>
    <w:rsid w:val="0087734E"/>
    <w:rsid w:val="0087740B"/>
    <w:rsid w:val="00880194"/>
    <w:rsid w:val="008803AB"/>
    <w:rsid w:val="00880A44"/>
    <w:rsid w:val="00880DFF"/>
    <w:rsid w:val="0088320D"/>
    <w:rsid w:val="0088411A"/>
    <w:rsid w:val="0088572A"/>
    <w:rsid w:val="00885949"/>
    <w:rsid w:val="00886DBC"/>
    <w:rsid w:val="0089096B"/>
    <w:rsid w:val="008910EA"/>
    <w:rsid w:val="00893252"/>
    <w:rsid w:val="008940BF"/>
    <w:rsid w:val="008944B9"/>
    <w:rsid w:val="0089750A"/>
    <w:rsid w:val="008A085A"/>
    <w:rsid w:val="008A0B14"/>
    <w:rsid w:val="008A11BF"/>
    <w:rsid w:val="008A15E1"/>
    <w:rsid w:val="008A37E0"/>
    <w:rsid w:val="008A395D"/>
    <w:rsid w:val="008A3AD1"/>
    <w:rsid w:val="008A3B61"/>
    <w:rsid w:val="008A5332"/>
    <w:rsid w:val="008A696F"/>
    <w:rsid w:val="008A69E1"/>
    <w:rsid w:val="008A6A04"/>
    <w:rsid w:val="008A6B65"/>
    <w:rsid w:val="008A79BF"/>
    <w:rsid w:val="008B0595"/>
    <w:rsid w:val="008B287A"/>
    <w:rsid w:val="008B345B"/>
    <w:rsid w:val="008B3802"/>
    <w:rsid w:val="008B4968"/>
    <w:rsid w:val="008B6A6C"/>
    <w:rsid w:val="008B6C9B"/>
    <w:rsid w:val="008C0813"/>
    <w:rsid w:val="008C1D8E"/>
    <w:rsid w:val="008C3297"/>
    <w:rsid w:val="008C33EA"/>
    <w:rsid w:val="008C3C89"/>
    <w:rsid w:val="008C4C7A"/>
    <w:rsid w:val="008C554A"/>
    <w:rsid w:val="008C5904"/>
    <w:rsid w:val="008C6E83"/>
    <w:rsid w:val="008D013D"/>
    <w:rsid w:val="008D07FB"/>
    <w:rsid w:val="008D0C4F"/>
    <w:rsid w:val="008D0D5A"/>
    <w:rsid w:val="008D0D98"/>
    <w:rsid w:val="008D0F2D"/>
    <w:rsid w:val="008D209A"/>
    <w:rsid w:val="008D25DD"/>
    <w:rsid w:val="008D27DF"/>
    <w:rsid w:val="008D3307"/>
    <w:rsid w:val="008D50E8"/>
    <w:rsid w:val="008D598C"/>
    <w:rsid w:val="008D6B1C"/>
    <w:rsid w:val="008D7CC8"/>
    <w:rsid w:val="008E1B52"/>
    <w:rsid w:val="008E21EB"/>
    <w:rsid w:val="008E28CE"/>
    <w:rsid w:val="008E29AD"/>
    <w:rsid w:val="008E3511"/>
    <w:rsid w:val="008E385B"/>
    <w:rsid w:val="008E4142"/>
    <w:rsid w:val="008E41DA"/>
    <w:rsid w:val="008E4448"/>
    <w:rsid w:val="008E4D01"/>
    <w:rsid w:val="008E567D"/>
    <w:rsid w:val="008E611F"/>
    <w:rsid w:val="008E629C"/>
    <w:rsid w:val="008E6500"/>
    <w:rsid w:val="008F0015"/>
    <w:rsid w:val="008F010A"/>
    <w:rsid w:val="008F07DE"/>
    <w:rsid w:val="008F15D2"/>
    <w:rsid w:val="008F284A"/>
    <w:rsid w:val="008F2A53"/>
    <w:rsid w:val="008F2A72"/>
    <w:rsid w:val="008F532E"/>
    <w:rsid w:val="008F53FF"/>
    <w:rsid w:val="008F5BD5"/>
    <w:rsid w:val="008F75CD"/>
    <w:rsid w:val="008F79DB"/>
    <w:rsid w:val="00901A17"/>
    <w:rsid w:val="00902056"/>
    <w:rsid w:val="00902792"/>
    <w:rsid w:val="00902A83"/>
    <w:rsid w:val="00903BA8"/>
    <w:rsid w:val="009043C8"/>
    <w:rsid w:val="009044C4"/>
    <w:rsid w:val="00905BA3"/>
    <w:rsid w:val="0090641D"/>
    <w:rsid w:val="00907F5D"/>
    <w:rsid w:val="009100D5"/>
    <w:rsid w:val="00910436"/>
    <w:rsid w:val="00910FAD"/>
    <w:rsid w:val="009121B0"/>
    <w:rsid w:val="0091238E"/>
    <w:rsid w:val="00913C2A"/>
    <w:rsid w:val="00915655"/>
    <w:rsid w:val="0091711A"/>
    <w:rsid w:val="0091794F"/>
    <w:rsid w:val="00921205"/>
    <w:rsid w:val="00923C65"/>
    <w:rsid w:val="00924552"/>
    <w:rsid w:val="00925010"/>
    <w:rsid w:val="00925323"/>
    <w:rsid w:val="00925D4C"/>
    <w:rsid w:val="00925E5F"/>
    <w:rsid w:val="00926850"/>
    <w:rsid w:val="00930620"/>
    <w:rsid w:val="009307F6"/>
    <w:rsid w:val="00931F8F"/>
    <w:rsid w:val="0093232D"/>
    <w:rsid w:val="00933027"/>
    <w:rsid w:val="009331C8"/>
    <w:rsid w:val="00933579"/>
    <w:rsid w:val="009343F9"/>
    <w:rsid w:val="00934F3C"/>
    <w:rsid w:val="00935699"/>
    <w:rsid w:val="00935AA7"/>
    <w:rsid w:val="00936127"/>
    <w:rsid w:val="0093691B"/>
    <w:rsid w:val="009373E9"/>
    <w:rsid w:val="0094031A"/>
    <w:rsid w:val="009404C6"/>
    <w:rsid w:val="0094124D"/>
    <w:rsid w:val="00941D5D"/>
    <w:rsid w:val="0094250D"/>
    <w:rsid w:val="009432E8"/>
    <w:rsid w:val="00944644"/>
    <w:rsid w:val="009451ED"/>
    <w:rsid w:val="0094526B"/>
    <w:rsid w:val="009458F1"/>
    <w:rsid w:val="00945CC0"/>
    <w:rsid w:val="009461F5"/>
    <w:rsid w:val="00946CCC"/>
    <w:rsid w:val="00951401"/>
    <w:rsid w:val="00953163"/>
    <w:rsid w:val="00953260"/>
    <w:rsid w:val="00954C6F"/>
    <w:rsid w:val="009577E9"/>
    <w:rsid w:val="009616D0"/>
    <w:rsid w:val="0096188D"/>
    <w:rsid w:val="00962D8E"/>
    <w:rsid w:val="00963DB4"/>
    <w:rsid w:val="00964532"/>
    <w:rsid w:val="00964898"/>
    <w:rsid w:val="00964927"/>
    <w:rsid w:val="00964F87"/>
    <w:rsid w:val="009658EF"/>
    <w:rsid w:val="00965960"/>
    <w:rsid w:val="009662A6"/>
    <w:rsid w:val="00970176"/>
    <w:rsid w:val="00970DC7"/>
    <w:rsid w:val="00971DDE"/>
    <w:rsid w:val="009722E5"/>
    <w:rsid w:val="00972F30"/>
    <w:rsid w:val="009742AD"/>
    <w:rsid w:val="00974A2C"/>
    <w:rsid w:val="0097557E"/>
    <w:rsid w:val="00975F69"/>
    <w:rsid w:val="00976D79"/>
    <w:rsid w:val="00977CEF"/>
    <w:rsid w:val="00980502"/>
    <w:rsid w:val="009814A3"/>
    <w:rsid w:val="00982B5A"/>
    <w:rsid w:val="00983039"/>
    <w:rsid w:val="009830E3"/>
    <w:rsid w:val="00984899"/>
    <w:rsid w:val="00984EB7"/>
    <w:rsid w:val="009858BE"/>
    <w:rsid w:val="00986054"/>
    <w:rsid w:val="00986FB9"/>
    <w:rsid w:val="0098730B"/>
    <w:rsid w:val="00990BB7"/>
    <w:rsid w:val="00990BF3"/>
    <w:rsid w:val="0099180C"/>
    <w:rsid w:val="00991F43"/>
    <w:rsid w:val="0099429E"/>
    <w:rsid w:val="00995DE5"/>
    <w:rsid w:val="00996377"/>
    <w:rsid w:val="0099720A"/>
    <w:rsid w:val="009979E3"/>
    <w:rsid w:val="009A1ACA"/>
    <w:rsid w:val="009A36E7"/>
    <w:rsid w:val="009A3D11"/>
    <w:rsid w:val="009A457D"/>
    <w:rsid w:val="009A572C"/>
    <w:rsid w:val="009A5B26"/>
    <w:rsid w:val="009A5C35"/>
    <w:rsid w:val="009A5DA7"/>
    <w:rsid w:val="009A6B75"/>
    <w:rsid w:val="009B0107"/>
    <w:rsid w:val="009B105B"/>
    <w:rsid w:val="009B20E9"/>
    <w:rsid w:val="009B27C0"/>
    <w:rsid w:val="009B2B9D"/>
    <w:rsid w:val="009B3EB4"/>
    <w:rsid w:val="009B4065"/>
    <w:rsid w:val="009B42FD"/>
    <w:rsid w:val="009B4E8C"/>
    <w:rsid w:val="009B5591"/>
    <w:rsid w:val="009B5A5F"/>
    <w:rsid w:val="009B5B95"/>
    <w:rsid w:val="009B5D93"/>
    <w:rsid w:val="009C236D"/>
    <w:rsid w:val="009C2F32"/>
    <w:rsid w:val="009C46C9"/>
    <w:rsid w:val="009C4813"/>
    <w:rsid w:val="009C68BA"/>
    <w:rsid w:val="009C6CA4"/>
    <w:rsid w:val="009D0F23"/>
    <w:rsid w:val="009D1129"/>
    <w:rsid w:val="009D14EC"/>
    <w:rsid w:val="009D18B6"/>
    <w:rsid w:val="009D326D"/>
    <w:rsid w:val="009D33A9"/>
    <w:rsid w:val="009D3868"/>
    <w:rsid w:val="009D4DC8"/>
    <w:rsid w:val="009D51EB"/>
    <w:rsid w:val="009D6BE3"/>
    <w:rsid w:val="009D6BF6"/>
    <w:rsid w:val="009E0045"/>
    <w:rsid w:val="009E03AD"/>
    <w:rsid w:val="009E06E1"/>
    <w:rsid w:val="009E0950"/>
    <w:rsid w:val="009E18B1"/>
    <w:rsid w:val="009E2892"/>
    <w:rsid w:val="009E2C7D"/>
    <w:rsid w:val="009E3017"/>
    <w:rsid w:val="009E3054"/>
    <w:rsid w:val="009E57B2"/>
    <w:rsid w:val="009E5DB4"/>
    <w:rsid w:val="009E6F21"/>
    <w:rsid w:val="009E75AA"/>
    <w:rsid w:val="009E77A7"/>
    <w:rsid w:val="009F0A87"/>
    <w:rsid w:val="009F0F1D"/>
    <w:rsid w:val="009F118C"/>
    <w:rsid w:val="009F1208"/>
    <w:rsid w:val="009F162B"/>
    <w:rsid w:val="009F20D3"/>
    <w:rsid w:val="009F2868"/>
    <w:rsid w:val="009F2E3A"/>
    <w:rsid w:val="009F37FF"/>
    <w:rsid w:val="009F41E6"/>
    <w:rsid w:val="009F4333"/>
    <w:rsid w:val="009F46FC"/>
    <w:rsid w:val="009F58E9"/>
    <w:rsid w:val="009F63F1"/>
    <w:rsid w:val="009F66D7"/>
    <w:rsid w:val="009F6F98"/>
    <w:rsid w:val="009F7003"/>
    <w:rsid w:val="009F7D02"/>
    <w:rsid w:val="00A00786"/>
    <w:rsid w:val="00A00ECB"/>
    <w:rsid w:val="00A00F39"/>
    <w:rsid w:val="00A01880"/>
    <w:rsid w:val="00A03351"/>
    <w:rsid w:val="00A03879"/>
    <w:rsid w:val="00A04326"/>
    <w:rsid w:val="00A0475C"/>
    <w:rsid w:val="00A04A1C"/>
    <w:rsid w:val="00A06E64"/>
    <w:rsid w:val="00A07DB2"/>
    <w:rsid w:val="00A1030A"/>
    <w:rsid w:val="00A10FFD"/>
    <w:rsid w:val="00A137B2"/>
    <w:rsid w:val="00A14247"/>
    <w:rsid w:val="00A151C9"/>
    <w:rsid w:val="00A15473"/>
    <w:rsid w:val="00A16058"/>
    <w:rsid w:val="00A1694D"/>
    <w:rsid w:val="00A16AB1"/>
    <w:rsid w:val="00A2077B"/>
    <w:rsid w:val="00A21520"/>
    <w:rsid w:val="00A218CE"/>
    <w:rsid w:val="00A21A19"/>
    <w:rsid w:val="00A21DF9"/>
    <w:rsid w:val="00A22DDF"/>
    <w:rsid w:val="00A2391E"/>
    <w:rsid w:val="00A244DD"/>
    <w:rsid w:val="00A250B1"/>
    <w:rsid w:val="00A251EF"/>
    <w:rsid w:val="00A260B5"/>
    <w:rsid w:val="00A261D3"/>
    <w:rsid w:val="00A268C6"/>
    <w:rsid w:val="00A271DF"/>
    <w:rsid w:val="00A30BC2"/>
    <w:rsid w:val="00A33EAF"/>
    <w:rsid w:val="00A348BF"/>
    <w:rsid w:val="00A35853"/>
    <w:rsid w:val="00A3656A"/>
    <w:rsid w:val="00A367C0"/>
    <w:rsid w:val="00A36FFA"/>
    <w:rsid w:val="00A41D09"/>
    <w:rsid w:val="00A429F6"/>
    <w:rsid w:val="00A43346"/>
    <w:rsid w:val="00A43ED0"/>
    <w:rsid w:val="00A45CA4"/>
    <w:rsid w:val="00A45FF0"/>
    <w:rsid w:val="00A46868"/>
    <w:rsid w:val="00A4699E"/>
    <w:rsid w:val="00A4719A"/>
    <w:rsid w:val="00A47634"/>
    <w:rsid w:val="00A515A0"/>
    <w:rsid w:val="00A51C85"/>
    <w:rsid w:val="00A52804"/>
    <w:rsid w:val="00A5310D"/>
    <w:rsid w:val="00A53F9A"/>
    <w:rsid w:val="00A57393"/>
    <w:rsid w:val="00A60A36"/>
    <w:rsid w:val="00A6148B"/>
    <w:rsid w:val="00A62973"/>
    <w:rsid w:val="00A63547"/>
    <w:rsid w:val="00A63CAC"/>
    <w:rsid w:val="00A64E29"/>
    <w:rsid w:val="00A66403"/>
    <w:rsid w:val="00A6653C"/>
    <w:rsid w:val="00A66854"/>
    <w:rsid w:val="00A66C8F"/>
    <w:rsid w:val="00A67CA6"/>
    <w:rsid w:val="00A70F10"/>
    <w:rsid w:val="00A71EC2"/>
    <w:rsid w:val="00A72D26"/>
    <w:rsid w:val="00A731A7"/>
    <w:rsid w:val="00A7413A"/>
    <w:rsid w:val="00A75F29"/>
    <w:rsid w:val="00A7682D"/>
    <w:rsid w:val="00A76857"/>
    <w:rsid w:val="00A7689B"/>
    <w:rsid w:val="00A76A5D"/>
    <w:rsid w:val="00A76F80"/>
    <w:rsid w:val="00A77B25"/>
    <w:rsid w:val="00A77B41"/>
    <w:rsid w:val="00A80191"/>
    <w:rsid w:val="00A80576"/>
    <w:rsid w:val="00A80982"/>
    <w:rsid w:val="00A810DD"/>
    <w:rsid w:val="00A81FAA"/>
    <w:rsid w:val="00A82451"/>
    <w:rsid w:val="00A82B1F"/>
    <w:rsid w:val="00A83353"/>
    <w:rsid w:val="00A83F5D"/>
    <w:rsid w:val="00A84F5F"/>
    <w:rsid w:val="00A84F9E"/>
    <w:rsid w:val="00A90916"/>
    <w:rsid w:val="00A90E27"/>
    <w:rsid w:val="00A90E82"/>
    <w:rsid w:val="00A91347"/>
    <w:rsid w:val="00A9238D"/>
    <w:rsid w:val="00A92D9A"/>
    <w:rsid w:val="00A93B77"/>
    <w:rsid w:val="00A95A68"/>
    <w:rsid w:val="00A96A21"/>
    <w:rsid w:val="00AA06E0"/>
    <w:rsid w:val="00AA1798"/>
    <w:rsid w:val="00AA18A3"/>
    <w:rsid w:val="00AA2941"/>
    <w:rsid w:val="00AA2A85"/>
    <w:rsid w:val="00AA42C9"/>
    <w:rsid w:val="00AA4DBD"/>
    <w:rsid w:val="00AA5399"/>
    <w:rsid w:val="00AA66A2"/>
    <w:rsid w:val="00AA77BF"/>
    <w:rsid w:val="00AA78F5"/>
    <w:rsid w:val="00AB1D37"/>
    <w:rsid w:val="00AB2FCC"/>
    <w:rsid w:val="00AB40A8"/>
    <w:rsid w:val="00AB4644"/>
    <w:rsid w:val="00AB46CE"/>
    <w:rsid w:val="00AB47F2"/>
    <w:rsid w:val="00AB4BB3"/>
    <w:rsid w:val="00AB53C7"/>
    <w:rsid w:val="00AB5B24"/>
    <w:rsid w:val="00AB6631"/>
    <w:rsid w:val="00AB6703"/>
    <w:rsid w:val="00AB729E"/>
    <w:rsid w:val="00AC164D"/>
    <w:rsid w:val="00AC1743"/>
    <w:rsid w:val="00AC1C54"/>
    <w:rsid w:val="00AC2F32"/>
    <w:rsid w:val="00AC4AE9"/>
    <w:rsid w:val="00AC4C6D"/>
    <w:rsid w:val="00AC5FC9"/>
    <w:rsid w:val="00AC7D3B"/>
    <w:rsid w:val="00AD00E7"/>
    <w:rsid w:val="00AD0D1B"/>
    <w:rsid w:val="00AD147D"/>
    <w:rsid w:val="00AD1969"/>
    <w:rsid w:val="00AD30C1"/>
    <w:rsid w:val="00AD3140"/>
    <w:rsid w:val="00AD501D"/>
    <w:rsid w:val="00AD6BEC"/>
    <w:rsid w:val="00AD6D65"/>
    <w:rsid w:val="00AE0A3C"/>
    <w:rsid w:val="00AE2128"/>
    <w:rsid w:val="00AE22B6"/>
    <w:rsid w:val="00AE3D57"/>
    <w:rsid w:val="00AE3E2A"/>
    <w:rsid w:val="00AE4910"/>
    <w:rsid w:val="00AE5389"/>
    <w:rsid w:val="00AE6A65"/>
    <w:rsid w:val="00AE750E"/>
    <w:rsid w:val="00AE7D39"/>
    <w:rsid w:val="00AF0222"/>
    <w:rsid w:val="00AF295F"/>
    <w:rsid w:val="00AF2A7D"/>
    <w:rsid w:val="00AF423D"/>
    <w:rsid w:val="00AF465B"/>
    <w:rsid w:val="00AF4993"/>
    <w:rsid w:val="00AF53EC"/>
    <w:rsid w:val="00AF647E"/>
    <w:rsid w:val="00B0092E"/>
    <w:rsid w:val="00B038E1"/>
    <w:rsid w:val="00B0679C"/>
    <w:rsid w:val="00B06CFB"/>
    <w:rsid w:val="00B07432"/>
    <w:rsid w:val="00B07F9F"/>
    <w:rsid w:val="00B1080A"/>
    <w:rsid w:val="00B10C77"/>
    <w:rsid w:val="00B11911"/>
    <w:rsid w:val="00B12427"/>
    <w:rsid w:val="00B12988"/>
    <w:rsid w:val="00B12BAC"/>
    <w:rsid w:val="00B12F27"/>
    <w:rsid w:val="00B1341B"/>
    <w:rsid w:val="00B13AF2"/>
    <w:rsid w:val="00B13C2E"/>
    <w:rsid w:val="00B147DC"/>
    <w:rsid w:val="00B147E4"/>
    <w:rsid w:val="00B14F53"/>
    <w:rsid w:val="00B1604F"/>
    <w:rsid w:val="00B16253"/>
    <w:rsid w:val="00B16A0A"/>
    <w:rsid w:val="00B170E7"/>
    <w:rsid w:val="00B20B45"/>
    <w:rsid w:val="00B21126"/>
    <w:rsid w:val="00B234B4"/>
    <w:rsid w:val="00B2582C"/>
    <w:rsid w:val="00B25BC4"/>
    <w:rsid w:val="00B26890"/>
    <w:rsid w:val="00B27BE2"/>
    <w:rsid w:val="00B27F1A"/>
    <w:rsid w:val="00B30036"/>
    <w:rsid w:val="00B31239"/>
    <w:rsid w:val="00B31BBE"/>
    <w:rsid w:val="00B32E0F"/>
    <w:rsid w:val="00B32F3E"/>
    <w:rsid w:val="00B33243"/>
    <w:rsid w:val="00B340B8"/>
    <w:rsid w:val="00B34EEC"/>
    <w:rsid w:val="00B361CF"/>
    <w:rsid w:val="00B370C2"/>
    <w:rsid w:val="00B37BDD"/>
    <w:rsid w:val="00B40303"/>
    <w:rsid w:val="00B40A4B"/>
    <w:rsid w:val="00B40F2D"/>
    <w:rsid w:val="00B41ABF"/>
    <w:rsid w:val="00B4228C"/>
    <w:rsid w:val="00B42DD0"/>
    <w:rsid w:val="00B442F6"/>
    <w:rsid w:val="00B45708"/>
    <w:rsid w:val="00B45718"/>
    <w:rsid w:val="00B46D10"/>
    <w:rsid w:val="00B4713A"/>
    <w:rsid w:val="00B47A18"/>
    <w:rsid w:val="00B47FA6"/>
    <w:rsid w:val="00B502C5"/>
    <w:rsid w:val="00B51536"/>
    <w:rsid w:val="00B52E65"/>
    <w:rsid w:val="00B54AA8"/>
    <w:rsid w:val="00B550EC"/>
    <w:rsid w:val="00B55AE6"/>
    <w:rsid w:val="00B55D94"/>
    <w:rsid w:val="00B55E39"/>
    <w:rsid w:val="00B55F56"/>
    <w:rsid w:val="00B57D6F"/>
    <w:rsid w:val="00B6199E"/>
    <w:rsid w:val="00B61ED9"/>
    <w:rsid w:val="00B626BE"/>
    <w:rsid w:val="00B63417"/>
    <w:rsid w:val="00B641A1"/>
    <w:rsid w:val="00B65085"/>
    <w:rsid w:val="00B652F3"/>
    <w:rsid w:val="00B653F0"/>
    <w:rsid w:val="00B65E02"/>
    <w:rsid w:val="00B668EC"/>
    <w:rsid w:val="00B66F84"/>
    <w:rsid w:val="00B6734C"/>
    <w:rsid w:val="00B70D86"/>
    <w:rsid w:val="00B712D9"/>
    <w:rsid w:val="00B7135F"/>
    <w:rsid w:val="00B72E7C"/>
    <w:rsid w:val="00B7313C"/>
    <w:rsid w:val="00B74276"/>
    <w:rsid w:val="00B75884"/>
    <w:rsid w:val="00B7601A"/>
    <w:rsid w:val="00B808C4"/>
    <w:rsid w:val="00B81439"/>
    <w:rsid w:val="00B81AAD"/>
    <w:rsid w:val="00B824D5"/>
    <w:rsid w:val="00B82525"/>
    <w:rsid w:val="00B82FE3"/>
    <w:rsid w:val="00B839F8"/>
    <w:rsid w:val="00B8508E"/>
    <w:rsid w:val="00B86840"/>
    <w:rsid w:val="00B8745F"/>
    <w:rsid w:val="00B90A59"/>
    <w:rsid w:val="00B90EC0"/>
    <w:rsid w:val="00B9121D"/>
    <w:rsid w:val="00B92503"/>
    <w:rsid w:val="00B92C82"/>
    <w:rsid w:val="00B92DE8"/>
    <w:rsid w:val="00B93D5A"/>
    <w:rsid w:val="00B93F2F"/>
    <w:rsid w:val="00B94A58"/>
    <w:rsid w:val="00B9546C"/>
    <w:rsid w:val="00B96BF4"/>
    <w:rsid w:val="00B9702E"/>
    <w:rsid w:val="00B97CCE"/>
    <w:rsid w:val="00BA1320"/>
    <w:rsid w:val="00BA1B65"/>
    <w:rsid w:val="00BA4773"/>
    <w:rsid w:val="00BA4BF6"/>
    <w:rsid w:val="00BA50AF"/>
    <w:rsid w:val="00BA52B3"/>
    <w:rsid w:val="00BA5621"/>
    <w:rsid w:val="00BA5D82"/>
    <w:rsid w:val="00BA601C"/>
    <w:rsid w:val="00BA68D3"/>
    <w:rsid w:val="00BA69C9"/>
    <w:rsid w:val="00BA6D6F"/>
    <w:rsid w:val="00BA7662"/>
    <w:rsid w:val="00BA77A1"/>
    <w:rsid w:val="00BA78D4"/>
    <w:rsid w:val="00BB06CB"/>
    <w:rsid w:val="00BB0E7D"/>
    <w:rsid w:val="00BB10B1"/>
    <w:rsid w:val="00BB1125"/>
    <w:rsid w:val="00BB1156"/>
    <w:rsid w:val="00BB3580"/>
    <w:rsid w:val="00BB52EF"/>
    <w:rsid w:val="00BB61A5"/>
    <w:rsid w:val="00BC10C9"/>
    <w:rsid w:val="00BC1272"/>
    <w:rsid w:val="00BC1E94"/>
    <w:rsid w:val="00BC1ED7"/>
    <w:rsid w:val="00BC1FB6"/>
    <w:rsid w:val="00BC289F"/>
    <w:rsid w:val="00BC3033"/>
    <w:rsid w:val="00BC35B8"/>
    <w:rsid w:val="00BC42BB"/>
    <w:rsid w:val="00BC5D52"/>
    <w:rsid w:val="00BC7D2A"/>
    <w:rsid w:val="00BC7F49"/>
    <w:rsid w:val="00BD03A3"/>
    <w:rsid w:val="00BD0E3C"/>
    <w:rsid w:val="00BD1076"/>
    <w:rsid w:val="00BD1CCF"/>
    <w:rsid w:val="00BD1D90"/>
    <w:rsid w:val="00BD2337"/>
    <w:rsid w:val="00BD336A"/>
    <w:rsid w:val="00BD4140"/>
    <w:rsid w:val="00BD545C"/>
    <w:rsid w:val="00BD5A86"/>
    <w:rsid w:val="00BD5FCA"/>
    <w:rsid w:val="00BD6C0B"/>
    <w:rsid w:val="00BE045A"/>
    <w:rsid w:val="00BE063D"/>
    <w:rsid w:val="00BE140A"/>
    <w:rsid w:val="00BE2EC1"/>
    <w:rsid w:val="00BE32A7"/>
    <w:rsid w:val="00BE35A8"/>
    <w:rsid w:val="00BE63B4"/>
    <w:rsid w:val="00BE733A"/>
    <w:rsid w:val="00BE75C7"/>
    <w:rsid w:val="00BF01E3"/>
    <w:rsid w:val="00BF0E35"/>
    <w:rsid w:val="00BF0EAA"/>
    <w:rsid w:val="00BF3191"/>
    <w:rsid w:val="00BF3229"/>
    <w:rsid w:val="00BF56AA"/>
    <w:rsid w:val="00BF5712"/>
    <w:rsid w:val="00C004AB"/>
    <w:rsid w:val="00C00717"/>
    <w:rsid w:val="00C00A38"/>
    <w:rsid w:val="00C03B4F"/>
    <w:rsid w:val="00C040E3"/>
    <w:rsid w:val="00C04F3D"/>
    <w:rsid w:val="00C05398"/>
    <w:rsid w:val="00C05424"/>
    <w:rsid w:val="00C05ECE"/>
    <w:rsid w:val="00C063B1"/>
    <w:rsid w:val="00C0656B"/>
    <w:rsid w:val="00C07572"/>
    <w:rsid w:val="00C10A4F"/>
    <w:rsid w:val="00C12C3B"/>
    <w:rsid w:val="00C133AF"/>
    <w:rsid w:val="00C139CF"/>
    <w:rsid w:val="00C13E1D"/>
    <w:rsid w:val="00C14199"/>
    <w:rsid w:val="00C15DD8"/>
    <w:rsid w:val="00C201B3"/>
    <w:rsid w:val="00C205AF"/>
    <w:rsid w:val="00C205C3"/>
    <w:rsid w:val="00C2451D"/>
    <w:rsid w:val="00C2479F"/>
    <w:rsid w:val="00C247DF"/>
    <w:rsid w:val="00C24991"/>
    <w:rsid w:val="00C24FFE"/>
    <w:rsid w:val="00C259B4"/>
    <w:rsid w:val="00C25A17"/>
    <w:rsid w:val="00C25B2A"/>
    <w:rsid w:val="00C25D7B"/>
    <w:rsid w:val="00C26610"/>
    <w:rsid w:val="00C27314"/>
    <w:rsid w:val="00C27491"/>
    <w:rsid w:val="00C30ADE"/>
    <w:rsid w:val="00C31EF6"/>
    <w:rsid w:val="00C3214A"/>
    <w:rsid w:val="00C327FB"/>
    <w:rsid w:val="00C32B1D"/>
    <w:rsid w:val="00C32EFD"/>
    <w:rsid w:val="00C32F9D"/>
    <w:rsid w:val="00C3318F"/>
    <w:rsid w:val="00C334AE"/>
    <w:rsid w:val="00C3364F"/>
    <w:rsid w:val="00C34409"/>
    <w:rsid w:val="00C34BD7"/>
    <w:rsid w:val="00C350F8"/>
    <w:rsid w:val="00C35304"/>
    <w:rsid w:val="00C3745F"/>
    <w:rsid w:val="00C3758C"/>
    <w:rsid w:val="00C37CF9"/>
    <w:rsid w:val="00C414CB"/>
    <w:rsid w:val="00C429FC"/>
    <w:rsid w:val="00C42B6E"/>
    <w:rsid w:val="00C44A0F"/>
    <w:rsid w:val="00C45844"/>
    <w:rsid w:val="00C46A19"/>
    <w:rsid w:val="00C50446"/>
    <w:rsid w:val="00C52007"/>
    <w:rsid w:val="00C52263"/>
    <w:rsid w:val="00C524FD"/>
    <w:rsid w:val="00C52610"/>
    <w:rsid w:val="00C52CC4"/>
    <w:rsid w:val="00C53779"/>
    <w:rsid w:val="00C54CA5"/>
    <w:rsid w:val="00C54D1F"/>
    <w:rsid w:val="00C572BB"/>
    <w:rsid w:val="00C57306"/>
    <w:rsid w:val="00C60850"/>
    <w:rsid w:val="00C6109A"/>
    <w:rsid w:val="00C62785"/>
    <w:rsid w:val="00C6348E"/>
    <w:rsid w:val="00C63656"/>
    <w:rsid w:val="00C638E5"/>
    <w:rsid w:val="00C64878"/>
    <w:rsid w:val="00C64B44"/>
    <w:rsid w:val="00C66BA1"/>
    <w:rsid w:val="00C67720"/>
    <w:rsid w:val="00C70EE4"/>
    <w:rsid w:val="00C71BC4"/>
    <w:rsid w:val="00C71CFC"/>
    <w:rsid w:val="00C72327"/>
    <w:rsid w:val="00C7332E"/>
    <w:rsid w:val="00C75501"/>
    <w:rsid w:val="00C75F4D"/>
    <w:rsid w:val="00C767D5"/>
    <w:rsid w:val="00C76B5A"/>
    <w:rsid w:val="00C76FB6"/>
    <w:rsid w:val="00C77914"/>
    <w:rsid w:val="00C77EFF"/>
    <w:rsid w:val="00C81048"/>
    <w:rsid w:val="00C82212"/>
    <w:rsid w:val="00C82614"/>
    <w:rsid w:val="00C833F3"/>
    <w:rsid w:val="00C83E14"/>
    <w:rsid w:val="00C846AE"/>
    <w:rsid w:val="00C84E9E"/>
    <w:rsid w:val="00C85366"/>
    <w:rsid w:val="00C8599F"/>
    <w:rsid w:val="00C85B91"/>
    <w:rsid w:val="00C86802"/>
    <w:rsid w:val="00C86896"/>
    <w:rsid w:val="00C9031E"/>
    <w:rsid w:val="00C903DE"/>
    <w:rsid w:val="00C90D5F"/>
    <w:rsid w:val="00C921F3"/>
    <w:rsid w:val="00C924A1"/>
    <w:rsid w:val="00C927DE"/>
    <w:rsid w:val="00C93757"/>
    <w:rsid w:val="00C939E7"/>
    <w:rsid w:val="00C93FAC"/>
    <w:rsid w:val="00C945A9"/>
    <w:rsid w:val="00C946B6"/>
    <w:rsid w:val="00C95376"/>
    <w:rsid w:val="00C957DA"/>
    <w:rsid w:val="00C972BF"/>
    <w:rsid w:val="00C97938"/>
    <w:rsid w:val="00C97A30"/>
    <w:rsid w:val="00CA025D"/>
    <w:rsid w:val="00CA04C0"/>
    <w:rsid w:val="00CA1241"/>
    <w:rsid w:val="00CA221D"/>
    <w:rsid w:val="00CA39B0"/>
    <w:rsid w:val="00CA3E4D"/>
    <w:rsid w:val="00CA450A"/>
    <w:rsid w:val="00CA4E4C"/>
    <w:rsid w:val="00CA4F41"/>
    <w:rsid w:val="00CA5493"/>
    <w:rsid w:val="00CA59DA"/>
    <w:rsid w:val="00CA71A8"/>
    <w:rsid w:val="00CA74DC"/>
    <w:rsid w:val="00CB0A26"/>
    <w:rsid w:val="00CB23C1"/>
    <w:rsid w:val="00CB2671"/>
    <w:rsid w:val="00CB4E47"/>
    <w:rsid w:val="00CB66D9"/>
    <w:rsid w:val="00CB6BED"/>
    <w:rsid w:val="00CB6FA9"/>
    <w:rsid w:val="00CB7850"/>
    <w:rsid w:val="00CC023E"/>
    <w:rsid w:val="00CC112D"/>
    <w:rsid w:val="00CC31BC"/>
    <w:rsid w:val="00CC3792"/>
    <w:rsid w:val="00CC4B95"/>
    <w:rsid w:val="00CC4D33"/>
    <w:rsid w:val="00CC5C06"/>
    <w:rsid w:val="00CC5D94"/>
    <w:rsid w:val="00CC69CF"/>
    <w:rsid w:val="00CC6F96"/>
    <w:rsid w:val="00CD0A95"/>
    <w:rsid w:val="00CD191B"/>
    <w:rsid w:val="00CD193F"/>
    <w:rsid w:val="00CD21D8"/>
    <w:rsid w:val="00CD2A5B"/>
    <w:rsid w:val="00CD314C"/>
    <w:rsid w:val="00CD3DBC"/>
    <w:rsid w:val="00CD40AF"/>
    <w:rsid w:val="00CD5E83"/>
    <w:rsid w:val="00CD6014"/>
    <w:rsid w:val="00CD6AD1"/>
    <w:rsid w:val="00CD705A"/>
    <w:rsid w:val="00CE0302"/>
    <w:rsid w:val="00CE0F86"/>
    <w:rsid w:val="00CE15AE"/>
    <w:rsid w:val="00CE27F2"/>
    <w:rsid w:val="00CE2F1A"/>
    <w:rsid w:val="00CE3607"/>
    <w:rsid w:val="00CE4246"/>
    <w:rsid w:val="00CE43FF"/>
    <w:rsid w:val="00CE46ED"/>
    <w:rsid w:val="00CE4A0E"/>
    <w:rsid w:val="00CE5A03"/>
    <w:rsid w:val="00CE5B18"/>
    <w:rsid w:val="00CF0879"/>
    <w:rsid w:val="00CF0A8F"/>
    <w:rsid w:val="00CF1D8C"/>
    <w:rsid w:val="00CF2846"/>
    <w:rsid w:val="00CF2E81"/>
    <w:rsid w:val="00CF31A0"/>
    <w:rsid w:val="00CF4CD9"/>
    <w:rsid w:val="00CF6A8B"/>
    <w:rsid w:val="00CF6C59"/>
    <w:rsid w:val="00D005CC"/>
    <w:rsid w:val="00D01E8F"/>
    <w:rsid w:val="00D025B9"/>
    <w:rsid w:val="00D07F65"/>
    <w:rsid w:val="00D107D1"/>
    <w:rsid w:val="00D10E23"/>
    <w:rsid w:val="00D1303B"/>
    <w:rsid w:val="00D13EA2"/>
    <w:rsid w:val="00D14D37"/>
    <w:rsid w:val="00D16B03"/>
    <w:rsid w:val="00D2001E"/>
    <w:rsid w:val="00D2196A"/>
    <w:rsid w:val="00D22D98"/>
    <w:rsid w:val="00D238D8"/>
    <w:rsid w:val="00D2444D"/>
    <w:rsid w:val="00D25A4E"/>
    <w:rsid w:val="00D26059"/>
    <w:rsid w:val="00D262E9"/>
    <w:rsid w:val="00D26A68"/>
    <w:rsid w:val="00D31104"/>
    <w:rsid w:val="00D32A87"/>
    <w:rsid w:val="00D34A9B"/>
    <w:rsid w:val="00D35686"/>
    <w:rsid w:val="00D360B4"/>
    <w:rsid w:val="00D36411"/>
    <w:rsid w:val="00D3641C"/>
    <w:rsid w:val="00D36D5B"/>
    <w:rsid w:val="00D37453"/>
    <w:rsid w:val="00D42D06"/>
    <w:rsid w:val="00D46659"/>
    <w:rsid w:val="00D46743"/>
    <w:rsid w:val="00D50E2D"/>
    <w:rsid w:val="00D51815"/>
    <w:rsid w:val="00D52106"/>
    <w:rsid w:val="00D521E2"/>
    <w:rsid w:val="00D52E06"/>
    <w:rsid w:val="00D52FDE"/>
    <w:rsid w:val="00D5313F"/>
    <w:rsid w:val="00D534CB"/>
    <w:rsid w:val="00D56542"/>
    <w:rsid w:val="00D565F7"/>
    <w:rsid w:val="00D606F2"/>
    <w:rsid w:val="00D60E6A"/>
    <w:rsid w:val="00D61CB9"/>
    <w:rsid w:val="00D622F2"/>
    <w:rsid w:val="00D633F7"/>
    <w:rsid w:val="00D64B9A"/>
    <w:rsid w:val="00D6595A"/>
    <w:rsid w:val="00D6743D"/>
    <w:rsid w:val="00D703DE"/>
    <w:rsid w:val="00D71BA4"/>
    <w:rsid w:val="00D72C1B"/>
    <w:rsid w:val="00D7350E"/>
    <w:rsid w:val="00D73AF1"/>
    <w:rsid w:val="00D73E1B"/>
    <w:rsid w:val="00D75081"/>
    <w:rsid w:val="00D75E59"/>
    <w:rsid w:val="00D769BA"/>
    <w:rsid w:val="00D806DB"/>
    <w:rsid w:val="00D80CFC"/>
    <w:rsid w:val="00D81455"/>
    <w:rsid w:val="00D81610"/>
    <w:rsid w:val="00D81C42"/>
    <w:rsid w:val="00D81E12"/>
    <w:rsid w:val="00D821B9"/>
    <w:rsid w:val="00D8257C"/>
    <w:rsid w:val="00D83BF6"/>
    <w:rsid w:val="00D845A9"/>
    <w:rsid w:val="00D85634"/>
    <w:rsid w:val="00D904A3"/>
    <w:rsid w:val="00D90F7B"/>
    <w:rsid w:val="00D9100E"/>
    <w:rsid w:val="00D923EA"/>
    <w:rsid w:val="00D92A1A"/>
    <w:rsid w:val="00D9495A"/>
    <w:rsid w:val="00D94DE6"/>
    <w:rsid w:val="00D96ED8"/>
    <w:rsid w:val="00D973C8"/>
    <w:rsid w:val="00D97AD9"/>
    <w:rsid w:val="00DA0745"/>
    <w:rsid w:val="00DA1478"/>
    <w:rsid w:val="00DA1620"/>
    <w:rsid w:val="00DA43E1"/>
    <w:rsid w:val="00DA4BB9"/>
    <w:rsid w:val="00DA6A29"/>
    <w:rsid w:val="00DA6B21"/>
    <w:rsid w:val="00DA6D2C"/>
    <w:rsid w:val="00DB183D"/>
    <w:rsid w:val="00DB258D"/>
    <w:rsid w:val="00DB36A3"/>
    <w:rsid w:val="00DB4155"/>
    <w:rsid w:val="00DB457E"/>
    <w:rsid w:val="00DB458E"/>
    <w:rsid w:val="00DB4F2D"/>
    <w:rsid w:val="00DB5C86"/>
    <w:rsid w:val="00DB7BE0"/>
    <w:rsid w:val="00DC03E0"/>
    <w:rsid w:val="00DC2161"/>
    <w:rsid w:val="00DC22FC"/>
    <w:rsid w:val="00DC2E9F"/>
    <w:rsid w:val="00DC404A"/>
    <w:rsid w:val="00DC4716"/>
    <w:rsid w:val="00DC5EDD"/>
    <w:rsid w:val="00DC6502"/>
    <w:rsid w:val="00DC690E"/>
    <w:rsid w:val="00DC6E0C"/>
    <w:rsid w:val="00DC6E23"/>
    <w:rsid w:val="00DC77F7"/>
    <w:rsid w:val="00DC7B29"/>
    <w:rsid w:val="00DC7BEA"/>
    <w:rsid w:val="00DD08EE"/>
    <w:rsid w:val="00DD0991"/>
    <w:rsid w:val="00DD0E3A"/>
    <w:rsid w:val="00DD0FD5"/>
    <w:rsid w:val="00DD11A2"/>
    <w:rsid w:val="00DD2FE1"/>
    <w:rsid w:val="00DD30A9"/>
    <w:rsid w:val="00DD4583"/>
    <w:rsid w:val="00DD6611"/>
    <w:rsid w:val="00DD7D0B"/>
    <w:rsid w:val="00DE011D"/>
    <w:rsid w:val="00DE046B"/>
    <w:rsid w:val="00DE1068"/>
    <w:rsid w:val="00DE35FB"/>
    <w:rsid w:val="00DE4A42"/>
    <w:rsid w:val="00DE4BB8"/>
    <w:rsid w:val="00DE51B5"/>
    <w:rsid w:val="00DE682F"/>
    <w:rsid w:val="00DE6907"/>
    <w:rsid w:val="00DE7486"/>
    <w:rsid w:val="00DF0E0A"/>
    <w:rsid w:val="00DF1661"/>
    <w:rsid w:val="00DF408B"/>
    <w:rsid w:val="00E00B05"/>
    <w:rsid w:val="00E0152F"/>
    <w:rsid w:val="00E01DA9"/>
    <w:rsid w:val="00E01E4F"/>
    <w:rsid w:val="00E02BC9"/>
    <w:rsid w:val="00E02E14"/>
    <w:rsid w:val="00E03119"/>
    <w:rsid w:val="00E03624"/>
    <w:rsid w:val="00E04345"/>
    <w:rsid w:val="00E05602"/>
    <w:rsid w:val="00E05F6F"/>
    <w:rsid w:val="00E062E5"/>
    <w:rsid w:val="00E06A17"/>
    <w:rsid w:val="00E06E56"/>
    <w:rsid w:val="00E1046D"/>
    <w:rsid w:val="00E10EA4"/>
    <w:rsid w:val="00E111C5"/>
    <w:rsid w:val="00E11F3A"/>
    <w:rsid w:val="00E1273D"/>
    <w:rsid w:val="00E1372E"/>
    <w:rsid w:val="00E14043"/>
    <w:rsid w:val="00E141E9"/>
    <w:rsid w:val="00E14D38"/>
    <w:rsid w:val="00E162B2"/>
    <w:rsid w:val="00E1650D"/>
    <w:rsid w:val="00E17681"/>
    <w:rsid w:val="00E177EF"/>
    <w:rsid w:val="00E178C0"/>
    <w:rsid w:val="00E178D5"/>
    <w:rsid w:val="00E17D49"/>
    <w:rsid w:val="00E20332"/>
    <w:rsid w:val="00E208EF"/>
    <w:rsid w:val="00E22F1F"/>
    <w:rsid w:val="00E232A9"/>
    <w:rsid w:val="00E24731"/>
    <w:rsid w:val="00E25087"/>
    <w:rsid w:val="00E253C2"/>
    <w:rsid w:val="00E25CEC"/>
    <w:rsid w:val="00E2650E"/>
    <w:rsid w:val="00E30255"/>
    <w:rsid w:val="00E309B5"/>
    <w:rsid w:val="00E31BA4"/>
    <w:rsid w:val="00E33B9D"/>
    <w:rsid w:val="00E33E44"/>
    <w:rsid w:val="00E341D2"/>
    <w:rsid w:val="00E34D8E"/>
    <w:rsid w:val="00E35BAE"/>
    <w:rsid w:val="00E36BAA"/>
    <w:rsid w:val="00E37D2F"/>
    <w:rsid w:val="00E40806"/>
    <w:rsid w:val="00E41F14"/>
    <w:rsid w:val="00E42B96"/>
    <w:rsid w:val="00E43986"/>
    <w:rsid w:val="00E43A0E"/>
    <w:rsid w:val="00E44063"/>
    <w:rsid w:val="00E4537B"/>
    <w:rsid w:val="00E45DCA"/>
    <w:rsid w:val="00E45ED9"/>
    <w:rsid w:val="00E463CD"/>
    <w:rsid w:val="00E468D9"/>
    <w:rsid w:val="00E472B8"/>
    <w:rsid w:val="00E50145"/>
    <w:rsid w:val="00E50605"/>
    <w:rsid w:val="00E52190"/>
    <w:rsid w:val="00E5540D"/>
    <w:rsid w:val="00E5577B"/>
    <w:rsid w:val="00E55A1A"/>
    <w:rsid w:val="00E60755"/>
    <w:rsid w:val="00E60E03"/>
    <w:rsid w:val="00E614C6"/>
    <w:rsid w:val="00E61E7C"/>
    <w:rsid w:val="00E620CA"/>
    <w:rsid w:val="00E62841"/>
    <w:rsid w:val="00E62E52"/>
    <w:rsid w:val="00E65586"/>
    <w:rsid w:val="00E65B93"/>
    <w:rsid w:val="00E661C3"/>
    <w:rsid w:val="00E67A73"/>
    <w:rsid w:val="00E7041D"/>
    <w:rsid w:val="00E712F9"/>
    <w:rsid w:val="00E714F0"/>
    <w:rsid w:val="00E71D53"/>
    <w:rsid w:val="00E71DD6"/>
    <w:rsid w:val="00E7220E"/>
    <w:rsid w:val="00E75AC3"/>
    <w:rsid w:val="00E769E1"/>
    <w:rsid w:val="00E80B1B"/>
    <w:rsid w:val="00E8102F"/>
    <w:rsid w:val="00E8120F"/>
    <w:rsid w:val="00E8322E"/>
    <w:rsid w:val="00E846A6"/>
    <w:rsid w:val="00E85A15"/>
    <w:rsid w:val="00E86F6A"/>
    <w:rsid w:val="00E87469"/>
    <w:rsid w:val="00E87808"/>
    <w:rsid w:val="00E87CD0"/>
    <w:rsid w:val="00E91D89"/>
    <w:rsid w:val="00E92E2D"/>
    <w:rsid w:val="00E92F70"/>
    <w:rsid w:val="00E9548D"/>
    <w:rsid w:val="00E95FAD"/>
    <w:rsid w:val="00E962A9"/>
    <w:rsid w:val="00E97152"/>
    <w:rsid w:val="00E9760F"/>
    <w:rsid w:val="00E9763F"/>
    <w:rsid w:val="00E97989"/>
    <w:rsid w:val="00E97F44"/>
    <w:rsid w:val="00EA0625"/>
    <w:rsid w:val="00EA12FA"/>
    <w:rsid w:val="00EA2EAC"/>
    <w:rsid w:val="00EA415F"/>
    <w:rsid w:val="00EA5A8C"/>
    <w:rsid w:val="00EA7296"/>
    <w:rsid w:val="00EB047C"/>
    <w:rsid w:val="00EB08B9"/>
    <w:rsid w:val="00EB111A"/>
    <w:rsid w:val="00EB15BA"/>
    <w:rsid w:val="00EB1A16"/>
    <w:rsid w:val="00EB1FF4"/>
    <w:rsid w:val="00EB4001"/>
    <w:rsid w:val="00EB43C7"/>
    <w:rsid w:val="00EB6A65"/>
    <w:rsid w:val="00EC18CA"/>
    <w:rsid w:val="00EC218D"/>
    <w:rsid w:val="00EC30D2"/>
    <w:rsid w:val="00EC5092"/>
    <w:rsid w:val="00EC5E95"/>
    <w:rsid w:val="00EC6076"/>
    <w:rsid w:val="00EC6255"/>
    <w:rsid w:val="00EC7F2D"/>
    <w:rsid w:val="00ED0A3E"/>
    <w:rsid w:val="00ED1659"/>
    <w:rsid w:val="00ED186B"/>
    <w:rsid w:val="00ED1EC8"/>
    <w:rsid w:val="00ED2748"/>
    <w:rsid w:val="00ED2D13"/>
    <w:rsid w:val="00ED37C4"/>
    <w:rsid w:val="00ED3907"/>
    <w:rsid w:val="00ED3BBE"/>
    <w:rsid w:val="00ED5245"/>
    <w:rsid w:val="00ED52D0"/>
    <w:rsid w:val="00ED57E1"/>
    <w:rsid w:val="00ED60FA"/>
    <w:rsid w:val="00ED618B"/>
    <w:rsid w:val="00EE1243"/>
    <w:rsid w:val="00EE21C0"/>
    <w:rsid w:val="00EE3818"/>
    <w:rsid w:val="00EE3F0B"/>
    <w:rsid w:val="00EE418E"/>
    <w:rsid w:val="00EE42C8"/>
    <w:rsid w:val="00EE58FE"/>
    <w:rsid w:val="00EF0904"/>
    <w:rsid w:val="00EF176A"/>
    <w:rsid w:val="00EF2049"/>
    <w:rsid w:val="00EF2232"/>
    <w:rsid w:val="00EF334D"/>
    <w:rsid w:val="00EF3D93"/>
    <w:rsid w:val="00EF4536"/>
    <w:rsid w:val="00EF5467"/>
    <w:rsid w:val="00EF5BDE"/>
    <w:rsid w:val="00EF5C56"/>
    <w:rsid w:val="00EF6970"/>
    <w:rsid w:val="00EF6F91"/>
    <w:rsid w:val="00EF727B"/>
    <w:rsid w:val="00F0045C"/>
    <w:rsid w:val="00F009AE"/>
    <w:rsid w:val="00F009E1"/>
    <w:rsid w:val="00F00AE9"/>
    <w:rsid w:val="00F00B2D"/>
    <w:rsid w:val="00F01DDA"/>
    <w:rsid w:val="00F01F17"/>
    <w:rsid w:val="00F028D1"/>
    <w:rsid w:val="00F04667"/>
    <w:rsid w:val="00F06535"/>
    <w:rsid w:val="00F06A8B"/>
    <w:rsid w:val="00F07B54"/>
    <w:rsid w:val="00F07E6E"/>
    <w:rsid w:val="00F07F3E"/>
    <w:rsid w:val="00F10D8F"/>
    <w:rsid w:val="00F11374"/>
    <w:rsid w:val="00F11885"/>
    <w:rsid w:val="00F1224A"/>
    <w:rsid w:val="00F124FB"/>
    <w:rsid w:val="00F12AA5"/>
    <w:rsid w:val="00F13363"/>
    <w:rsid w:val="00F14563"/>
    <w:rsid w:val="00F14995"/>
    <w:rsid w:val="00F14E9F"/>
    <w:rsid w:val="00F1589B"/>
    <w:rsid w:val="00F159B8"/>
    <w:rsid w:val="00F17D8D"/>
    <w:rsid w:val="00F20B22"/>
    <w:rsid w:val="00F20F84"/>
    <w:rsid w:val="00F22A10"/>
    <w:rsid w:val="00F24021"/>
    <w:rsid w:val="00F2491C"/>
    <w:rsid w:val="00F25308"/>
    <w:rsid w:val="00F2641E"/>
    <w:rsid w:val="00F26849"/>
    <w:rsid w:val="00F2699A"/>
    <w:rsid w:val="00F26B66"/>
    <w:rsid w:val="00F275BC"/>
    <w:rsid w:val="00F27911"/>
    <w:rsid w:val="00F315EE"/>
    <w:rsid w:val="00F31E61"/>
    <w:rsid w:val="00F32011"/>
    <w:rsid w:val="00F3261E"/>
    <w:rsid w:val="00F32D3A"/>
    <w:rsid w:val="00F35424"/>
    <w:rsid w:val="00F37A53"/>
    <w:rsid w:val="00F37AA8"/>
    <w:rsid w:val="00F37B44"/>
    <w:rsid w:val="00F37F49"/>
    <w:rsid w:val="00F400E0"/>
    <w:rsid w:val="00F4135F"/>
    <w:rsid w:val="00F41371"/>
    <w:rsid w:val="00F41C0A"/>
    <w:rsid w:val="00F42873"/>
    <w:rsid w:val="00F43961"/>
    <w:rsid w:val="00F45AEE"/>
    <w:rsid w:val="00F51A6A"/>
    <w:rsid w:val="00F52A00"/>
    <w:rsid w:val="00F53010"/>
    <w:rsid w:val="00F543CD"/>
    <w:rsid w:val="00F54A48"/>
    <w:rsid w:val="00F5507A"/>
    <w:rsid w:val="00F55119"/>
    <w:rsid w:val="00F5575A"/>
    <w:rsid w:val="00F55D60"/>
    <w:rsid w:val="00F568C6"/>
    <w:rsid w:val="00F571B1"/>
    <w:rsid w:val="00F6015E"/>
    <w:rsid w:val="00F61231"/>
    <w:rsid w:val="00F620A6"/>
    <w:rsid w:val="00F6256C"/>
    <w:rsid w:val="00F62AB6"/>
    <w:rsid w:val="00F64766"/>
    <w:rsid w:val="00F64EB1"/>
    <w:rsid w:val="00F65B43"/>
    <w:rsid w:val="00F6648B"/>
    <w:rsid w:val="00F66F87"/>
    <w:rsid w:val="00F71455"/>
    <w:rsid w:val="00F71C01"/>
    <w:rsid w:val="00F7241E"/>
    <w:rsid w:val="00F72A13"/>
    <w:rsid w:val="00F73ACB"/>
    <w:rsid w:val="00F75590"/>
    <w:rsid w:val="00F755DA"/>
    <w:rsid w:val="00F760C0"/>
    <w:rsid w:val="00F7655D"/>
    <w:rsid w:val="00F778C6"/>
    <w:rsid w:val="00F811E6"/>
    <w:rsid w:val="00F81B92"/>
    <w:rsid w:val="00F8219D"/>
    <w:rsid w:val="00F82689"/>
    <w:rsid w:val="00F83E19"/>
    <w:rsid w:val="00F840CB"/>
    <w:rsid w:val="00F85902"/>
    <w:rsid w:val="00F85F67"/>
    <w:rsid w:val="00F86473"/>
    <w:rsid w:val="00F90AC0"/>
    <w:rsid w:val="00F9198E"/>
    <w:rsid w:val="00F925A2"/>
    <w:rsid w:val="00F9323A"/>
    <w:rsid w:val="00F94DA8"/>
    <w:rsid w:val="00F9772D"/>
    <w:rsid w:val="00F978FE"/>
    <w:rsid w:val="00FA0B5E"/>
    <w:rsid w:val="00FA1E95"/>
    <w:rsid w:val="00FA254D"/>
    <w:rsid w:val="00FA25EB"/>
    <w:rsid w:val="00FA4B1B"/>
    <w:rsid w:val="00FA56CE"/>
    <w:rsid w:val="00FA5AB2"/>
    <w:rsid w:val="00FA67F0"/>
    <w:rsid w:val="00FA6FA8"/>
    <w:rsid w:val="00FA7440"/>
    <w:rsid w:val="00FB0383"/>
    <w:rsid w:val="00FB0FA3"/>
    <w:rsid w:val="00FB1394"/>
    <w:rsid w:val="00FB1BC2"/>
    <w:rsid w:val="00FB21AD"/>
    <w:rsid w:val="00FB231D"/>
    <w:rsid w:val="00FB2D8D"/>
    <w:rsid w:val="00FB37C9"/>
    <w:rsid w:val="00FB3C9A"/>
    <w:rsid w:val="00FB4B14"/>
    <w:rsid w:val="00FB6413"/>
    <w:rsid w:val="00FB74D5"/>
    <w:rsid w:val="00FB7BC1"/>
    <w:rsid w:val="00FC016D"/>
    <w:rsid w:val="00FC0DDD"/>
    <w:rsid w:val="00FC0F5C"/>
    <w:rsid w:val="00FC1B55"/>
    <w:rsid w:val="00FC21BD"/>
    <w:rsid w:val="00FC31AE"/>
    <w:rsid w:val="00FC5F3E"/>
    <w:rsid w:val="00FC7E3D"/>
    <w:rsid w:val="00FD297D"/>
    <w:rsid w:val="00FD2D51"/>
    <w:rsid w:val="00FD34B1"/>
    <w:rsid w:val="00FD54B5"/>
    <w:rsid w:val="00FD5C92"/>
    <w:rsid w:val="00FD7340"/>
    <w:rsid w:val="00FD7E0C"/>
    <w:rsid w:val="00FE055E"/>
    <w:rsid w:val="00FE1CF6"/>
    <w:rsid w:val="00FE1D5A"/>
    <w:rsid w:val="00FE4040"/>
    <w:rsid w:val="00FE4FC5"/>
    <w:rsid w:val="00FE5D0B"/>
    <w:rsid w:val="00FE72BB"/>
    <w:rsid w:val="00FF0361"/>
    <w:rsid w:val="00FF0582"/>
    <w:rsid w:val="00FF29A6"/>
    <w:rsid w:val="00FF4692"/>
    <w:rsid w:val="00FF51BA"/>
    <w:rsid w:val="00FF578B"/>
    <w:rsid w:val="00FF5A3F"/>
    <w:rsid w:val="00FF5F85"/>
    <w:rsid w:val="00FF649D"/>
    <w:rsid w:val="00FF6863"/>
    <w:rsid w:val="00FF6F27"/>
    <w:rsid w:val="00FF7A8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35D06"/>
  <w15:docId w15:val="{B83AF7BB-7760-48F1-9C85-21BE114C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479F"/>
    <w:pPr>
      <w:spacing w:before="100" w:beforeAutospacing="1" w:after="100" w:afterAutospacing="1"/>
      <w:outlineLvl w:val="0"/>
    </w:pPr>
    <w:rPr>
      <w:rFonts w:ascii="Times" w:hAnsi="Times"/>
      <w:b/>
      <w:bCs/>
      <w:kern w:val="36"/>
      <w:sz w:val="48"/>
      <w:szCs w:val="48"/>
      <w:lang w:val="en-GB" w:eastAsia="en-US"/>
    </w:rPr>
  </w:style>
  <w:style w:type="paragraph" w:styleId="Heading3">
    <w:name w:val="heading 3"/>
    <w:basedOn w:val="Normal"/>
    <w:next w:val="Normal"/>
    <w:link w:val="Heading3Char"/>
    <w:uiPriority w:val="9"/>
    <w:semiHidden/>
    <w:unhideWhenUsed/>
    <w:qFormat/>
    <w:rsid w:val="003C47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35686"/>
    <w:pPr>
      <w:spacing w:after="0"/>
    </w:pPr>
  </w:style>
  <w:style w:type="character" w:customStyle="1" w:styleId="FootnoteTextChar">
    <w:name w:val="Footnote Text Char"/>
    <w:basedOn w:val="DefaultParagraphFont"/>
    <w:link w:val="FootnoteText"/>
    <w:uiPriority w:val="99"/>
    <w:rsid w:val="00D35686"/>
  </w:style>
  <w:style w:type="character" w:styleId="FootnoteReference">
    <w:name w:val="footnote reference"/>
    <w:basedOn w:val="DefaultParagraphFont"/>
    <w:unhideWhenUsed/>
    <w:rsid w:val="00D35686"/>
    <w:rPr>
      <w:vertAlign w:val="superscript"/>
    </w:rPr>
  </w:style>
  <w:style w:type="paragraph" w:styleId="BalloonText">
    <w:name w:val="Balloon Text"/>
    <w:basedOn w:val="Normal"/>
    <w:link w:val="BalloonTextChar"/>
    <w:uiPriority w:val="99"/>
    <w:semiHidden/>
    <w:unhideWhenUsed/>
    <w:rsid w:val="008A696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96F"/>
    <w:rPr>
      <w:rFonts w:ascii="Lucida Grande" w:hAnsi="Lucida Grande" w:cs="Lucida Grande"/>
      <w:sz w:val="18"/>
      <w:szCs w:val="18"/>
    </w:rPr>
  </w:style>
  <w:style w:type="character" w:styleId="Hyperlink">
    <w:name w:val="Hyperlink"/>
    <w:basedOn w:val="DefaultParagraphFont"/>
    <w:uiPriority w:val="99"/>
    <w:unhideWhenUsed/>
    <w:rsid w:val="00614B7A"/>
    <w:rPr>
      <w:color w:val="0000FF" w:themeColor="hyperlink"/>
      <w:u w:val="single"/>
    </w:rPr>
  </w:style>
  <w:style w:type="character" w:customStyle="1" w:styleId="FootnoteTextChar1">
    <w:name w:val="Footnote Text Char1"/>
    <w:rsid w:val="00953260"/>
    <w:rPr>
      <w:rFonts w:ascii="Times New Roman" w:eastAsia="Times New Roman" w:hAnsi="Times New Roman" w:cs="Times New Roman"/>
      <w:sz w:val="20"/>
      <w:szCs w:val="20"/>
      <w:lang w:val="en-GB" w:eastAsia="x-none"/>
    </w:rPr>
  </w:style>
  <w:style w:type="paragraph" w:styleId="Header">
    <w:name w:val="header"/>
    <w:basedOn w:val="Normal"/>
    <w:link w:val="HeaderChar"/>
    <w:uiPriority w:val="99"/>
    <w:unhideWhenUsed/>
    <w:rsid w:val="00645D88"/>
    <w:pPr>
      <w:tabs>
        <w:tab w:val="center" w:pos="4320"/>
        <w:tab w:val="right" w:pos="8640"/>
      </w:tabs>
      <w:spacing w:after="0"/>
    </w:pPr>
  </w:style>
  <w:style w:type="character" w:customStyle="1" w:styleId="HeaderChar">
    <w:name w:val="Header Char"/>
    <w:basedOn w:val="DefaultParagraphFont"/>
    <w:link w:val="Header"/>
    <w:uiPriority w:val="99"/>
    <w:rsid w:val="00645D88"/>
  </w:style>
  <w:style w:type="character" w:styleId="PageNumber">
    <w:name w:val="page number"/>
    <w:basedOn w:val="DefaultParagraphFont"/>
    <w:uiPriority w:val="99"/>
    <w:semiHidden/>
    <w:unhideWhenUsed/>
    <w:rsid w:val="00645D88"/>
  </w:style>
  <w:style w:type="character" w:styleId="FollowedHyperlink">
    <w:name w:val="FollowedHyperlink"/>
    <w:basedOn w:val="DefaultParagraphFont"/>
    <w:uiPriority w:val="99"/>
    <w:semiHidden/>
    <w:unhideWhenUsed/>
    <w:rsid w:val="00716F65"/>
    <w:rPr>
      <w:color w:val="800080" w:themeColor="followedHyperlink"/>
      <w:u w:val="single"/>
    </w:rPr>
  </w:style>
  <w:style w:type="paragraph" w:styleId="Footer">
    <w:name w:val="footer"/>
    <w:basedOn w:val="Normal"/>
    <w:link w:val="FooterChar"/>
    <w:uiPriority w:val="99"/>
    <w:unhideWhenUsed/>
    <w:rsid w:val="007A2B56"/>
    <w:pPr>
      <w:tabs>
        <w:tab w:val="center" w:pos="4320"/>
        <w:tab w:val="right" w:pos="8640"/>
      </w:tabs>
      <w:spacing w:after="0"/>
    </w:pPr>
  </w:style>
  <w:style w:type="character" w:customStyle="1" w:styleId="FooterChar">
    <w:name w:val="Footer Char"/>
    <w:basedOn w:val="DefaultParagraphFont"/>
    <w:link w:val="Footer"/>
    <w:uiPriority w:val="99"/>
    <w:rsid w:val="007A2B56"/>
  </w:style>
  <w:style w:type="character" w:customStyle="1" w:styleId="apple-converted-space">
    <w:name w:val="apple-converted-space"/>
    <w:basedOn w:val="DefaultParagraphFont"/>
    <w:rsid w:val="00C2479F"/>
  </w:style>
  <w:style w:type="character" w:customStyle="1" w:styleId="Heading1Char">
    <w:name w:val="Heading 1 Char"/>
    <w:basedOn w:val="DefaultParagraphFont"/>
    <w:link w:val="Heading1"/>
    <w:uiPriority w:val="9"/>
    <w:rsid w:val="00C2479F"/>
    <w:rPr>
      <w:rFonts w:ascii="Times" w:hAnsi="Times"/>
      <w:b/>
      <w:bCs/>
      <w:kern w:val="36"/>
      <w:sz w:val="48"/>
      <w:szCs w:val="48"/>
      <w:lang w:val="en-GB" w:eastAsia="en-US"/>
    </w:rPr>
  </w:style>
  <w:style w:type="character" w:customStyle="1" w:styleId="cit">
    <w:name w:val="cit"/>
    <w:basedOn w:val="DefaultParagraphFont"/>
    <w:rsid w:val="00C2479F"/>
  </w:style>
  <w:style w:type="character" w:customStyle="1" w:styleId="element-citation">
    <w:name w:val="element-citation"/>
    <w:basedOn w:val="DefaultParagraphFont"/>
    <w:rsid w:val="00C52263"/>
  </w:style>
  <w:style w:type="character" w:customStyle="1" w:styleId="ref-journal">
    <w:name w:val="ref-journal"/>
    <w:basedOn w:val="DefaultParagraphFont"/>
    <w:rsid w:val="00C52263"/>
  </w:style>
  <w:style w:type="character" w:customStyle="1" w:styleId="a-size-large">
    <w:name w:val="a-size-large"/>
    <w:basedOn w:val="DefaultParagraphFont"/>
    <w:rsid w:val="00A90916"/>
  </w:style>
  <w:style w:type="paragraph" w:styleId="NormalWeb">
    <w:name w:val="Normal (Web)"/>
    <w:basedOn w:val="Normal"/>
    <w:uiPriority w:val="99"/>
    <w:unhideWhenUsed/>
    <w:rsid w:val="00970DC7"/>
    <w:pPr>
      <w:spacing w:before="100" w:beforeAutospacing="1" w:after="100" w:afterAutospacing="1"/>
    </w:pPr>
    <w:rPr>
      <w:rFonts w:ascii="Times" w:hAnsi="Times" w:cs="Times New Roman"/>
      <w:sz w:val="20"/>
      <w:szCs w:val="20"/>
      <w:lang w:val="en-GB" w:eastAsia="en-US"/>
    </w:rPr>
  </w:style>
  <w:style w:type="paragraph" w:customStyle="1" w:styleId="Standard1">
    <w:name w:val="Standard1"/>
    <w:rsid w:val="003C53D6"/>
    <w:pPr>
      <w:spacing w:line="276" w:lineRule="auto"/>
    </w:pPr>
    <w:rPr>
      <w:rFonts w:ascii="Lucida Grande" w:eastAsia="ヒラギノ角ゴ Pro W3" w:hAnsi="Lucida Grande" w:cs="Times New Roman"/>
      <w:color w:val="000000"/>
      <w:sz w:val="22"/>
      <w:szCs w:val="20"/>
      <w:lang w:val="de-DE" w:eastAsia="de-DE"/>
    </w:rPr>
  </w:style>
  <w:style w:type="paragraph" w:styleId="EndnoteText">
    <w:name w:val="endnote text"/>
    <w:basedOn w:val="Normal"/>
    <w:link w:val="EndnoteTextChar"/>
    <w:uiPriority w:val="99"/>
    <w:unhideWhenUsed/>
    <w:rsid w:val="00977CEF"/>
    <w:pPr>
      <w:spacing w:after="0"/>
    </w:pPr>
    <w:rPr>
      <w:sz w:val="20"/>
      <w:szCs w:val="20"/>
    </w:rPr>
  </w:style>
  <w:style w:type="character" w:customStyle="1" w:styleId="EndnoteTextChar">
    <w:name w:val="Endnote Text Char"/>
    <w:basedOn w:val="DefaultParagraphFont"/>
    <w:link w:val="EndnoteText"/>
    <w:uiPriority w:val="99"/>
    <w:rsid w:val="00977CEF"/>
    <w:rPr>
      <w:sz w:val="20"/>
      <w:szCs w:val="20"/>
    </w:rPr>
  </w:style>
  <w:style w:type="character" w:styleId="EndnoteReference">
    <w:name w:val="endnote reference"/>
    <w:basedOn w:val="DefaultParagraphFont"/>
    <w:uiPriority w:val="99"/>
    <w:semiHidden/>
    <w:unhideWhenUsed/>
    <w:rsid w:val="00977CEF"/>
    <w:rPr>
      <w:vertAlign w:val="superscript"/>
    </w:rPr>
  </w:style>
  <w:style w:type="character" w:styleId="CommentReference">
    <w:name w:val="annotation reference"/>
    <w:basedOn w:val="DefaultParagraphFont"/>
    <w:uiPriority w:val="99"/>
    <w:semiHidden/>
    <w:unhideWhenUsed/>
    <w:rsid w:val="00093E59"/>
    <w:rPr>
      <w:sz w:val="16"/>
      <w:szCs w:val="16"/>
    </w:rPr>
  </w:style>
  <w:style w:type="paragraph" w:styleId="CommentText">
    <w:name w:val="annotation text"/>
    <w:basedOn w:val="Normal"/>
    <w:link w:val="CommentTextChar"/>
    <w:uiPriority w:val="99"/>
    <w:semiHidden/>
    <w:unhideWhenUsed/>
    <w:rsid w:val="00093E59"/>
    <w:rPr>
      <w:sz w:val="20"/>
      <w:szCs w:val="20"/>
    </w:rPr>
  </w:style>
  <w:style w:type="character" w:customStyle="1" w:styleId="CommentTextChar">
    <w:name w:val="Comment Text Char"/>
    <w:basedOn w:val="DefaultParagraphFont"/>
    <w:link w:val="CommentText"/>
    <w:uiPriority w:val="99"/>
    <w:semiHidden/>
    <w:rsid w:val="00093E59"/>
    <w:rPr>
      <w:sz w:val="20"/>
      <w:szCs w:val="20"/>
    </w:rPr>
  </w:style>
  <w:style w:type="paragraph" w:styleId="CommentSubject">
    <w:name w:val="annotation subject"/>
    <w:basedOn w:val="CommentText"/>
    <w:next w:val="CommentText"/>
    <w:link w:val="CommentSubjectChar"/>
    <w:uiPriority w:val="99"/>
    <w:semiHidden/>
    <w:unhideWhenUsed/>
    <w:rsid w:val="00093E59"/>
    <w:rPr>
      <w:b/>
      <w:bCs/>
    </w:rPr>
  </w:style>
  <w:style w:type="character" w:customStyle="1" w:styleId="CommentSubjectChar">
    <w:name w:val="Comment Subject Char"/>
    <w:basedOn w:val="CommentTextChar"/>
    <w:link w:val="CommentSubject"/>
    <w:uiPriority w:val="99"/>
    <w:semiHidden/>
    <w:rsid w:val="00093E59"/>
    <w:rPr>
      <w:b/>
      <w:bCs/>
      <w:sz w:val="20"/>
      <w:szCs w:val="20"/>
    </w:rPr>
  </w:style>
  <w:style w:type="character" w:customStyle="1" w:styleId="Heading3Char">
    <w:name w:val="Heading 3 Char"/>
    <w:basedOn w:val="DefaultParagraphFont"/>
    <w:link w:val="Heading3"/>
    <w:uiPriority w:val="9"/>
    <w:semiHidden/>
    <w:rsid w:val="003C47F2"/>
    <w:rPr>
      <w:rFonts w:asciiTheme="majorHAnsi" w:eastAsiaTheme="majorEastAsia" w:hAnsiTheme="majorHAnsi" w:cstheme="majorBidi"/>
      <w:b/>
      <w:bCs/>
      <w:color w:val="4F81BD" w:themeColor="accent1"/>
    </w:rPr>
  </w:style>
  <w:style w:type="character" w:styleId="LineNumber">
    <w:name w:val="line number"/>
    <w:basedOn w:val="DefaultParagraphFont"/>
    <w:uiPriority w:val="99"/>
    <w:semiHidden/>
    <w:unhideWhenUsed/>
    <w:rsid w:val="00823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4855">
      <w:bodyDiv w:val="1"/>
      <w:marLeft w:val="0"/>
      <w:marRight w:val="0"/>
      <w:marTop w:val="0"/>
      <w:marBottom w:val="0"/>
      <w:divBdr>
        <w:top w:val="none" w:sz="0" w:space="0" w:color="auto"/>
        <w:left w:val="none" w:sz="0" w:space="0" w:color="auto"/>
        <w:bottom w:val="none" w:sz="0" w:space="0" w:color="auto"/>
        <w:right w:val="none" w:sz="0" w:space="0" w:color="auto"/>
      </w:divBdr>
    </w:div>
    <w:div w:id="252935968">
      <w:bodyDiv w:val="1"/>
      <w:marLeft w:val="0"/>
      <w:marRight w:val="0"/>
      <w:marTop w:val="0"/>
      <w:marBottom w:val="0"/>
      <w:divBdr>
        <w:top w:val="none" w:sz="0" w:space="0" w:color="auto"/>
        <w:left w:val="none" w:sz="0" w:space="0" w:color="auto"/>
        <w:bottom w:val="none" w:sz="0" w:space="0" w:color="auto"/>
        <w:right w:val="none" w:sz="0" w:space="0" w:color="auto"/>
      </w:divBdr>
    </w:div>
    <w:div w:id="342367970">
      <w:bodyDiv w:val="1"/>
      <w:marLeft w:val="0"/>
      <w:marRight w:val="0"/>
      <w:marTop w:val="0"/>
      <w:marBottom w:val="0"/>
      <w:divBdr>
        <w:top w:val="none" w:sz="0" w:space="0" w:color="auto"/>
        <w:left w:val="none" w:sz="0" w:space="0" w:color="auto"/>
        <w:bottom w:val="none" w:sz="0" w:space="0" w:color="auto"/>
        <w:right w:val="none" w:sz="0" w:space="0" w:color="auto"/>
      </w:divBdr>
    </w:div>
    <w:div w:id="492987268">
      <w:bodyDiv w:val="1"/>
      <w:marLeft w:val="0"/>
      <w:marRight w:val="0"/>
      <w:marTop w:val="0"/>
      <w:marBottom w:val="0"/>
      <w:divBdr>
        <w:top w:val="none" w:sz="0" w:space="0" w:color="auto"/>
        <w:left w:val="none" w:sz="0" w:space="0" w:color="auto"/>
        <w:bottom w:val="none" w:sz="0" w:space="0" w:color="auto"/>
        <w:right w:val="none" w:sz="0" w:space="0" w:color="auto"/>
      </w:divBdr>
      <w:divsChild>
        <w:div w:id="1379932993">
          <w:marLeft w:val="0"/>
          <w:marRight w:val="0"/>
          <w:marTop w:val="0"/>
          <w:marBottom w:val="0"/>
          <w:divBdr>
            <w:top w:val="none" w:sz="0" w:space="0" w:color="auto"/>
            <w:left w:val="none" w:sz="0" w:space="0" w:color="auto"/>
            <w:bottom w:val="none" w:sz="0" w:space="0" w:color="auto"/>
            <w:right w:val="none" w:sz="0" w:space="0" w:color="auto"/>
          </w:divBdr>
          <w:divsChild>
            <w:div w:id="2116750195">
              <w:marLeft w:val="0"/>
              <w:marRight w:val="0"/>
              <w:marTop w:val="0"/>
              <w:marBottom w:val="0"/>
              <w:divBdr>
                <w:top w:val="none" w:sz="0" w:space="0" w:color="auto"/>
                <w:left w:val="none" w:sz="0" w:space="0" w:color="auto"/>
                <w:bottom w:val="none" w:sz="0" w:space="0" w:color="auto"/>
                <w:right w:val="none" w:sz="0" w:space="0" w:color="auto"/>
              </w:divBdr>
              <w:divsChild>
                <w:div w:id="672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17941">
      <w:bodyDiv w:val="1"/>
      <w:marLeft w:val="0"/>
      <w:marRight w:val="0"/>
      <w:marTop w:val="0"/>
      <w:marBottom w:val="0"/>
      <w:divBdr>
        <w:top w:val="none" w:sz="0" w:space="0" w:color="auto"/>
        <w:left w:val="none" w:sz="0" w:space="0" w:color="auto"/>
        <w:bottom w:val="none" w:sz="0" w:space="0" w:color="auto"/>
        <w:right w:val="none" w:sz="0" w:space="0" w:color="auto"/>
      </w:divBdr>
    </w:div>
    <w:div w:id="747265556">
      <w:bodyDiv w:val="1"/>
      <w:marLeft w:val="0"/>
      <w:marRight w:val="0"/>
      <w:marTop w:val="0"/>
      <w:marBottom w:val="0"/>
      <w:divBdr>
        <w:top w:val="none" w:sz="0" w:space="0" w:color="auto"/>
        <w:left w:val="none" w:sz="0" w:space="0" w:color="auto"/>
        <w:bottom w:val="none" w:sz="0" w:space="0" w:color="auto"/>
        <w:right w:val="none" w:sz="0" w:space="0" w:color="auto"/>
      </w:divBdr>
    </w:div>
    <w:div w:id="886796726">
      <w:bodyDiv w:val="1"/>
      <w:marLeft w:val="0"/>
      <w:marRight w:val="0"/>
      <w:marTop w:val="0"/>
      <w:marBottom w:val="0"/>
      <w:divBdr>
        <w:top w:val="none" w:sz="0" w:space="0" w:color="auto"/>
        <w:left w:val="none" w:sz="0" w:space="0" w:color="auto"/>
        <w:bottom w:val="none" w:sz="0" w:space="0" w:color="auto"/>
        <w:right w:val="none" w:sz="0" w:space="0" w:color="auto"/>
      </w:divBdr>
    </w:div>
    <w:div w:id="895818898">
      <w:bodyDiv w:val="1"/>
      <w:marLeft w:val="0"/>
      <w:marRight w:val="0"/>
      <w:marTop w:val="0"/>
      <w:marBottom w:val="0"/>
      <w:divBdr>
        <w:top w:val="none" w:sz="0" w:space="0" w:color="auto"/>
        <w:left w:val="none" w:sz="0" w:space="0" w:color="auto"/>
        <w:bottom w:val="none" w:sz="0" w:space="0" w:color="auto"/>
        <w:right w:val="none" w:sz="0" w:space="0" w:color="auto"/>
      </w:divBdr>
    </w:div>
    <w:div w:id="904225550">
      <w:bodyDiv w:val="1"/>
      <w:marLeft w:val="0"/>
      <w:marRight w:val="0"/>
      <w:marTop w:val="0"/>
      <w:marBottom w:val="0"/>
      <w:divBdr>
        <w:top w:val="none" w:sz="0" w:space="0" w:color="auto"/>
        <w:left w:val="none" w:sz="0" w:space="0" w:color="auto"/>
        <w:bottom w:val="none" w:sz="0" w:space="0" w:color="auto"/>
        <w:right w:val="none" w:sz="0" w:space="0" w:color="auto"/>
      </w:divBdr>
    </w:div>
    <w:div w:id="1059748469">
      <w:bodyDiv w:val="1"/>
      <w:marLeft w:val="0"/>
      <w:marRight w:val="0"/>
      <w:marTop w:val="0"/>
      <w:marBottom w:val="0"/>
      <w:divBdr>
        <w:top w:val="none" w:sz="0" w:space="0" w:color="auto"/>
        <w:left w:val="none" w:sz="0" w:space="0" w:color="auto"/>
        <w:bottom w:val="none" w:sz="0" w:space="0" w:color="auto"/>
        <w:right w:val="none" w:sz="0" w:space="0" w:color="auto"/>
      </w:divBdr>
    </w:div>
    <w:div w:id="1341397360">
      <w:bodyDiv w:val="1"/>
      <w:marLeft w:val="0"/>
      <w:marRight w:val="0"/>
      <w:marTop w:val="0"/>
      <w:marBottom w:val="0"/>
      <w:divBdr>
        <w:top w:val="none" w:sz="0" w:space="0" w:color="auto"/>
        <w:left w:val="none" w:sz="0" w:space="0" w:color="auto"/>
        <w:bottom w:val="none" w:sz="0" w:space="0" w:color="auto"/>
        <w:right w:val="none" w:sz="0" w:space="0" w:color="auto"/>
      </w:divBdr>
    </w:div>
    <w:div w:id="1372806588">
      <w:bodyDiv w:val="1"/>
      <w:marLeft w:val="0"/>
      <w:marRight w:val="0"/>
      <w:marTop w:val="0"/>
      <w:marBottom w:val="0"/>
      <w:divBdr>
        <w:top w:val="none" w:sz="0" w:space="0" w:color="auto"/>
        <w:left w:val="none" w:sz="0" w:space="0" w:color="auto"/>
        <w:bottom w:val="none" w:sz="0" w:space="0" w:color="auto"/>
        <w:right w:val="none" w:sz="0" w:space="0" w:color="auto"/>
      </w:divBdr>
    </w:div>
    <w:div w:id="1557205698">
      <w:bodyDiv w:val="1"/>
      <w:marLeft w:val="0"/>
      <w:marRight w:val="0"/>
      <w:marTop w:val="0"/>
      <w:marBottom w:val="0"/>
      <w:divBdr>
        <w:top w:val="none" w:sz="0" w:space="0" w:color="auto"/>
        <w:left w:val="none" w:sz="0" w:space="0" w:color="auto"/>
        <w:bottom w:val="none" w:sz="0" w:space="0" w:color="auto"/>
        <w:right w:val="none" w:sz="0" w:space="0" w:color="auto"/>
      </w:divBdr>
      <w:divsChild>
        <w:div w:id="977807589">
          <w:marLeft w:val="0"/>
          <w:marRight w:val="0"/>
          <w:marTop w:val="0"/>
          <w:marBottom w:val="0"/>
          <w:divBdr>
            <w:top w:val="none" w:sz="0" w:space="0" w:color="auto"/>
            <w:left w:val="none" w:sz="0" w:space="0" w:color="auto"/>
            <w:bottom w:val="none" w:sz="0" w:space="0" w:color="auto"/>
            <w:right w:val="none" w:sz="0" w:space="0" w:color="auto"/>
          </w:divBdr>
          <w:divsChild>
            <w:div w:id="805658092">
              <w:marLeft w:val="0"/>
              <w:marRight w:val="0"/>
              <w:marTop w:val="0"/>
              <w:marBottom w:val="0"/>
              <w:divBdr>
                <w:top w:val="none" w:sz="0" w:space="0" w:color="auto"/>
                <w:left w:val="none" w:sz="0" w:space="0" w:color="auto"/>
                <w:bottom w:val="none" w:sz="0" w:space="0" w:color="auto"/>
                <w:right w:val="none" w:sz="0" w:space="0" w:color="auto"/>
              </w:divBdr>
              <w:divsChild>
                <w:div w:id="15503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9140">
      <w:bodyDiv w:val="1"/>
      <w:marLeft w:val="0"/>
      <w:marRight w:val="0"/>
      <w:marTop w:val="0"/>
      <w:marBottom w:val="0"/>
      <w:divBdr>
        <w:top w:val="none" w:sz="0" w:space="0" w:color="auto"/>
        <w:left w:val="none" w:sz="0" w:space="0" w:color="auto"/>
        <w:bottom w:val="none" w:sz="0" w:space="0" w:color="auto"/>
        <w:right w:val="none" w:sz="0" w:space="0" w:color="auto"/>
      </w:divBdr>
    </w:div>
    <w:div w:id="1795128882">
      <w:bodyDiv w:val="1"/>
      <w:marLeft w:val="0"/>
      <w:marRight w:val="0"/>
      <w:marTop w:val="0"/>
      <w:marBottom w:val="0"/>
      <w:divBdr>
        <w:top w:val="none" w:sz="0" w:space="0" w:color="auto"/>
        <w:left w:val="none" w:sz="0" w:space="0" w:color="auto"/>
        <w:bottom w:val="none" w:sz="0" w:space="0" w:color="auto"/>
        <w:right w:val="none" w:sz="0" w:space="0" w:color="auto"/>
      </w:divBdr>
      <w:divsChild>
        <w:div w:id="1977055944">
          <w:marLeft w:val="0"/>
          <w:marRight w:val="0"/>
          <w:marTop w:val="0"/>
          <w:marBottom w:val="0"/>
          <w:divBdr>
            <w:top w:val="none" w:sz="0" w:space="0" w:color="auto"/>
            <w:left w:val="none" w:sz="0" w:space="0" w:color="auto"/>
            <w:bottom w:val="none" w:sz="0" w:space="0" w:color="auto"/>
            <w:right w:val="none" w:sz="0" w:space="0" w:color="auto"/>
          </w:divBdr>
          <w:divsChild>
            <w:div w:id="1433624889">
              <w:marLeft w:val="0"/>
              <w:marRight w:val="0"/>
              <w:marTop w:val="0"/>
              <w:marBottom w:val="0"/>
              <w:divBdr>
                <w:top w:val="none" w:sz="0" w:space="0" w:color="auto"/>
                <w:left w:val="none" w:sz="0" w:space="0" w:color="auto"/>
                <w:bottom w:val="none" w:sz="0" w:space="0" w:color="auto"/>
                <w:right w:val="none" w:sz="0" w:space="0" w:color="auto"/>
              </w:divBdr>
              <w:divsChild>
                <w:div w:id="19138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22220">
      <w:bodyDiv w:val="1"/>
      <w:marLeft w:val="0"/>
      <w:marRight w:val="0"/>
      <w:marTop w:val="0"/>
      <w:marBottom w:val="0"/>
      <w:divBdr>
        <w:top w:val="none" w:sz="0" w:space="0" w:color="auto"/>
        <w:left w:val="none" w:sz="0" w:space="0" w:color="auto"/>
        <w:bottom w:val="none" w:sz="0" w:space="0" w:color="auto"/>
        <w:right w:val="none" w:sz="0" w:space="0" w:color="auto"/>
      </w:divBdr>
    </w:div>
    <w:div w:id="2107454723">
      <w:bodyDiv w:val="1"/>
      <w:marLeft w:val="0"/>
      <w:marRight w:val="0"/>
      <w:marTop w:val="0"/>
      <w:marBottom w:val="0"/>
      <w:divBdr>
        <w:top w:val="none" w:sz="0" w:space="0" w:color="auto"/>
        <w:left w:val="none" w:sz="0" w:space="0" w:color="auto"/>
        <w:bottom w:val="none" w:sz="0" w:space="0" w:color="auto"/>
        <w:right w:val="none" w:sz="0" w:space="0" w:color="auto"/>
      </w:divBdr>
    </w:div>
    <w:div w:id="2107773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facebook.com/watch/?v=136092850277964" TargetMode="External"/><Relationship Id="rId13" Type="http://schemas.openxmlformats.org/officeDocument/2006/relationships/hyperlink" Target="http://journal.frontiersin.org/article/10.3389/fpsyg.2015.00702/full" TargetMode="External"/><Relationship Id="rId3" Type="http://schemas.openxmlformats.org/officeDocument/2006/relationships/hyperlink" Target="https://www.ncbi.nlm.nih.gov/pubmed/?term=Meltzoff%20AN%5BAuthor%5D&amp;cauthor=true&amp;cauthor_uid=24307757" TargetMode="External"/><Relationship Id="rId7" Type="http://schemas.openxmlformats.org/officeDocument/2006/relationships/hyperlink" Target="http://feldenkraisperth.com/feldenkrais-helping-children/" TargetMode="External"/><Relationship Id="rId12" Type="http://schemas.openxmlformats.org/officeDocument/2006/relationships/hyperlink" Target="http://www.amazon.co.uk/s/ref=dp_byline_sr_book_4?ie=UTF8&amp;text=Michael+Naas&amp;search-alias=books-uk&amp;field-author=Michael+Naas&amp;sort=relevancerank" TargetMode="External"/><Relationship Id="rId17" Type="http://schemas.openxmlformats.org/officeDocument/2006/relationships/hyperlink" Target="https://email.ram.ac.uk/owa/redir.aspx?C=73oMU3Uxscjcv3hJAxPOZ2mwN5A3Nk85FCYWI13tBhk7Ki2i4NzVCA..&amp;URL=https%3a%2f%2femea01.safelinks.protection.outlook.com%2f%3furl%3dhttp%253A%252F%252Fwww.healthyconservatoires.org%26data%3d02%257C01%257Cr.sholl%2540ram.ac.uk%257C44952d9a574b41c5704f08d5b75e8724%257Cd8b4c91a894f4878baaa118f3573311e%257C0%257C0%257C636616539051911947%26sdata%3d6Aj0glhFXC5l2XqgWMIqRytYZTbY85mrK8J49xe53Ic%253D%26reserved%3d0" TargetMode="External"/><Relationship Id="rId2" Type="http://schemas.openxmlformats.org/officeDocument/2006/relationships/hyperlink" Target="http://alanfraser.net/books-dvds/all-thumbs/" TargetMode="External"/><Relationship Id="rId16" Type="http://schemas.openxmlformats.org/officeDocument/2006/relationships/hyperlink" Target="https://www.youtube.com/watch?v=chHJdmyIiRk" TargetMode="External"/><Relationship Id="rId1" Type="http://schemas.openxmlformats.org/officeDocument/2006/relationships/hyperlink" Target="http://alanfraser.net/books-dvds/honing-the-pianistic-self-image/" TargetMode="External"/><Relationship Id="rId6" Type="http://schemas.openxmlformats.org/officeDocument/2006/relationships/hyperlink" Target="http://www.feldenkrais.com/functional-integration" TargetMode="External"/><Relationship Id="rId11" Type="http://schemas.openxmlformats.org/officeDocument/2006/relationships/hyperlink" Target="http://www.amazon.co.uk/s/ref=dp_byline_sr_book_3?ie=UTF8&amp;text=Pascale-Anne+Brault&amp;search-alias=books-uk&amp;field-author=Pascale-Anne+Brault&amp;sort=relevancerank" TargetMode="External"/><Relationship Id="rId5" Type="http://schemas.openxmlformats.org/officeDocument/2006/relationships/hyperlink" Target="https://www.ncbi.nlm.nih.gov/pmc/articles/PMC3845406/" TargetMode="External"/><Relationship Id="rId15" Type="http://schemas.openxmlformats.org/officeDocument/2006/relationships/hyperlink" Target="https://www.youtube.com/watch?v=JllD47HIees" TargetMode="External"/><Relationship Id="rId10" Type="http://schemas.openxmlformats.org/officeDocument/2006/relationships/hyperlink" Target="http://www.amazon.co.uk/s/ref=dp_byline_sr_book_2?ie=UTF8&amp;text=Sarah+Clift&amp;search-alias=books-uk&amp;field-author=Sarah+Clift&amp;sort=relevancerank" TargetMode="External"/><Relationship Id="rId4" Type="http://schemas.openxmlformats.org/officeDocument/2006/relationships/hyperlink" Target="https://www.ncbi.nlm.nih.gov/pubmed/?term=Meltzoff%20AN%5BAuthor%5D&amp;cauthor=true&amp;cauthor_uid=24307757" TargetMode="External"/><Relationship Id="rId9" Type="http://schemas.openxmlformats.org/officeDocument/2006/relationships/hyperlink" Target="http://www.feldenkraisresources.com/Feldenkrais-Children-With-Learning-Disabiilities-p/2080.htm" TargetMode="External"/><Relationship Id="rId14" Type="http://schemas.openxmlformats.org/officeDocument/2006/relationships/hyperlink" Target="http://iwk.mdw.ac.at/goebl/pianomoc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CE5C0-9961-4C70-9028-34A954CB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9653</Words>
  <Characters>55028</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Thames Valley University</Company>
  <LinksUpToDate>false</LinksUpToDate>
  <CharactersWithSpaces>64552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Sholl</dc:creator>
  <cp:lastModifiedBy>Adam Taylor</cp:lastModifiedBy>
  <cp:revision>2</cp:revision>
  <cp:lastPrinted>2019-04-08T09:39:00Z</cp:lastPrinted>
  <dcterms:created xsi:type="dcterms:W3CDTF">2019-07-09T16:43:00Z</dcterms:created>
  <dcterms:modified xsi:type="dcterms:W3CDTF">2019-07-09T16:43:00Z</dcterms:modified>
</cp:coreProperties>
</file>